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00" w:line="240" w:lineRule="auto"/>
        <w:ind w:left="0" w:right="0" w:firstLine="0"/>
        <w:jc w:val="center"/>
        <w:rPr>
          <w:sz w:val="48"/>
          <w:szCs w:val="48"/>
        </w:rPr>
      </w:pPr>
      <w:r>
        <w:rPr>
          <w:rFonts w:ascii="SimHei" w:eastAsia="SimHei" w:hAnsi="SimHei" w:cs="SimHei"/>
          <w:color w:val="7B1C4C"/>
          <w:spacing w:val="0"/>
          <w:w w:val="100"/>
          <w:position w:val="0"/>
          <w:sz w:val="42"/>
          <w:szCs w:val="42"/>
        </w:rPr>
        <w:t>甲百丰</w:t>
      </w:r>
      <w:r>
        <w:rPr>
          <w:rFonts w:ascii="Arial" w:eastAsia="Arial" w:hAnsi="Arial" w:cs="Arial"/>
          <w:color w:val="000000"/>
          <w:spacing w:val="0"/>
          <w:w w:val="100"/>
          <w:position w:val="0"/>
          <w:sz w:val="48"/>
          <w:szCs w:val="48"/>
        </w:rPr>
        <w:t>/I</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北京百华悦邦科技股份有限公司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SimHei" w:eastAsia="SimHei" w:hAnsi="SimHei" w:cs="SimHei"/>
          <w:b/>
          <w:bCs/>
          <w:color w:val="000000"/>
          <w:spacing w:val="0"/>
          <w:w w:val="100"/>
          <w:position w:val="0"/>
          <w:sz w:val="22"/>
          <w:szCs w:val="22"/>
        </w:rPr>
        <w:t>公告编号：</w:t>
      </w:r>
      <w:r>
        <w:rPr>
          <w:rFonts w:ascii="Times New Roman" w:eastAsia="Times New Roman" w:hAnsi="Times New Roman" w:cs="Times New Roman"/>
          <w:b/>
          <w:bCs/>
          <w:color w:val="000000"/>
          <w:spacing w:val="0"/>
          <w:w w:val="100"/>
          <w:position w:val="0"/>
          <w:sz w:val="22"/>
          <w:szCs w:val="22"/>
        </w:rPr>
        <w:t>2022-026</w:t>
      </w:r>
    </w:p>
    <w:p>
      <w:pPr>
        <w:pStyle w:val="Style2"/>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2684" w:right="1104" w:bottom="2684"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3"/>
        <w:keepNext w:val="0"/>
        <w:keepLines w:val="0"/>
        <w:widowControl w:val="0"/>
        <w:shd w:val="clear" w:color="auto" w:fill="auto"/>
        <w:bidi w:val="0"/>
        <w:spacing w:before="0" w:line="605" w:lineRule="exact"/>
        <w:ind w:left="0" w:right="0"/>
        <w:jc w:val="both"/>
      </w:pPr>
      <w:r>
        <w:rPr>
          <w:color w:val="000000"/>
          <w:spacing w:val="0"/>
          <w:w w:val="100"/>
          <w:position w:val="0"/>
        </w:rPr>
        <w:t>公司负责人刘铁峰、主管会计工作负责人及会计机构负责人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CHEN LI YA</w:t>
      </w:r>
      <w:r>
        <w:rPr>
          <w:color w:val="000000"/>
          <w:spacing w:val="0"/>
          <w:w w:val="100"/>
          <w:position w:val="0"/>
        </w:rPr>
        <w:t>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26" w:lineRule="exact"/>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13"/>
        <w:keepNext w:val="0"/>
        <w:keepLines w:val="0"/>
        <w:widowControl w:val="0"/>
        <w:shd w:val="clear" w:color="auto" w:fill="auto"/>
        <w:bidi w:val="0"/>
        <w:spacing w:before="0" w:line="631" w:lineRule="exact"/>
        <w:ind w:left="0" w:right="0"/>
        <w:jc w:val="both"/>
      </w:pPr>
      <w:r>
        <w:rPr>
          <w:color w:val="000000"/>
          <w:spacing w:val="0"/>
          <w:w w:val="100"/>
          <w:position w:val="0"/>
        </w:rPr>
        <w:t>公司在本年度报告中详细阐述了未来可能发生的有关风险因素及对策，详 见</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十一、公司未来发展的展望（三）可能面对的 风险</w:t>
      </w:r>
      <w:r>
        <w:rPr>
          <w:rFonts w:ascii="Times New Roman" w:eastAsia="Times New Roman" w:hAnsi="Times New Roman" w:cs="Times New Roman"/>
          <w:color w:val="000000"/>
          <w:spacing w:val="0"/>
          <w:w w:val="100"/>
          <w:position w:val="0"/>
        </w:rPr>
        <w:t>”</w:t>
      </w:r>
      <w:r>
        <w:rPr>
          <w:color w:val="000000"/>
          <w:spacing w:val="0"/>
          <w:w w:val="100"/>
          <w:position w:val="0"/>
        </w:rPr>
        <w:t>中的公司可能面对的风险，敬请投资者予以关注。</w:t>
      </w:r>
    </w:p>
    <w:p>
      <w:pPr>
        <w:pStyle w:val="Style13"/>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40" w:right="1104"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20" w:after="1640" w:line="240" w:lineRule="auto"/>
        <w:ind w:left="0" w:right="0" w:firstLine="0"/>
        <w:jc w:val="center"/>
        <w:rPr>
          <w:sz w:val="36"/>
          <w:szCs w:val="36"/>
        </w:rPr>
      </w:pPr>
      <w:r>
        <w:rPr>
          <w:b/>
          <w:bCs/>
          <w:color w:val="000000"/>
          <w:spacing w:val="0"/>
          <w:w w:val="100"/>
          <w:position w:val="0"/>
          <w:sz w:val="36"/>
          <w:szCs w:val="36"/>
        </w:rPr>
        <w:t>目录</w:t>
      </w:r>
    </w:p>
    <w:p>
      <w:pPr>
        <w:pStyle w:val="Style16"/>
        <w:keepNext w:val="0"/>
        <w:keepLines w:val="0"/>
        <w:widowControl w:val="0"/>
        <w:shd w:val="clear" w:color="auto" w:fill="auto"/>
        <w:tabs>
          <w:tab w:pos="1021" w:val="left"/>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6"/>
        <w:keepNext w:val="0"/>
        <w:keepLines w:val="0"/>
        <w:widowControl w:val="0"/>
        <w:shd w:val="clear" w:color="auto" w:fill="auto"/>
        <w:tabs>
          <w:tab w:leader="dot" w:pos="9606" w:val="right"/>
        </w:tabs>
        <w:bidi w:val="0"/>
        <w:spacing w:before="0" w:line="240" w:lineRule="auto"/>
        <w:ind w:left="0" w:right="0" w:firstLine="0"/>
        <w:jc w:val="left"/>
      </w:pPr>
      <w:hyperlink w:anchor="bookmark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6"/>
        <w:keepNext w:val="0"/>
        <w:keepLines w:val="0"/>
        <w:widowControl w:val="0"/>
        <w:shd w:val="clear" w:color="auto" w:fill="auto"/>
        <w:tabs>
          <w:tab w:leader="dot" w:pos="9606" w:val="right"/>
        </w:tabs>
        <w:bidi w:val="0"/>
        <w:spacing w:before="0" w:line="240" w:lineRule="auto"/>
        <w:ind w:left="0" w:right="0" w:firstLine="0"/>
        <w:jc w:val="left"/>
      </w:pPr>
      <w:hyperlink w:anchor="bookmark49"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6"/>
        <w:keepNext w:val="0"/>
        <w:keepLines w:val="0"/>
        <w:widowControl w:val="0"/>
        <w:shd w:val="clear" w:color="auto" w:fill="auto"/>
        <w:tabs>
          <w:tab w:leader="dot" w:pos="9606" w:val="right"/>
        </w:tabs>
        <w:bidi w:val="0"/>
        <w:spacing w:before="0" w:line="240" w:lineRule="auto"/>
        <w:ind w:left="0" w:right="0" w:firstLine="0"/>
        <w:jc w:val="left"/>
      </w:pPr>
      <w:hyperlink w:anchor="bookmark265"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16"/>
        <w:keepNext w:val="0"/>
        <w:keepLines w:val="0"/>
        <w:widowControl w:val="0"/>
        <w:shd w:val="clear" w:color="auto" w:fill="auto"/>
        <w:tabs>
          <w:tab w:leader="dot" w:pos="9606" w:val="right"/>
        </w:tabs>
        <w:bidi w:val="0"/>
        <w:spacing w:before="0" w:line="240" w:lineRule="auto"/>
        <w:ind w:left="0" w:right="0" w:firstLine="0"/>
        <w:jc w:val="left"/>
      </w:pPr>
      <w:hyperlink w:anchor="bookmark446"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6"/>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465"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16"/>
        <w:keepNext w:val="0"/>
        <w:keepLines w:val="0"/>
        <w:widowControl w:val="0"/>
        <w:shd w:val="clear" w:color="auto" w:fill="auto"/>
        <w:tabs>
          <w:tab w:leader="dot" w:pos="9606" w:val="right"/>
        </w:tabs>
        <w:bidi w:val="0"/>
        <w:spacing w:before="0" w:line="240" w:lineRule="auto"/>
        <w:ind w:left="0" w:right="0" w:firstLine="0"/>
        <w:jc w:val="left"/>
      </w:pPr>
      <w:hyperlink w:anchor="bookmark623"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6"/>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688"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16"/>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693"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76</w:t>
        </w:r>
      </w:hyperlink>
    </w:p>
    <w:p>
      <w:pPr>
        <w:pStyle w:val="Style16"/>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696"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16"/>
        <w:keepNext w:val="0"/>
        <w:keepLines w:val="0"/>
        <w:widowControl w:val="0"/>
        <w:shd w:val="clear" w:color="auto" w:fill="auto"/>
        <w:tabs>
          <w:tab w:leader="dot" w:pos="9130" w:val="left"/>
        </w:tabs>
        <w:bidi w:val="0"/>
        <w:spacing w:before="0" w:line="240" w:lineRule="auto"/>
        <w:ind w:left="0" w:right="0" w:firstLine="0"/>
        <w:jc w:val="left"/>
      </w:pPr>
      <w:r>
        <w:rPr>
          <w:color w:val="000000"/>
          <w:spacing w:val="0"/>
          <w:w w:val="100"/>
          <w:position w:val="0"/>
        </w:rPr>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166</w:t>
      </w:r>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报告期、本年、本年度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公司、百邦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北京百华悦邦科技股份有限公司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上海百华悦邦电子科技有限公司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上海闪电蜂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上海闪电蜂电子商务有限公司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山西凯特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山西凯特通讯信息技术有限公司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达安世纪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北京达安世纪投资管理有限公司，为公司控股股东之一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悦华众城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北京悦华众城投资管理中心（有限合伙），为公司控股股东之一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中信建投证券、主承销商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亚太、亚太集团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《北京百华悦邦科技股份有限公司章程》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第五代移动电话行动通信标准，也称第五代移动通信技术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是计算机类、通信类和消费类电子产品三者的统称，也称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信息家电</w:t>
            </w: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SOP</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Standard Operating Procedure</w:t>
            </w:r>
            <w:r>
              <w:rPr>
                <w:color w:val="000000"/>
                <w:spacing w:val="0"/>
                <w:w w:val="100"/>
                <w:position w:val="0"/>
              </w:rPr>
              <w:t>的缩写，即标准作业程序，指将某一 事件的标准操作步骤和要求以统一的格式描述出来，用于指导和规范 日常的工作</w:t>
            </w:r>
          </w:p>
        </w:tc>
      </w:tr>
    </w:tbl>
    <w:p>
      <w:pPr>
        <w:spacing w:lineRule="exact" w:line="1"/>
        <w:rPr>
          <w:sz w:val="2"/>
          <w:szCs w:val="2"/>
        </w:rPr>
      </w:pPr>
      <w:r>
        <w:br w:type="page"/>
      </w:r>
    </w:p>
    <w:p>
      <w:pPr>
        <w:pStyle w:val="Style11"/>
        <w:keepNext/>
        <w:keepLines/>
        <w:widowControl w:val="0"/>
        <w:shd w:val="clear" w:color="auto" w:fill="auto"/>
        <w:bidi w:val="0"/>
        <w:spacing w:before="0" w:after="5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0"/>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百邦科技</w:t>
              <w:tab/>
              <w:t>股票代码</w:t>
              <w:tab/>
            </w:r>
            <w:r>
              <w:rPr>
                <w:rFonts w:ascii="Times New Roman" w:eastAsia="Times New Roman" w:hAnsi="Times New Roman" w:cs="Times New Roman"/>
                <w:color w:val="000000"/>
                <w:spacing w:val="0"/>
                <w:w w:val="100"/>
                <w:position w:val="0"/>
                <w:sz w:val="18"/>
                <w:szCs w:val="18"/>
              </w:rPr>
              <w:t>300736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北京百华悦邦科技股份有限公司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BYBON Group Company Limited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BYBON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刘铁峰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北京市朝阳区阜通东大街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北京市朝阳区阜通东大街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"http://www.bybon.com" </w:instrText>
            </w:r>
            <w:r>
              <w:fldChar w:fldCharType="separate"/>
            </w:r>
            <w:r>
              <w:rPr>
                <w:rFonts w:ascii="Times New Roman" w:eastAsia="Times New Roman" w:hAnsi="Times New Roman" w:cs="Times New Roman"/>
                <w:color w:val="000000"/>
                <w:spacing w:val="0"/>
                <w:w w:val="100"/>
                <w:position w:val="0"/>
                <w:sz w:val="18"/>
                <w:szCs w:val="18"/>
              </w:rPr>
              <w:t>www.bybon.com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"mailto:zhengquan@bybon.cn" </w:instrText>
            </w:r>
            <w:r>
              <w:fldChar w:fldCharType="separate"/>
            </w:r>
            <w:r>
              <w:rPr>
                <w:rFonts w:ascii="Times New Roman" w:eastAsia="Times New Roman" w:hAnsi="Times New Roman" w:cs="Times New Roman"/>
                <w:color w:val="000000"/>
                <w:spacing w:val="0"/>
                <w:w w:val="100"/>
                <w:position w:val="0"/>
                <w:sz w:val="18"/>
                <w:szCs w:val="18"/>
              </w:rPr>
              <w:t>zhengquan@bybon.cn</w:t>
            </w:r>
            <w:r>
              <w:fldChar w:fldCharType="end"/>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 LI YA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王振华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北京市朝阳区阜通东大街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北京市朝阳区阜通东大街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1906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010-64775967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010-64775967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010-64775927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010-64775927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zhengquan@bybon.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zhengquan@bybon. cn</w:t>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上海证券报、证券时报、证券日报和巨潮资讯网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、其他有关资料</w:t>
      </w:r>
      <w:bookmarkEnd w:id="20"/>
      <w:bookmarkEnd w:id="21"/>
      <w:bookmarkEnd w:id="23"/>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北京市丰台区丽泽路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孙志军、曾双</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号凯 恒中心</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闫明庆、曾琨杰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、主要会计数据和财务指标</w:t>
      </w:r>
      <w:bookmarkEnd w:id="24"/>
      <w:bookmarkEnd w:id="25"/>
      <w:bookmarkEnd w:id="2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312,044,278.05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488,918,503.86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353,384,194.29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6,508,421.64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-87,497,124.21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-92,950,034.98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290,521.18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-69,142,725.99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-95,653,362.33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47,059,086.69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-88,827,244.71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-52,761,828.96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239,806,038.21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271,707,158.53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347,043,957.37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160,458,223.03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183,751,250.99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271,019,047.10</w:t>
            </w:r>
          </w:p>
        </w:tc>
      </w:tr>
    </w:tbl>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0"/>
        <w:keepNext/>
        <w:keepLines/>
        <w:widowControl w:val="0"/>
        <w:shd w:val="clear" w:color="auto" w:fill="auto"/>
        <w:bidi w:val="0"/>
        <w:spacing w:before="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、分季度主要财务指标</w:t>
      </w:r>
      <w:bookmarkEnd w:id="28"/>
      <w:bookmarkEnd w:id="29"/>
      <w:bookmarkEnd w:id="3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95,526,578.77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89,990,825.65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66,424,631.38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60,102,242.25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1,049,509.85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4,543,504.92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4,485,984.60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-3,570,577.73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1,031,634.12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4,059,054.98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2,000,388.33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-6,800,556.25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5,223,979.87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11,178,482.20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17,642,656.81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13,013,967.81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tabs>
          <w:tab w:pos="522" w:val="left"/>
        </w:tabs>
        <w:bidi w:val="0"/>
        <w:spacing w:before="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28"/>
        <w:keepNext/>
        <w:keepLines/>
        <w:widowControl w:val="0"/>
        <w:shd w:val="clear" w:color="auto" w:fill="auto"/>
        <w:tabs>
          <w:tab w:pos="403" w:val="left"/>
        </w:tabs>
        <w:bidi w:val="0"/>
        <w:spacing w:before="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3"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非经常性损益项目及金额</w:t>
      </w:r>
      <w:bookmarkEnd w:id="44"/>
      <w:bookmarkEnd w:id="45"/>
      <w:bookmarkEnd w:id="47"/>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-6,505,741.09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-4,559,815.46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主要为非流动资产处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置损益</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3,189,500.00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政府扶持资金</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8,829,230.56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5,094,624.04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交易性金融资产投资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取得的投资收益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-906,167.19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-29,137.77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门店关闭及转让赔偿金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-10,501,545.38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违约无法收回的应收款项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-1,799,121.68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预计诉讼赔偿金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-40,734.34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处置合伙企业的投资损失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2,112,000.92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901,109.12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6,217,900.46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-18,354,398.22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2,703,327.35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12" w:lineRule="exact"/>
        <w:ind w:left="0" w:right="0" w:firstLine="0"/>
        <w:jc w:val="both"/>
        <w:sectPr>
          <w:footnotePr>
            <w:pos w:val="pageBottom"/>
            <w:numFmt w:val="decimal"/>
            <w:numRestart w:val="continuous"/>
          </w:footnotePr>
          <w:pgSz w:w="11900" w:h="16840"/>
          <w:pgMar w:top="1441" w:right="1134" w:bottom="1494" w:left="109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1"/>
        <w:keepNext/>
        <w:keepLines/>
        <w:widowControl w:val="0"/>
        <w:shd w:val="clear" w:color="auto" w:fill="auto"/>
        <w:bidi w:val="0"/>
        <w:spacing w:before="540" w:after="560" w:line="240" w:lineRule="auto"/>
        <w:ind w:left="0" w:right="0" w:firstLine="0"/>
        <w:jc w:val="center"/>
      </w:pPr>
      <w:bookmarkStart w:id="48" w:name="bookmark48"/>
      <w:bookmarkStart w:id="49" w:name="bookmark49"/>
      <w:bookmarkStart w:id="50" w:name="bookmark50"/>
      <w:r>
        <w:rPr>
          <w:color w:val="000000"/>
          <w:spacing w:val="0"/>
          <w:w w:val="100"/>
          <w:position w:val="0"/>
        </w:rPr>
        <w:t>第三节管理层讨论与分析</w:t>
      </w:r>
      <w:bookmarkEnd w:id="48"/>
      <w:bookmarkEnd w:id="49"/>
      <w:bookmarkEnd w:id="50"/>
    </w:p>
    <w:p>
      <w:pPr>
        <w:pStyle w:val="Style20"/>
        <w:keepNext/>
        <w:keepLines/>
        <w:widowControl w:val="0"/>
        <w:shd w:val="clear" w:color="auto" w:fill="auto"/>
        <w:tabs>
          <w:tab w:pos="481" w:val="left"/>
        </w:tabs>
        <w:bidi w:val="0"/>
        <w:spacing w:before="0" w:after="240" w:line="240" w:lineRule="auto"/>
        <w:ind w:left="0" w:right="0" w:firstLine="0"/>
        <w:jc w:val="left"/>
      </w:pPr>
      <w:bookmarkStart w:id="51" w:name="bookmark51"/>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w:t>
        <w:tab/>
        <w:t>报告期内公司所处行业情况</w:t>
      </w:r>
      <w:bookmarkEnd w:id="52"/>
      <w:bookmarkEnd w:id="53"/>
      <w:bookmarkEnd w:id="55"/>
      <w:bookmarkEnd w:id="51"/>
    </w:p>
    <w:p>
      <w:pPr>
        <w:pStyle w:val="Style24"/>
        <w:keepNext w:val="0"/>
        <w:keepLines w:val="0"/>
        <w:widowControl w:val="0"/>
        <w:shd w:val="clear" w:color="auto" w:fill="auto"/>
        <w:bidi w:val="0"/>
        <w:spacing w:before="0" w:line="314" w:lineRule="exact"/>
        <w:ind w:left="0" w:right="0" w:firstLine="300"/>
        <w:jc w:val="both"/>
      </w:pPr>
      <w:bookmarkStart w:id="56" w:name="bookmark56"/>
      <w:r>
        <w:rPr>
          <w:color w:val="000000"/>
          <w:spacing w:val="0"/>
          <w:w w:val="100"/>
          <w:position w:val="0"/>
        </w:rPr>
        <w:t>（</w:t>
      </w:r>
      <w:bookmarkEnd w:id="56"/>
      <w:r>
        <w:rPr>
          <w:color w:val="000000"/>
          <w:spacing w:val="0"/>
          <w:w w:val="100"/>
          <w:position w:val="0"/>
        </w:rPr>
        <w:t>一）手机维修行业发展的特点及变化情况分析</w:t>
      </w:r>
    </w:p>
    <w:p>
      <w:pPr>
        <w:pStyle w:val="Style24"/>
        <w:keepNext w:val="0"/>
        <w:keepLines w:val="0"/>
        <w:widowControl w:val="0"/>
        <w:shd w:val="clear" w:color="auto" w:fill="auto"/>
        <w:bidi w:val="0"/>
        <w:spacing w:before="0" w:line="314" w:lineRule="exact"/>
        <w:ind w:left="0" w:right="0"/>
        <w:jc w:val="left"/>
      </w:pPr>
      <w:bookmarkStart w:id="57" w:name="bookmark57"/>
      <w:r>
        <w:rPr>
          <w:rFonts w:ascii="Times New Roman" w:eastAsia="Times New Roman" w:hAnsi="Times New Roman" w:cs="Times New Roman"/>
          <w:color w:val="000000"/>
          <w:spacing w:val="0"/>
          <w:w w:val="100"/>
          <w:position w:val="0"/>
          <w:sz w:val="18"/>
          <w:szCs w:val="18"/>
        </w:rPr>
        <w:t>1</w:t>
      </w:r>
      <w:bookmarkEnd w:id="57"/>
      <w:r>
        <w:rPr>
          <w:color w:val="000000"/>
          <w:spacing w:val="0"/>
          <w:w w:val="100"/>
          <w:position w:val="0"/>
        </w:rPr>
        <w:t>、行业特点及发展趋势如下：</w:t>
      </w:r>
    </w:p>
    <w:p>
      <w:pPr>
        <w:pStyle w:val="Style24"/>
        <w:keepNext w:val="0"/>
        <w:keepLines w:val="0"/>
        <w:widowControl w:val="0"/>
        <w:shd w:val="clear" w:color="auto" w:fill="auto"/>
        <w:tabs>
          <w:tab w:pos="769" w:val="left"/>
        </w:tabs>
        <w:bidi w:val="0"/>
        <w:spacing w:before="0" w:line="314" w:lineRule="exact"/>
        <w:ind w:left="0" w:right="0"/>
        <w:jc w:val="both"/>
      </w:pPr>
      <w:bookmarkStart w:id="58" w:name="bookmark58"/>
      <w:r>
        <w:rPr>
          <w:color w:val="000000"/>
          <w:spacing w:val="0"/>
          <w:w w:val="100"/>
          <w:position w:val="0"/>
        </w:rPr>
        <w:t>（</w:t>
      </w:r>
      <w:bookmarkEnd w:id="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手机维修行业仍处于高度分散状态</w:t>
      </w:r>
    </w:p>
    <w:p>
      <w:pPr>
        <w:pStyle w:val="Style24"/>
        <w:keepNext w:val="0"/>
        <w:keepLines w:val="0"/>
        <w:widowControl w:val="0"/>
        <w:shd w:val="clear" w:color="auto" w:fill="auto"/>
        <w:bidi w:val="0"/>
        <w:spacing w:before="0" w:line="314" w:lineRule="exact"/>
        <w:ind w:left="0" w:right="0"/>
        <w:jc w:val="both"/>
      </w:pPr>
      <w:r>
        <w:rPr>
          <w:color w:val="000000"/>
          <w:spacing w:val="0"/>
          <w:w w:val="100"/>
          <w:position w:val="0"/>
        </w:rPr>
        <w:t>手机维修市场总体上仍处于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大蛋糕、小蚂蚁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的状态，市场的从业主体是近百万家的夫妻店和中小型企业，从业者普遍 没有品牌，大部分在资金、管理、供应链和营销方面的能力都比较差。从另一方面看，市场需求则是相对刚性、稳定的，同 时，消费者需要高品质、可靠的服务。公司推出联盟业务，也是基于对这一市场机会的洞察。</w:t>
      </w:r>
    </w:p>
    <w:p>
      <w:pPr>
        <w:pStyle w:val="Style24"/>
        <w:keepNext w:val="0"/>
        <w:keepLines w:val="0"/>
        <w:widowControl w:val="0"/>
        <w:shd w:val="clear" w:color="auto" w:fill="auto"/>
        <w:tabs>
          <w:tab w:pos="769" w:val="left"/>
        </w:tabs>
        <w:bidi w:val="0"/>
        <w:spacing w:before="0" w:line="314" w:lineRule="exact"/>
        <w:ind w:left="0" w:right="0"/>
        <w:jc w:val="both"/>
      </w:pPr>
      <w:bookmarkStart w:id="59" w:name="bookmark59"/>
      <w:r>
        <w:rPr>
          <w:color w:val="000000"/>
          <w:spacing w:val="0"/>
          <w:w w:val="100"/>
          <w:position w:val="0"/>
        </w:rPr>
        <w:t>（</w:t>
      </w:r>
      <w:bookmarkEnd w:id="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原厂维修占总体维修市场份额较低，但有增长的趋势</w:t>
      </w:r>
    </w:p>
    <w:p>
      <w:pPr>
        <w:pStyle w:val="Style24"/>
        <w:keepNext w:val="0"/>
        <w:keepLines w:val="0"/>
        <w:widowControl w:val="0"/>
        <w:shd w:val="clear" w:color="auto" w:fill="auto"/>
        <w:bidi w:val="0"/>
        <w:spacing w:before="0" w:line="311" w:lineRule="exact"/>
        <w:ind w:left="0" w:right="0"/>
        <w:jc w:val="both"/>
      </w:pPr>
      <w:r>
        <w:rPr>
          <w:color w:val="000000"/>
          <w:spacing w:val="0"/>
          <w:w w:val="100"/>
          <w:position w:val="0"/>
        </w:rPr>
        <w:t>虽然原厂维修的品质可靠，但由于原厂授权门店城市数量较少、价格较高等原因，在总体维修市场的份额较低。但近期， 一些因素推动着原厂维修市场份额的提升：首先是手机产品升级，曲面屏、柔性</w:t>
      </w:r>
      <w:r>
        <w:rPr>
          <w:rFonts w:ascii="Times New Roman" w:eastAsia="Times New Roman" w:hAnsi="Times New Roman" w:cs="Times New Roman"/>
          <w:color w:val="000000"/>
          <w:spacing w:val="0"/>
          <w:w w:val="100"/>
          <w:position w:val="0"/>
          <w:sz w:val="18"/>
          <w:szCs w:val="18"/>
        </w:rPr>
        <w:t>OLED</w:t>
      </w:r>
      <w:r>
        <w:rPr>
          <w:color w:val="000000"/>
          <w:spacing w:val="0"/>
          <w:w w:val="100"/>
          <w:position w:val="0"/>
        </w:rPr>
        <w:t>屏的手机的推出，技术壁垒和规模壁 垒，使得非原厂配件的制造、供应链和成本，出现了较大问题，尤其对于新手机型号、高端手机型号的非原原厂配件供应很 有限；二是部分手机厂商针对假冒原厂配件设置了弹窗提醒等功能，提升消费者对于非原厂维修配件的辨别能力；三是一些 头部厂商，对于维修市场越来越重视，推出了针对原厂维修市场增长的举措。公司子公司上海闪电蜂，</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年二季度与苹果 公司签署</w:t>
      </w:r>
      <w:r>
        <w:rPr>
          <w:rFonts w:ascii="Times New Roman" w:eastAsia="Times New Roman" w:hAnsi="Times New Roman" w:cs="Times New Roman"/>
          <w:color w:val="000000"/>
          <w:spacing w:val="0"/>
          <w:w w:val="100"/>
          <w:position w:val="0"/>
          <w:sz w:val="18"/>
          <w:szCs w:val="18"/>
        </w:rPr>
        <w:t>IRP</w:t>
      </w:r>
      <w:r>
        <w:rPr>
          <w:color w:val="000000"/>
          <w:spacing w:val="0"/>
          <w:w w:val="100"/>
          <w:position w:val="0"/>
        </w:rPr>
        <w:t>独立维修商协议，基于此协议，上海闪电蜂的部分联盟门店，可以为顾客提供原厂配件服务。这些举措，都会 提升原厂维修的份额。由于原厂维修的市场份额基数较低，会有较大的增长空间。</w:t>
      </w:r>
    </w:p>
    <w:p>
      <w:pPr>
        <w:pStyle w:val="Style24"/>
        <w:keepNext w:val="0"/>
        <w:keepLines w:val="0"/>
        <w:widowControl w:val="0"/>
        <w:shd w:val="clear" w:color="auto" w:fill="auto"/>
        <w:tabs>
          <w:tab w:pos="769" w:val="left"/>
        </w:tabs>
        <w:bidi w:val="0"/>
        <w:spacing w:before="0" w:line="314" w:lineRule="exact"/>
        <w:ind w:left="0" w:right="0"/>
        <w:jc w:val="both"/>
      </w:pPr>
      <w:bookmarkStart w:id="60" w:name="bookmark60"/>
      <w:r>
        <w:rPr>
          <w:color w:val="000000"/>
          <w:spacing w:val="0"/>
          <w:w w:val="100"/>
          <w:position w:val="0"/>
        </w:rPr>
        <w:t>（</w:t>
      </w:r>
      <w:bookmarkEnd w:id="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线上获单渠道的份额持续提升</w:t>
      </w:r>
    </w:p>
    <w:p>
      <w:pPr>
        <w:pStyle w:val="Style24"/>
        <w:keepNext w:val="0"/>
        <w:keepLines w:val="0"/>
        <w:widowControl w:val="0"/>
        <w:shd w:val="clear" w:color="auto" w:fill="auto"/>
        <w:bidi w:val="0"/>
        <w:spacing w:before="0" w:line="310" w:lineRule="exact"/>
        <w:ind w:left="0" w:right="0"/>
        <w:jc w:val="both"/>
      </w:pPr>
      <w:r>
        <w:rPr>
          <w:color w:val="000000"/>
          <w:spacing w:val="0"/>
          <w:w w:val="100"/>
          <w:position w:val="0"/>
        </w:rPr>
        <w:t>随着消费者在线时间的提升，来自线上的手机维修订单比例也持续提升，顾客在天猫、美团点评等线上寻找匹配的服务 产品、线上下订单、线下交付。微信公众号、抖音等平台，也是消费者找产品、下订单的主要渠道。由于线上运营需要一定 的投入和运营能力，而绝大部分的行业从业者是小微企业，线上订单份额的提升，相对更有利于头部企业扩大竞争优势。</w:t>
      </w:r>
    </w:p>
    <w:p>
      <w:pPr>
        <w:pStyle w:val="Style24"/>
        <w:keepNext w:val="0"/>
        <w:keepLines w:val="0"/>
        <w:widowControl w:val="0"/>
        <w:shd w:val="clear" w:color="auto" w:fill="auto"/>
        <w:bidi w:val="0"/>
        <w:spacing w:before="0" w:line="314" w:lineRule="exact"/>
        <w:ind w:left="0" w:right="0"/>
        <w:jc w:val="left"/>
      </w:pPr>
      <w:bookmarkStart w:id="61" w:name="bookmark61"/>
      <w:r>
        <w:rPr>
          <w:color w:val="000000"/>
          <w:spacing w:val="0"/>
          <w:w w:val="100"/>
          <w:position w:val="0"/>
        </w:rPr>
        <w:t>（</w:t>
      </w:r>
      <w:bookmarkEnd w:id="61"/>
      <w:r>
        <w:rPr>
          <w:color w:val="000000"/>
          <w:spacing w:val="0"/>
          <w:w w:val="100"/>
          <w:position w:val="0"/>
        </w:rPr>
        <w:t>二）公司市场地位</w:t>
      </w:r>
    </w:p>
    <w:p>
      <w:pPr>
        <w:pStyle w:val="Style24"/>
        <w:keepNext w:val="0"/>
        <w:keepLines w:val="0"/>
        <w:widowControl w:val="0"/>
        <w:shd w:val="clear" w:color="auto" w:fill="auto"/>
        <w:bidi w:val="0"/>
        <w:spacing w:before="0" w:line="315" w:lineRule="exact"/>
        <w:ind w:left="0" w:right="0" w:firstLine="300"/>
        <w:jc w:val="left"/>
      </w:pPr>
      <w:bookmarkStart w:id="62" w:name="bookmark62"/>
      <w:r>
        <w:rPr>
          <w:rFonts w:ascii="Times New Roman" w:eastAsia="Times New Roman" w:hAnsi="Times New Roman" w:cs="Times New Roman"/>
          <w:color w:val="000000"/>
          <w:spacing w:val="0"/>
          <w:w w:val="100"/>
          <w:position w:val="0"/>
          <w:sz w:val="18"/>
          <w:szCs w:val="18"/>
        </w:rPr>
        <w:t>1</w:t>
      </w:r>
      <w:bookmarkEnd w:id="62"/>
      <w:r>
        <w:rPr>
          <w:color w:val="000000"/>
          <w:spacing w:val="0"/>
          <w:w w:val="100"/>
          <w:position w:val="0"/>
        </w:rPr>
        <w:t>、 公司作为国内手机维修行业领导品牌，是手机维修行业唯一一家</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股上市公司，历经</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年发展，公司已形成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两个平 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（实体门店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两大渠道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联盟渠道）、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双线发展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（线上线下融合发展）的业务模式，拥有</w:t>
      </w:r>
      <w:r>
        <w:rPr>
          <w:rFonts w:ascii="Times New Roman" w:eastAsia="Times New Roman" w:hAnsi="Times New Roman" w:cs="Times New Roman"/>
          <w:color w:val="000000"/>
          <w:spacing w:val="0"/>
          <w:w w:val="100"/>
          <w:position w:val="0"/>
          <w:sz w:val="18"/>
          <w:szCs w:val="18"/>
        </w:rPr>
        <w:t xml:space="preserve">130 </w:t>
      </w:r>
      <w:r>
        <w:rPr>
          <w:color w:val="000000"/>
          <w:spacing w:val="0"/>
          <w:w w:val="100"/>
          <w:position w:val="0"/>
        </w:rPr>
        <w:t>家直营门店，覆盖全国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多个大中城市，累积发展了超过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家联盟门店，覆盖全国超</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以上城市及部分县乡镇，可以 为消费者提供多品牌、全方位的手机售后服务。</w:t>
      </w:r>
    </w:p>
    <w:p>
      <w:pPr>
        <w:pStyle w:val="Style24"/>
        <w:keepNext w:val="0"/>
        <w:keepLines w:val="0"/>
        <w:widowControl w:val="0"/>
        <w:shd w:val="clear" w:color="auto" w:fill="auto"/>
        <w:tabs>
          <w:tab w:pos="673" w:val="left"/>
        </w:tabs>
        <w:bidi w:val="0"/>
        <w:spacing w:before="0" w:line="314" w:lineRule="exact"/>
        <w:ind w:left="0" w:right="0" w:firstLine="300"/>
        <w:jc w:val="left"/>
      </w:pPr>
      <w:bookmarkStart w:id="63" w:name="bookmark63"/>
      <w:r>
        <w:rPr>
          <w:rFonts w:ascii="Times New Roman" w:eastAsia="Times New Roman" w:hAnsi="Times New Roman" w:cs="Times New Roman"/>
          <w:color w:val="000000"/>
          <w:spacing w:val="0"/>
          <w:w w:val="100"/>
          <w:position w:val="0"/>
          <w:sz w:val="18"/>
          <w:szCs w:val="18"/>
        </w:rPr>
        <w:t>2</w:t>
      </w:r>
      <w:bookmarkEnd w:id="63"/>
      <w:r>
        <w:rPr>
          <w:color w:val="000000"/>
          <w:spacing w:val="0"/>
          <w:w w:val="100"/>
          <w:position w:val="0"/>
        </w:rPr>
        <w:t>、</w:t>
        <w:tab/>
        <w:t>公司专注于手机售后服务产业，通过实体门店连锁经营与电子商务经营相结合的模式，为消费者提供手机维修服务、 商品销售、二手机回收及销售、增值服务、手机保障服务以及其他手机相关服务。公司始终坚持以优质的服务为导向、以专 业的技术为支撑、以先进的模式为驱动，向消费者提供高效、专业、全面的覆盖手机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全生命周期的售后服务， 向大型手机品牌厂商提供稳定、无忧的售后支持，并努力成为中国</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产品售后服务领域一流的、全国性的、线上线下融合 的综合服务供应商。</w:t>
      </w:r>
    </w:p>
    <w:p>
      <w:pPr>
        <w:pStyle w:val="Style24"/>
        <w:keepNext w:val="0"/>
        <w:keepLines w:val="0"/>
        <w:widowControl w:val="0"/>
        <w:shd w:val="clear" w:color="auto" w:fill="auto"/>
        <w:bidi w:val="0"/>
        <w:spacing w:before="0" w:after="360" w:line="322" w:lineRule="exact"/>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年以来，公司通过不断优化业务流程，调整区域布局，逐步提升直营门店的单店运营能力，同时，通过品牌赋能， 帮助联盟店业务合作伙伴提升维修服务质量和运营效率等一系列措施，有效提升了公司整体盈利能力，实现扭亏为盈。</w:t>
      </w:r>
    </w:p>
    <w:p>
      <w:pPr>
        <w:pStyle w:val="Style20"/>
        <w:keepNext/>
        <w:keepLines/>
        <w:widowControl w:val="0"/>
        <w:shd w:val="clear" w:color="auto" w:fill="auto"/>
        <w:tabs>
          <w:tab w:pos="481" w:val="left"/>
        </w:tabs>
        <w:bidi w:val="0"/>
        <w:spacing w:before="0" w:after="24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w:t>
        <w:tab/>
        <w:t>报告期内公司从事的主要业务</w:t>
      </w:r>
      <w:bookmarkEnd w:id="64"/>
      <w:bookmarkEnd w:id="65"/>
      <w:bookmarkEnd w:id="67"/>
    </w:p>
    <w:p>
      <w:pPr>
        <w:pStyle w:val="Style24"/>
        <w:keepNext w:val="0"/>
        <w:keepLines w:val="0"/>
        <w:widowControl w:val="0"/>
        <w:shd w:val="clear" w:color="auto" w:fill="auto"/>
        <w:bidi w:val="0"/>
        <w:spacing w:before="0" w:line="314" w:lineRule="exact"/>
        <w:ind w:left="0" w:right="0"/>
        <w:jc w:val="both"/>
      </w:pPr>
      <w:r>
        <w:rPr>
          <w:color w:val="000000"/>
          <w:spacing w:val="0"/>
          <w:w w:val="100"/>
          <w:position w:val="0"/>
        </w:rPr>
        <w:t>（一）公司主要业务</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公司专注于手机售后服务产业，通过实体门店连锁经营与电子商务经营相结合的模式，为消费者提供手机维修服务、商 品销售、二手机回收及销售、增值服务、手机保障服务以及其他手机相关服务。公司始终坚持以优质的服务为导向、以专业 的技术为支撑、以先进的模式为驱动，向消费者提供高效、专业、全面的覆盖手机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全生命周期的售后服务，向 </w:t>
      </w:r>
      <w:r>
        <w:rPr>
          <w:color w:val="000000"/>
          <w:spacing w:val="0"/>
          <w:w w:val="100"/>
          <w:position w:val="0"/>
        </w:rPr>
        <w:t>大型手机品牌厂商提供稳定、无忧的售后支持，并努力成为中国</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产品售后服务领域一流的、全国性的、线上线下融合的 综合服务供应商。</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年至今，公司作为苹果公司授权售后服务商已超过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公司业务范围遍布全国。截至报告期末，公司已经在北京、山东、浙江、江苏、河北、福建、广东、上海、湖北、湖南、 河南、山西等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个省、自治区和直辖市建有</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家手机售后服务连锁门店，累计发展加盟门店超</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家。</w:t>
      </w:r>
    </w:p>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历经</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年发展，公司已形成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（实体门店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双线发展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（线上线下融合发展）的业务模式，可以 为消费者提供多品牌、全方位的手机售后服务。</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（二）公司主要产品</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经过多年手机售后服务行业的经营积累，公司已逐步形成了手机维修业务、商品销售与增值服务和电子商务三大板块的 综合服务体系。</w:t>
      </w:r>
    </w:p>
    <w:p>
      <w:pPr>
        <w:pStyle w:val="Style24"/>
        <w:keepNext w:val="0"/>
        <w:keepLines w:val="0"/>
        <w:widowControl w:val="0"/>
        <w:shd w:val="clear" w:color="auto" w:fill="auto"/>
        <w:tabs>
          <w:tab w:pos="714" w:val="left"/>
        </w:tabs>
        <w:bidi w:val="0"/>
        <w:spacing w:before="0" w:after="0" w:line="374" w:lineRule="auto"/>
        <w:ind w:left="0" w:right="0" w:firstLine="380"/>
        <w:jc w:val="both"/>
      </w:pPr>
      <w:bookmarkStart w:id="68" w:name="bookmark68"/>
      <w:r>
        <w:rPr>
          <w:rFonts w:ascii="Times New Roman" w:eastAsia="Times New Roman" w:hAnsi="Times New Roman" w:cs="Times New Roman"/>
          <w:color w:val="000000"/>
          <w:spacing w:val="0"/>
          <w:w w:val="100"/>
          <w:position w:val="0"/>
          <w:sz w:val="18"/>
          <w:szCs w:val="18"/>
        </w:rPr>
        <w:t>1</w:t>
      </w:r>
      <w:bookmarkEnd w:id="68"/>
      <w:r>
        <w:rPr>
          <w:color w:val="000000"/>
          <w:spacing w:val="0"/>
          <w:w w:val="100"/>
          <w:position w:val="0"/>
        </w:rPr>
        <w:t>、</w:t>
        <w:tab/>
        <w:t>手机维修业务</w:t>
      </w:r>
    </w:p>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手机维修业务，是指在手机品牌厂商的授权下，公司通过实体门店或上门服务向消费者提供智能手机等电子产品保内维 修服务和保外维修服务。</w:t>
      </w:r>
    </w:p>
    <w:p>
      <w:pPr>
        <w:pStyle w:val="Style24"/>
        <w:keepNext w:val="0"/>
        <w:keepLines w:val="0"/>
        <w:widowControl w:val="0"/>
        <w:shd w:val="clear" w:color="auto" w:fill="auto"/>
        <w:tabs>
          <w:tab w:pos="825" w:val="left"/>
        </w:tabs>
        <w:bidi w:val="0"/>
        <w:spacing w:before="0" w:after="0" w:line="317" w:lineRule="exact"/>
        <w:ind w:left="0" w:right="0" w:firstLine="38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保内维修服务</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保内维修服务，是指在手机品牌厂商授权下，公司通过专业检测和判断，为符合手机品牌厂商保修期内维修政策的消费 者提供免费的原厂整机更换或配附件维修服务，并向手机品牌厂商收取劳务费用。</w:t>
      </w:r>
    </w:p>
    <w:p>
      <w:pPr>
        <w:pStyle w:val="Style24"/>
        <w:keepNext w:val="0"/>
        <w:keepLines w:val="0"/>
        <w:widowControl w:val="0"/>
        <w:shd w:val="clear" w:color="auto" w:fill="auto"/>
        <w:tabs>
          <w:tab w:pos="825" w:val="left"/>
        </w:tabs>
        <w:bidi w:val="0"/>
        <w:spacing w:before="0" w:after="0" w:line="317" w:lineRule="exact"/>
        <w:ind w:left="0" w:right="0" w:firstLine="38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保外维修服务</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保外维修服务，是指在手机品牌厂商授权下，公司为不符合手机品牌厂商保修期内维修政策的消费者，提供原厂整机更 换或配附件维修服务，并向消费者收取相应的硬件成本及劳务费用。</w:t>
      </w:r>
    </w:p>
    <w:p>
      <w:pPr>
        <w:pStyle w:val="Style24"/>
        <w:keepNext w:val="0"/>
        <w:keepLines w:val="0"/>
        <w:widowControl w:val="0"/>
        <w:shd w:val="clear" w:color="auto" w:fill="auto"/>
        <w:tabs>
          <w:tab w:pos="734" w:val="left"/>
        </w:tabs>
        <w:bidi w:val="0"/>
        <w:spacing w:before="0" w:after="0" w:line="360" w:lineRule="auto"/>
        <w:ind w:left="0" w:right="0" w:firstLine="380"/>
        <w:jc w:val="both"/>
      </w:pPr>
      <w:bookmarkStart w:id="71" w:name="bookmark71"/>
      <w:r>
        <w:rPr>
          <w:rFonts w:ascii="Times New Roman" w:eastAsia="Times New Roman" w:hAnsi="Times New Roman" w:cs="Times New Roman"/>
          <w:color w:val="000000"/>
          <w:spacing w:val="0"/>
          <w:w w:val="100"/>
          <w:position w:val="0"/>
          <w:sz w:val="18"/>
          <w:szCs w:val="18"/>
        </w:rPr>
        <w:t>2</w:t>
      </w:r>
      <w:bookmarkEnd w:id="71"/>
      <w:r>
        <w:rPr>
          <w:color w:val="000000"/>
          <w:spacing w:val="0"/>
          <w:w w:val="100"/>
          <w:position w:val="0"/>
        </w:rPr>
        <w:t>、</w:t>
        <w:tab/>
        <w:t>商品销售和增值业务</w:t>
      </w:r>
    </w:p>
    <w:p>
      <w:pPr>
        <w:pStyle w:val="Style24"/>
        <w:keepNext w:val="0"/>
        <w:keepLines w:val="0"/>
        <w:widowControl w:val="0"/>
        <w:shd w:val="clear" w:color="auto" w:fill="auto"/>
        <w:tabs>
          <w:tab w:pos="825" w:val="left"/>
        </w:tabs>
        <w:bidi w:val="0"/>
        <w:spacing w:before="0" w:after="0" w:line="317" w:lineRule="exact"/>
        <w:ind w:left="0" w:right="0" w:firstLine="38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商品销售业务</w:t>
      </w:r>
    </w:p>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商品销售业务，是指公司通过下属门店为消费者或加盟商提供手机保护壳膜、移动电源、蓝牙耳机、数据线、便携式音 响、充电器等高品质手机周边产品的业务。自有品牌</w:t>
      </w:r>
      <w:r>
        <w:rPr>
          <w:rFonts w:ascii="Times New Roman" w:eastAsia="Times New Roman" w:hAnsi="Times New Roman" w:cs="Times New Roman"/>
          <w:color w:val="000000"/>
          <w:spacing w:val="0"/>
          <w:w w:val="100"/>
          <w:position w:val="0"/>
          <w:sz w:val="18"/>
          <w:szCs w:val="18"/>
        </w:rPr>
        <w:t>“UKER”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百邦致生活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系列涵盖了手机壳、膜、移动电源等产品。</w:t>
      </w:r>
    </w:p>
    <w:p>
      <w:pPr>
        <w:pStyle w:val="Style24"/>
        <w:keepNext w:val="0"/>
        <w:keepLines w:val="0"/>
        <w:widowControl w:val="0"/>
        <w:shd w:val="clear" w:color="auto" w:fill="auto"/>
        <w:tabs>
          <w:tab w:pos="825" w:val="left"/>
        </w:tabs>
        <w:bidi w:val="0"/>
        <w:spacing w:before="0" w:after="0" w:line="317" w:lineRule="exact"/>
        <w:ind w:left="0" w:right="0" w:firstLine="38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增值业务</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为满足消费者对增值业务的需求，公司推出多项服务产品，为消费者提供智能手机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综合解决方案。</w:t>
      </w:r>
    </w:p>
    <w:p>
      <w:pPr>
        <w:pStyle w:val="Style24"/>
        <w:keepNext w:val="0"/>
        <w:keepLines w:val="0"/>
        <w:widowControl w:val="0"/>
        <w:shd w:val="clear" w:color="auto" w:fill="auto"/>
        <w:tabs>
          <w:tab w:pos="734" w:val="left"/>
        </w:tabs>
        <w:bidi w:val="0"/>
        <w:spacing w:before="0" w:after="0" w:line="360" w:lineRule="auto"/>
        <w:ind w:left="0" w:right="0" w:firstLine="380"/>
        <w:jc w:val="both"/>
      </w:pPr>
      <w:bookmarkStart w:id="74" w:name="bookmark74"/>
      <w:r>
        <w:rPr>
          <w:rFonts w:ascii="Times New Roman" w:eastAsia="Times New Roman" w:hAnsi="Times New Roman" w:cs="Times New Roman"/>
          <w:color w:val="000000"/>
          <w:spacing w:val="0"/>
          <w:w w:val="100"/>
          <w:position w:val="0"/>
          <w:sz w:val="18"/>
          <w:szCs w:val="18"/>
        </w:rPr>
        <w:t>3</w:t>
      </w:r>
      <w:bookmarkEnd w:id="74"/>
      <w:r>
        <w:rPr>
          <w:color w:val="000000"/>
          <w:spacing w:val="0"/>
          <w:w w:val="100"/>
          <w:position w:val="0"/>
        </w:rPr>
        <w:t>、</w:t>
        <w:tab/>
        <w:t>电子商务业务</w:t>
      </w:r>
    </w:p>
    <w:p>
      <w:pPr>
        <w:pStyle w:val="Style2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在传统业务的基础上，通过电子商务平台连接线上和线下手机服务各业务主体，开展二手机回收及销售、手机保障和商 品销售等具有广阔市场前景的业务。报告期内，公司开通直播电商业务，为二手机回收业务及线下门店维修进行导流，成为 新的流量入口。</w:t>
      </w:r>
    </w:p>
    <w:p>
      <w:pPr>
        <w:pStyle w:val="Style24"/>
        <w:keepNext w:val="0"/>
        <w:keepLines w:val="0"/>
        <w:widowControl w:val="0"/>
        <w:shd w:val="clear" w:color="auto" w:fill="auto"/>
        <w:tabs>
          <w:tab w:pos="825" w:val="left"/>
        </w:tabs>
        <w:bidi w:val="0"/>
        <w:spacing w:before="0" w:after="0" w:line="317" w:lineRule="exact"/>
        <w:ind w:left="0" w:right="0" w:firstLine="38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二手机回收、销售及手机保障业务</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公司通过二手机经销商、移动运营商、手机零售商等渠道回收二手机，经过专业检测并附加手机延保服务后，借助电商 平台及区域二手机经销商销售。</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为满足消费者对手机保障服务的需求，公司提供手机碎屏保障产品及二手机保障服务产品。消费者或经销商在闪电蜂电 商平台购买相关保障产品，当手机屏幕出现保障需求时，可通过闪电蜂电商平台实现产品激活、用户出险报修，在线下门店 完成核保检测并获得相产维修服务。</w:t>
      </w:r>
    </w:p>
    <w:p>
      <w:pPr>
        <w:pStyle w:val="Style24"/>
        <w:keepNext w:val="0"/>
        <w:keepLines w:val="0"/>
        <w:widowControl w:val="0"/>
        <w:shd w:val="clear" w:color="auto" w:fill="auto"/>
        <w:tabs>
          <w:tab w:pos="825" w:val="left"/>
        </w:tabs>
        <w:bidi w:val="0"/>
        <w:spacing w:before="0" w:after="0" w:line="317" w:lineRule="exact"/>
        <w:ind w:left="0" w:right="0" w:firstLine="38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商品销售业务</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公司十几年的发展，在供应链方面具有一定的经验，公司经销、代销、及自有品牌产品，在质量、成本方面，均具有一 定的优势。公司利用在供应链方面的优势，赋能加盟商及合作伙伴，持续发展对加盟商及合作伙伴的销售业务。</w:t>
      </w:r>
    </w:p>
    <w:p>
      <w:pPr>
        <w:pStyle w:val="Style24"/>
        <w:keepNext w:val="0"/>
        <w:keepLines w:val="0"/>
        <w:widowControl w:val="0"/>
        <w:shd w:val="clear" w:color="auto" w:fill="auto"/>
        <w:tabs>
          <w:tab w:pos="825" w:val="left"/>
        </w:tabs>
        <w:bidi w:val="0"/>
        <w:spacing w:before="0" w:after="0" w:line="317" w:lineRule="exact"/>
        <w:ind w:left="0" w:right="0" w:firstLine="38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联盟业务</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为了整合行业资源，规范和提高小微手机维修商的经营服务能力，公司于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年启动联盟业务，通过供应链、培训、管 理、品牌、订单等多方面为加盟商赋能。基于对加盟商业务场景和痛点的深度洞察，公司开发推出了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闪电蜂商家</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 xml:space="preserve">系统， </w:t>
      </w:r>
      <w:r>
        <w:rPr>
          <w:color w:val="000000"/>
          <w:spacing w:val="0"/>
          <w:w w:val="100"/>
          <w:position w:val="0"/>
        </w:rPr>
        <w:t>并向加盟商开放使用，使加盟商在管理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等多个方面获得有效的运营和管理工具。</w:t>
      </w:r>
    </w:p>
    <w:p>
      <w:pPr>
        <w:pStyle w:val="Style24"/>
        <w:keepNext w:val="0"/>
        <w:keepLines w:val="0"/>
        <w:widowControl w:val="0"/>
        <w:shd w:val="clear" w:color="auto" w:fill="auto"/>
        <w:bidi w:val="0"/>
        <w:spacing w:before="0" w:after="140" w:line="313" w:lineRule="exact"/>
        <w:ind w:left="0" w:right="0" w:firstLine="380"/>
        <w:jc w:val="both"/>
      </w:pPr>
      <w:bookmarkStart w:id="78" w:name="bookmark78"/>
      <w:r>
        <w:rPr>
          <w:color w:val="000000"/>
          <w:spacing w:val="0"/>
          <w:w w:val="100"/>
          <w:position w:val="0"/>
        </w:rPr>
        <w:t>（</w:t>
      </w:r>
      <w:bookmarkEnd w:id="78"/>
      <w:r>
        <w:rPr>
          <w:color w:val="000000"/>
          <w:spacing w:val="0"/>
          <w:w w:val="100"/>
          <w:position w:val="0"/>
        </w:rPr>
        <w:t>三）主要业绩驱动因素</w:t>
      </w:r>
    </w:p>
    <w:p>
      <w:pPr>
        <w:pStyle w:val="Style24"/>
        <w:keepNext w:val="0"/>
        <w:keepLines w:val="0"/>
        <w:widowControl w:val="0"/>
        <w:shd w:val="clear" w:color="auto" w:fill="auto"/>
        <w:tabs>
          <w:tab w:pos="680" w:val="left"/>
        </w:tabs>
        <w:bidi w:val="0"/>
        <w:spacing w:before="0" w:after="0" w:line="360" w:lineRule="auto"/>
        <w:ind w:left="0" w:right="0" w:firstLine="380"/>
        <w:jc w:val="both"/>
      </w:pPr>
      <w:bookmarkStart w:id="79" w:name="bookmark79"/>
      <w:r>
        <w:rPr>
          <w:rFonts w:ascii="Times New Roman" w:eastAsia="Times New Roman" w:hAnsi="Times New Roman" w:cs="Times New Roman"/>
          <w:color w:val="000000"/>
          <w:spacing w:val="0"/>
          <w:w w:val="100"/>
          <w:position w:val="0"/>
          <w:sz w:val="18"/>
          <w:szCs w:val="18"/>
        </w:rPr>
        <w:t>1</w:t>
      </w:r>
      <w:bookmarkEnd w:id="79"/>
      <w:r>
        <w:rPr>
          <w:color w:val="000000"/>
          <w:spacing w:val="0"/>
          <w:w w:val="100"/>
          <w:position w:val="0"/>
        </w:rPr>
        <w:t>、</w:t>
        <w:tab/>
        <w:t>线上订单的增长</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顺应消费趋势变化，公司于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年启动了线上业务，四年多来，公司在线运营能力的提升、线上线下的协同作用，共同 推动了公司线上订单的持续增长，销售额持续提升，实现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量价齐升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的良性发展。</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年公司即成为天猫双十一的品类冠军、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年持续领先、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年连续三年蝉联品类第一；公司在京东平台同品类中销量始终保持领先地位，在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京东</w:t>
      </w:r>
      <w:r>
        <w:rPr>
          <w:rFonts w:ascii="Times New Roman" w:eastAsia="Times New Roman" w:hAnsi="Times New Roman" w:cs="Times New Roman"/>
          <w:color w:val="000000"/>
          <w:spacing w:val="0"/>
          <w:w w:val="100"/>
          <w:position w:val="0"/>
          <w:sz w:val="18"/>
          <w:szCs w:val="18"/>
        </w:rPr>
        <w:t>6.18”</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w:t>
      </w:r>
      <w:r>
        <w:rPr>
          <w:rFonts w:ascii="Times New Roman" w:eastAsia="Times New Roman" w:hAnsi="Times New Roman" w:cs="Times New Roman"/>
          <w:color w:val="000000"/>
          <w:spacing w:val="0"/>
          <w:w w:val="100"/>
          <w:position w:val="0"/>
          <w:sz w:val="18"/>
          <w:szCs w:val="18"/>
        </w:rPr>
        <w:t xml:space="preserve">12.12” </w:t>
      </w:r>
      <w:r>
        <w:rPr>
          <w:color w:val="000000"/>
          <w:spacing w:val="0"/>
          <w:w w:val="100"/>
          <w:position w:val="0"/>
        </w:rPr>
        <w:t>活动中一致处于细分品类第一；微信公众号作为公司重要的引流渠道之一，粉丝留存量持续增长，粉丝商品及服务购买率增 长显著。</w:t>
      </w:r>
    </w:p>
    <w:p>
      <w:pPr>
        <w:pStyle w:val="Style24"/>
        <w:keepNext w:val="0"/>
        <w:keepLines w:val="0"/>
        <w:widowControl w:val="0"/>
        <w:shd w:val="clear" w:color="auto" w:fill="auto"/>
        <w:tabs>
          <w:tab w:pos="699" w:val="left"/>
        </w:tabs>
        <w:bidi w:val="0"/>
        <w:spacing w:before="0" w:after="0" w:line="360" w:lineRule="auto"/>
        <w:ind w:left="0" w:right="0" w:firstLine="380"/>
        <w:jc w:val="both"/>
      </w:pPr>
      <w:bookmarkStart w:id="80" w:name="bookmark80"/>
      <w:r>
        <w:rPr>
          <w:rFonts w:ascii="Times New Roman" w:eastAsia="Times New Roman" w:hAnsi="Times New Roman" w:cs="Times New Roman"/>
          <w:color w:val="000000"/>
          <w:spacing w:val="0"/>
          <w:w w:val="100"/>
          <w:position w:val="0"/>
          <w:sz w:val="18"/>
          <w:szCs w:val="18"/>
        </w:rPr>
        <w:t>2</w:t>
      </w:r>
      <w:bookmarkEnd w:id="80"/>
      <w:r>
        <w:rPr>
          <w:color w:val="000000"/>
          <w:spacing w:val="0"/>
          <w:w w:val="100"/>
          <w:position w:val="0"/>
        </w:rPr>
        <w:t>、</w:t>
        <w:tab/>
        <w:t>联盟业务的发展</w:t>
      </w:r>
    </w:p>
    <w:p>
      <w:pPr>
        <w:pStyle w:val="Style24"/>
        <w:keepNext w:val="0"/>
        <w:keepLines w:val="0"/>
        <w:widowControl w:val="0"/>
        <w:shd w:val="clear" w:color="auto" w:fill="auto"/>
        <w:bidi w:val="0"/>
        <w:spacing w:before="0" w:after="140" w:line="314" w:lineRule="exact"/>
        <w:ind w:left="0" w:right="0" w:firstLine="320"/>
        <w:jc w:val="both"/>
      </w:pPr>
      <w:r>
        <w:rPr>
          <w:color w:val="000000"/>
          <w:spacing w:val="0"/>
          <w:w w:val="100"/>
          <w:position w:val="0"/>
        </w:rPr>
        <w:t>基于对手机维修市场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小、散、乱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的特点，与消费者需要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高品质、稳定可靠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的服务这一矛通的洞察，公司于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年启 动了联盟业务，以百邦、闪电蜂连锁品牌运营，通过发展与加盟伙伴的合作，共同拓展市场。三年的实践，基本验证了我们 对于市场的判断，同时，公司在联盟业务的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系统、供应链赋能、在线营销方面的能力，也在持续增长。苹果</w:t>
      </w:r>
      <w:r>
        <w:rPr>
          <w:rFonts w:ascii="Times New Roman" w:eastAsia="Times New Roman" w:hAnsi="Times New Roman" w:cs="Times New Roman"/>
          <w:color w:val="000000"/>
          <w:spacing w:val="0"/>
          <w:w w:val="100"/>
          <w:position w:val="0"/>
          <w:sz w:val="18"/>
          <w:szCs w:val="18"/>
        </w:rPr>
        <w:t>IRP</w:t>
      </w:r>
      <w:r>
        <w:rPr>
          <w:color w:val="000000"/>
          <w:spacing w:val="0"/>
          <w:w w:val="100"/>
          <w:position w:val="0"/>
        </w:rPr>
        <w:t>原厂维修 业务引入到闪电蜂连锁，更是对联盟业务发展，起到了推动作用。</w:t>
      </w:r>
    </w:p>
    <w:p>
      <w:pPr>
        <w:pStyle w:val="Style24"/>
        <w:keepNext w:val="0"/>
        <w:keepLines w:val="0"/>
        <w:widowControl w:val="0"/>
        <w:shd w:val="clear" w:color="auto" w:fill="auto"/>
        <w:tabs>
          <w:tab w:pos="699" w:val="left"/>
        </w:tabs>
        <w:bidi w:val="0"/>
        <w:spacing w:before="0" w:after="0" w:line="360" w:lineRule="auto"/>
        <w:ind w:left="0" w:right="0" w:firstLine="380"/>
        <w:jc w:val="both"/>
      </w:pPr>
      <w:bookmarkStart w:id="81" w:name="bookmark81"/>
      <w:r>
        <w:rPr>
          <w:rFonts w:ascii="Times New Roman" w:eastAsia="Times New Roman" w:hAnsi="Times New Roman" w:cs="Times New Roman"/>
          <w:color w:val="000000"/>
          <w:spacing w:val="0"/>
          <w:w w:val="100"/>
          <w:position w:val="0"/>
          <w:sz w:val="18"/>
          <w:szCs w:val="18"/>
        </w:rPr>
        <w:t>3</w:t>
      </w:r>
      <w:bookmarkEnd w:id="81"/>
      <w:r>
        <w:rPr>
          <w:color w:val="000000"/>
          <w:spacing w:val="0"/>
          <w:w w:val="100"/>
          <w:position w:val="0"/>
        </w:rPr>
        <w:t>、</w:t>
        <w:tab/>
        <w:t>运营管理持续优化</w:t>
      </w:r>
    </w:p>
    <w:p>
      <w:pPr>
        <w:pStyle w:val="Style2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公司持续投入于门店运营管理优化，主要包括系统建设、流程优化和训练体系发展，通过系统、流程和人才的复制与持 续优化，推动门店关键运营指标的改善，进而带来业绩的增长。这些运营管理体系，经过调试，可以同步应用于联盟门店， 帮助联盟伙伴实现增长。</w:t>
      </w:r>
    </w:p>
    <w:p>
      <w:pPr>
        <w:pStyle w:val="Style20"/>
        <w:keepNext/>
        <w:keepLines/>
        <w:widowControl w:val="0"/>
        <w:shd w:val="clear" w:color="auto" w:fill="auto"/>
        <w:bidi w:val="0"/>
        <w:spacing w:before="0" w:after="26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sz w:val="24"/>
          <w:szCs w:val="24"/>
        </w:rPr>
        <w:t>三</w:t>
      </w:r>
      <w:bookmarkEnd w:id="84"/>
      <w:r>
        <w:rPr>
          <w:color w:val="000000"/>
          <w:spacing w:val="0"/>
          <w:w w:val="100"/>
          <w:position w:val="0"/>
          <w:sz w:val="24"/>
          <w:szCs w:val="24"/>
        </w:rPr>
        <w:t>、核心竞争力分析</w:t>
      </w:r>
      <w:bookmarkEnd w:id="82"/>
      <w:bookmarkEnd w:id="83"/>
      <w:bookmarkEnd w:id="85"/>
    </w:p>
    <w:p>
      <w:pPr>
        <w:pStyle w:val="Style24"/>
        <w:keepNext w:val="0"/>
        <w:keepLines w:val="0"/>
        <w:widowControl w:val="0"/>
        <w:shd w:val="clear" w:color="auto" w:fill="auto"/>
        <w:tabs>
          <w:tab w:pos="680" w:val="left"/>
        </w:tabs>
        <w:bidi w:val="0"/>
        <w:spacing w:before="0" w:after="0" w:line="313" w:lineRule="exact"/>
        <w:ind w:left="0" w:right="0" w:firstLine="380"/>
        <w:jc w:val="both"/>
      </w:pPr>
      <w:bookmarkStart w:id="86" w:name="bookmark86"/>
      <w:r>
        <w:rPr>
          <w:rFonts w:ascii="Times New Roman" w:eastAsia="Times New Roman" w:hAnsi="Times New Roman" w:cs="Times New Roman"/>
          <w:color w:val="000000"/>
          <w:spacing w:val="0"/>
          <w:w w:val="100"/>
          <w:position w:val="0"/>
          <w:sz w:val="18"/>
          <w:szCs w:val="18"/>
        </w:rPr>
        <w:t>1</w:t>
      </w:r>
      <w:bookmarkEnd w:id="86"/>
      <w:r>
        <w:rPr>
          <w:color w:val="000000"/>
          <w:spacing w:val="0"/>
          <w:w w:val="100"/>
          <w:position w:val="0"/>
        </w:rPr>
        <w:t>、</w:t>
        <w:tab/>
        <w:t>高效的顾客响应及网点覆盖能力</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公司的服务覆盖范围包括线下和线上两部分，线下通过自营门店及加盟商门店，覆盖全国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个省和直辖市、</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个城市， 随着加盟店的持续拓展，线下服务的覆盖范围还在继续增长。</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公司的线上业务既依托于线下门店支持，又可以不局限于已有门店的地理位置。公司通过自有微信公众号、百邦联盟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天猫、京东、大众点评、美团、有赞等多个平台拓展线上业务，同时线下门店的顾客，也可以通过公众号和企业微信， 实现线上留存，形成线上、线下的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飞轮效应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tabs>
          <w:tab w:pos="699" w:val="left"/>
        </w:tabs>
        <w:bidi w:val="0"/>
        <w:spacing w:before="0" w:after="0" w:line="313" w:lineRule="exact"/>
        <w:ind w:left="0" w:right="0" w:firstLine="380"/>
        <w:jc w:val="both"/>
      </w:pPr>
      <w:bookmarkStart w:id="87" w:name="bookmark87"/>
      <w:r>
        <w:rPr>
          <w:rFonts w:ascii="Times New Roman" w:eastAsia="Times New Roman" w:hAnsi="Times New Roman" w:cs="Times New Roman"/>
          <w:color w:val="000000"/>
          <w:spacing w:val="0"/>
          <w:w w:val="100"/>
          <w:position w:val="0"/>
          <w:sz w:val="18"/>
          <w:szCs w:val="18"/>
        </w:rPr>
        <w:t>2</w:t>
      </w:r>
      <w:bookmarkEnd w:id="87"/>
      <w:r>
        <w:rPr>
          <w:color w:val="000000"/>
          <w:spacing w:val="0"/>
          <w:w w:val="100"/>
          <w:position w:val="0"/>
        </w:rPr>
        <w:t>、</w:t>
        <w:tab/>
        <w:t>结合人、供应链、</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系统的运营管理体系</w:t>
      </w:r>
    </w:p>
    <w:p>
      <w:pPr>
        <w:pStyle w:val="Style24"/>
        <w:keepNext w:val="0"/>
        <w:keepLines w:val="0"/>
        <w:widowControl w:val="0"/>
        <w:shd w:val="clear" w:color="auto" w:fill="auto"/>
        <w:bidi w:val="0"/>
        <w:spacing w:before="0" w:after="140" w:line="310" w:lineRule="exact"/>
        <w:ind w:left="0" w:right="0" w:firstLine="380"/>
        <w:jc w:val="both"/>
      </w:pPr>
      <w:r>
        <w:rPr>
          <w:color w:val="000000"/>
          <w:spacing w:val="0"/>
          <w:w w:val="100"/>
          <w:position w:val="0"/>
        </w:rPr>
        <w:t>公司经过十多年的积淀，形成了系统化复制人才的管理体系，公司维修工程师和服务顾问上岗前均经过专业培训、演练 和认证，全部上岗维修工程师均经过苹果</w:t>
      </w:r>
      <w:r>
        <w:rPr>
          <w:rFonts w:ascii="Times New Roman" w:eastAsia="Times New Roman" w:hAnsi="Times New Roman" w:cs="Times New Roman"/>
          <w:color w:val="000000"/>
          <w:spacing w:val="0"/>
          <w:w w:val="100"/>
          <w:position w:val="0"/>
          <w:sz w:val="18"/>
          <w:szCs w:val="18"/>
        </w:rPr>
        <w:t>ACiT</w:t>
      </w:r>
      <w:r>
        <w:rPr>
          <w:color w:val="000000"/>
          <w:spacing w:val="0"/>
          <w:w w:val="100"/>
          <w:position w:val="0"/>
        </w:rPr>
        <w:t>认证。公司的供应链管理体系，可实现人工和系统的结合，实现配件、附件 的周转率和缺货管理的有效平衡。公司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年上线的自有维修管理系统</w:t>
      </w:r>
      <w:r>
        <w:rPr>
          <w:rFonts w:ascii="Times New Roman" w:eastAsia="Times New Roman" w:hAnsi="Times New Roman" w:cs="Times New Roman"/>
          <w:color w:val="000000"/>
          <w:spacing w:val="0"/>
          <w:w w:val="100"/>
          <w:position w:val="0"/>
          <w:sz w:val="18"/>
          <w:szCs w:val="18"/>
        </w:rPr>
        <w:t>BOMS</w:t>
      </w:r>
      <w:r>
        <w:rPr>
          <w:color w:val="000000"/>
          <w:spacing w:val="0"/>
          <w:w w:val="100"/>
          <w:position w:val="0"/>
        </w:rPr>
        <w:t>，</w:t>
      </w:r>
      <w:r>
        <w:rPr>
          <w:color w:val="000000"/>
          <w:spacing w:val="0"/>
          <w:w w:val="100"/>
          <w:position w:val="0"/>
        </w:rPr>
        <w:t>历经数百次升级，可以管理从受理、到诊断、 维修、取机、评价、人员绩效的全程追踪，可以与厂商的全球服务系统实时同步，并与公司的供应链、财务形成无缝对接。 公司历经十多年打造的，结合了人员发展、供应链管理、和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系统的运营体系，是公司独特的竞争力之一。</w:t>
      </w:r>
    </w:p>
    <w:p>
      <w:pPr>
        <w:pStyle w:val="Style24"/>
        <w:keepNext w:val="0"/>
        <w:keepLines w:val="0"/>
        <w:widowControl w:val="0"/>
        <w:shd w:val="clear" w:color="auto" w:fill="auto"/>
        <w:tabs>
          <w:tab w:pos="699" w:val="left"/>
        </w:tabs>
        <w:bidi w:val="0"/>
        <w:spacing w:before="0" w:after="0" w:line="360" w:lineRule="auto"/>
        <w:ind w:left="0" w:right="0" w:firstLine="380"/>
        <w:jc w:val="both"/>
      </w:pPr>
      <w:bookmarkStart w:id="88" w:name="bookmark88"/>
      <w:r>
        <w:rPr>
          <w:rFonts w:ascii="Times New Roman" w:eastAsia="Times New Roman" w:hAnsi="Times New Roman" w:cs="Times New Roman"/>
          <w:color w:val="000000"/>
          <w:spacing w:val="0"/>
          <w:w w:val="100"/>
          <w:position w:val="0"/>
          <w:sz w:val="18"/>
          <w:szCs w:val="18"/>
        </w:rPr>
        <w:t>3</w:t>
      </w:r>
      <w:bookmarkEnd w:id="88"/>
      <w:r>
        <w:rPr>
          <w:color w:val="000000"/>
          <w:spacing w:val="0"/>
          <w:w w:val="100"/>
          <w:position w:val="0"/>
        </w:rPr>
        <w:t>、</w:t>
        <w:tab/>
        <w:t>供应链能力</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公司与领先品牌战略合作，形成了在屏幕、电池等维修配件上的独特供应链优势。同时，基于公司对手机周边产品市场 的理解，于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年形成了涵盖充电器、移动电源、壳膜、数据线、蓝牙等全系列手机周边产品在内的百邦致生活自有品牌手 机周边产品供应链，并借助渠道拓展、门店拓展、供应商优化，进而实现供应链持续升级。</w:t>
      </w:r>
    </w:p>
    <w:p>
      <w:pPr>
        <w:pStyle w:val="Style24"/>
        <w:keepNext w:val="0"/>
        <w:keepLines w:val="0"/>
        <w:widowControl w:val="0"/>
        <w:shd w:val="clear" w:color="auto" w:fill="auto"/>
        <w:tabs>
          <w:tab w:pos="699" w:val="left"/>
        </w:tabs>
        <w:bidi w:val="0"/>
        <w:spacing w:before="0" w:after="0" w:line="360" w:lineRule="auto"/>
        <w:ind w:left="0" w:right="0" w:firstLine="380"/>
        <w:jc w:val="both"/>
      </w:pPr>
      <w:bookmarkStart w:id="89" w:name="bookmark89"/>
      <w:r>
        <w:rPr>
          <w:rFonts w:ascii="Times New Roman" w:eastAsia="Times New Roman" w:hAnsi="Times New Roman" w:cs="Times New Roman"/>
          <w:color w:val="000000"/>
          <w:spacing w:val="0"/>
          <w:w w:val="100"/>
          <w:position w:val="0"/>
          <w:sz w:val="18"/>
          <w:szCs w:val="18"/>
        </w:rPr>
        <w:t>4</w:t>
      </w:r>
      <w:bookmarkEnd w:id="89"/>
      <w:r>
        <w:rPr>
          <w:color w:val="000000"/>
          <w:spacing w:val="0"/>
          <w:w w:val="100"/>
          <w:position w:val="0"/>
        </w:rPr>
        <w:t>、</w:t>
        <w:tab/>
        <w:t>标准化的服务交付能力</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公司在门店经营、电商销售平台的管理上，均制定了严格的标准化服务流程、运营规范及考核标准，落实责任到人，通 过音视频监控等手段，使全流程环节可追踪。</w:t>
      </w:r>
    </w:p>
    <w:p>
      <w:pPr>
        <w:pStyle w:val="Style24"/>
        <w:keepNext w:val="0"/>
        <w:keepLines w:val="0"/>
        <w:widowControl w:val="0"/>
        <w:shd w:val="clear" w:color="auto" w:fill="auto"/>
        <w:tabs>
          <w:tab w:pos="690" w:val="left"/>
        </w:tabs>
        <w:bidi w:val="0"/>
        <w:spacing w:before="0" w:after="0" w:line="360" w:lineRule="auto"/>
        <w:ind w:left="0" w:right="0" w:firstLine="380"/>
        <w:jc w:val="both"/>
      </w:pPr>
      <w:bookmarkStart w:id="90" w:name="bookmark90"/>
      <w:r>
        <w:rPr>
          <w:rFonts w:ascii="Times New Roman" w:eastAsia="Times New Roman" w:hAnsi="Times New Roman" w:cs="Times New Roman"/>
          <w:color w:val="000000"/>
          <w:spacing w:val="0"/>
          <w:w w:val="100"/>
          <w:position w:val="0"/>
          <w:sz w:val="18"/>
          <w:szCs w:val="18"/>
        </w:rPr>
        <w:t>5</w:t>
      </w:r>
      <w:bookmarkEnd w:id="90"/>
      <w:r>
        <w:rPr>
          <w:color w:val="000000"/>
          <w:spacing w:val="0"/>
          <w:w w:val="100"/>
          <w:position w:val="0"/>
        </w:rPr>
        <w:t>、</w:t>
        <w:tab/>
        <w:t>领先的信息化管理能力</w:t>
      </w:r>
    </w:p>
    <w:p>
      <w:pPr>
        <w:pStyle w:val="Style24"/>
        <w:keepNext w:val="0"/>
        <w:keepLines w:val="0"/>
        <w:widowControl w:val="0"/>
        <w:shd w:val="clear" w:color="auto" w:fill="auto"/>
        <w:bidi w:val="0"/>
        <w:spacing w:before="0" w:after="140" w:line="302" w:lineRule="exact"/>
        <w:ind w:left="0" w:right="0" w:firstLine="380"/>
        <w:jc w:val="both"/>
      </w:pPr>
      <w:r>
        <w:rPr>
          <w:color w:val="000000"/>
          <w:spacing w:val="0"/>
          <w:w w:val="100"/>
          <w:position w:val="0"/>
        </w:rPr>
        <w:t>连锁经营模式和电子商务模式对公司的信息管理能力有较高的要求，公司始终注重在信息化建设方面的投入，在行业内 首先运用信息化手段加强对各门店的垂直管理。公司在采用</w:t>
      </w:r>
      <w:r>
        <w:rPr>
          <w:rFonts w:ascii="Times New Roman" w:eastAsia="Times New Roman" w:hAnsi="Times New Roman" w:cs="Times New Roman"/>
          <w:color w:val="000000"/>
          <w:spacing w:val="0"/>
          <w:w w:val="100"/>
          <w:position w:val="0"/>
          <w:sz w:val="18"/>
          <w:szCs w:val="18"/>
        </w:rPr>
        <w:t>BOMS</w:t>
      </w:r>
      <w:r>
        <w:rPr>
          <w:color w:val="000000"/>
          <w:spacing w:val="0"/>
          <w:w w:val="100"/>
          <w:position w:val="0"/>
        </w:rPr>
        <w:t>门店管理系统和</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 xml:space="preserve">财务管理系统对公司业务和财务实施 </w:t>
      </w:r>
      <w:r>
        <w:rPr>
          <w:color w:val="000000"/>
          <w:spacing w:val="0"/>
          <w:w w:val="100"/>
          <w:position w:val="0"/>
        </w:rPr>
        <w:t>信息化管理之后，又上线了用友管理系统，新系统联通了线上线下业务，实现了对多终端、全业务的系统化覆盖，可以提升 公司运营效率，帮助各级管理人员自动化数据分析，及时作出有效决策。</w:t>
      </w:r>
    </w:p>
    <w:p>
      <w:pPr>
        <w:pStyle w:val="Style24"/>
        <w:keepNext w:val="0"/>
        <w:keepLines w:val="0"/>
        <w:widowControl w:val="0"/>
        <w:shd w:val="clear" w:color="auto" w:fill="auto"/>
        <w:bidi w:val="0"/>
        <w:spacing w:before="0" w:after="0" w:line="374" w:lineRule="auto"/>
        <w:ind w:left="0" w:right="0" w:firstLine="380"/>
        <w:jc w:val="left"/>
      </w:pPr>
      <w:bookmarkStart w:id="91" w:name="bookmark91"/>
      <w:r>
        <w:rPr>
          <w:rFonts w:ascii="Times New Roman" w:eastAsia="Times New Roman" w:hAnsi="Times New Roman" w:cs="Times New Roman"/>
          <w:color w:val="000000"/>
          <w:spacing w:val="0"/>
          <w:w w:val="100"/>
          <w:position w:val="0"/>
          <w:sz w:val="18"/>
          <w:szCs w:val="18"/>
        </w:rPr>
        <w:t>6</w:t>
      </w:r>
      <w:bookmarkEnd w:id="91"/>
      <w:r>
        <w:rPr>
          <w:color w:val="000000"/>
          <w:spacing w:val="0"/>
          <w:w w:val="100"/>
          <w:position w:val="0"/>
        </w:rPr>
        <w:t>、品牌优势</w:t>
      </w:r>
    </w:p>
    <w:p>
      <w:pPr>
        <w:pStyle w:val="Style24"/>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公司作为国内手机维修行业领导品牌，是手机维修行业唯一一家</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股上市公司，历经</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品牌已成为手机 维修行业的知名品牌，拥有较高的知名度和美誉度。公司通过品牌赋能，帮助联盟业务中小合作者有效提升了维修服务质量 和运营效率，达到双赢目标。</w:t>
      </w:r>
    </w:p>
    <w:p>
      <w:pPr>
        <w:pStyle w:val="Style20"/>
        <w:keepNext/>
        <w:keepLines/>
        <w:widowControl w:val="0"/>
        <w:shd w:val="clear" w:color="auto" w:fill="auto"/>
        <w:bidi w:val="0"/>
        <w:spacing w:before="0" w:after="38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四</w:t>
      </w:r>
      <w:bookmarkEnd w:id="94"/>
      <w:r>
        <w:rPr>
          <w:color w:val="000000"/>
          <w:spacing w:val="0"/>
          <w:w w:val="100"/>
          <w:position w:val="0"/>
          <w:sz w:val="24"/>
          <w:szCs w:val="24"/>
        </w:rPr>
        <w:t>、主营业务分析</w:t>
      </w:r>
      <w:bookmarkEnd w:id="92"/>
      <w:bookmarkEnd w:id="93"/>
      <w:bookmarkEnd w:id="95"/>
    </w:p>
    <w:p>
      <w:pPr>
        <w:pStyle w:val="Style28"/>
        <w:keepNext/>
        <w:keepLines/>
        <w:widowControl w:val="0"/>
        <w:shd w:val="clear" w:color="auto" w:fill="auto"/>
        <w:tabs>
          <w:tab w:pos="361" w:val="left"/>
        </w:tabs>
        <w:bidi w:val="0"/>
        <w:spacing w:before="0" w:after="26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w:t>
        <w:tab/>
        <w:t>概述</w:t>
      </w:r>
      <w:bookmarkEnd w:id="96"/>
      <w:bookmarkEnd w:id="97"/>
      <w:bookmarkEnd w:id="99"/>
    </w:p>
    <w:p>
      <w:pPr>
        <w:pStyle w:val="Style24"/>
        <w:keepNext w:val="0"/>
        <w:keepLines w:val="0"/>
        <w:widowControl w:val="0"/>
        <w:shd w:val="clear" w:color="auto" w:fill="auto"/>
        <w:bidi w:val="0"/>
        <w:spacing w:before="0" w:after="0" w:line="319"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年，公司营业收入</w:t>
      </w:r>
      <w:r>
        <w:rPr>
          <w:rFonts w:ascii="Times New Roman" w:eastAsia="Times New Roman" w:hAnsi="Times New Roman" w:cs="Times New Roman"/>
          <w:color w:val="000000"/>
          <w:spacing w:val="0"/>
          <w:w w:val="100"/>
          <w:position w:val="0"/>
          <w:sz w:val="18"/>
          <w:szCs w:val="18"/>
        </w:rPr>
        <w:t>3.12</w:t>
      </w:r>
      <w:r>
        <w:rPr>
          <w:color w:val="000000"/>
          <w:spacing w:val="0"/>
          <w:w w:val="100"/>
          <w:position w:val="0"/>
        </w:rPr>
        <w:t>亿元，营业成本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.466</w:t>
      </w:r>
      <w:r>
        <w:rPr>
          <w:color w:val="000000"/>
          <w:spacing w:val="0"/>
          <w:w w:val="100"/>
          <w:position w:val="0"/>
        </w:rPr>
        <w:t>亿元，同比分别下降</w:t>
      </w:r>
      <w:r>
        <w:rPr>
          <w:rFonts w:ascii="Times New Roman" w:eastAsia="Times New Roman" w:hAnsi="Times New Roman" w:cs="Times New Roman"/>
          <w:color w:val="000000"/>
          <w:spacing w:val="0"/>
          <w:w w:val="100"/>
          <w:position w:val="0"/>
          <w:sz w:val="18"/>
          <w:szCs w:val="18"/>
        </w:rPr>
        <w:t>36.18%</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44.41%</w:t>
      </w:r>
      <w:r>
        <w:rPr>
          <w:color w:val="000000"/>
          <w:spacing w:val="0"/>
          <w:w w:val="100"/>
          <w:position w:val="0"/>
        </w:rPr>
        <w:t xml:space="preserve">；归属于上市公司的净利润总额 </w:t>
      </w:r>
      <w:r>
        <w:rPr>
          <w:rFonts w:ascii="Times New Roman" w:eastAsia="Times New Roman" w:hAnsi="Times New Roman" w:cs="Times New Roman"/>
          <w:color w:val="000000"/>
          <w:spacing w:val="0"/>
          <w:w w:val="100"/>
          <w:position w:val="0"/>
          <w:sz w:val="18"/>
          <w:szCs w:val="18"/>
        </w:rPr>
        <w:t>650.84</w:t>
      </w:r>
      <w:r>
        <w:rPr>
          <w:color w:val="000000"/>
          <w:spacing w:val="0"/>
          <w:w w:val="100"/>
          <w:position w:val="0"/>
        </w:rPr>
        <w:t>万元，同比减亏</w:t>
      </w:r>
      <w:r>
        <w:rPr>
          <w:rFonts w:ascii="Times New Roman" w:eastAsia="Times New Roman" w:hAnsi="Times New Roman" w:cs="Times New Roman"/>
          <w:color w:val="000000"/>
          <w:spacing w:val="0"/>
          <w:w w:val="100"/>
          <w:position w:val="0"/>
          <w:sz w:val="18"/>
          <w:szCs w:val="18"/>
        </w:rPr>
        <w:t>107.44%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年初开始的新冠肺炎疫情以及某品牌授权售后投入后的经营亏损，给转型中的公司带 来了较大的挑战。在压力下，公司坚持愿景和使命的引导，坚持长期战略规划，步步为营，推进各关键战略举措的落地。</w:t>
      </w:r>
    </w:p>
    <w:p>
      <w:pPr>
        <w:pStyle w:val="Style24"/>
        <w:keepNext w:val="0"/>
        <w:keepLines w:val="0"/>
        <w:widowControl w:val="0"/>
        <w:shd w:val="clear" w:color="auto" w:fill="auto"/>
        <w:tabs>
          <w:tab w:pos="817" w:val="left"/>
        </w:tabs>
        <w:bidi w:val="0"/>
        <w:spacing w:before="0" w:after="0" w:line="316" w:lineRule="exact"/>
        <w:ind w:left="0" w:right="0" w:firstLine="380"/>
        <w:jc w:val="left"/>
      </w:pPr>
      <w:bookmarkStart w:id="100" w:name="bookmark100"/>
      <w:r>
        <w:rPr>
          <w:color w:val="000000"/>
          <w:spacing w:val="0"/>
          <w:w w:val="100"/>
          <w:position w:val="0"/>
          <w:sz w:val="18"/>
          <w:szCs w:val="18"/>
        </w:rPr>
        <w:t>（</w:t>
      </w:r>
      <w:bookmarkEnd w:id="100"/>
      <w:r>
        <w:rPr>
          <w:color w:val="000000"/>
          <w:spacing w:val="0"/>
          <w:w w:val="100"/>
          <w:position w:val="0"/>
          <w:sz w:val="18"/>
          <w:szCs w:val="18"/>
        </w:rPr>
        <w:t>1）</w:t>
        <w:tab/>
      </w:r>
      <w:r>
        <w:rPr>
          <w:color w:val="000000"/>
          <w:spacing w:val="0"/>
          <w:w w:val="100"/>
          <w:position w:val="0"/>
        </w:rPr>
        <w:t>精耕主营业务，夯实业务基础</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经历了疫情的考验和经营亏损的压力，公司以客户为中心，更加重视经营服务的精细化管理。通过持续改进项目、训练 与培训、绩效管理等管理手段，强化运营能力和顾客服务能力。</w:t>
      </w:r>
    </w:p>
    <w:p>
      <w:pPr>
        <w:pStyle w:val="Style24"/>
        <w:keepNext w:val="0"/>
        <w:keepLines w:val="0"/>
        <w:widowControl w:val="0"/>
        <w:shd w:val="clear" w:color="auto" w:fill="auto"/>
        <w:tabs>
          <w:tab w:pos="817" w:val="left"/>
        </w:tabs>
        <w:bidi w:val="0"/>
        <w:spacing w:before="0" w:after="0" w:line="316" w:lineRule="exact"/>
        <w:ind w:left="0" w:right="0" w:firstLine="380"/>
        <w:jc w:val="left"/>
      </w:pPr>
      <w:bookmarkStart w:id="101" w:name="bookmark101"/>
      <w:r>
        <w:rPr>
          <w:color w:val="000000"/>
          <w:spacing w:val="0"/>
          <w:w w:val="100"/>
          <w:position w:val="0"/>
          <w:sz w:val="18"/>
          <w:szCs w:val="18"/>
        </w:rPr>
        <w:t>（</w:t>
      </w:r>
      <w:bookmarkEnd w:id="101"/>
      <w:r>
        <w:rPr>
          <w:color w:val="000000"/>
          <w:spacing w:val="0"/>
          <w:w w:val="100"/>
          <w:position w:val="0"/>
          <w:sz w:val="18"/>
          <w:szCs w:val="18"/>
        </w:rPr>
        <w:t>2）</w:t>
        <w:tab/>
      </w:r>
      <w:r>
        <w:rPr>
          <w:color w:val="000000"/>
          <w:spacing w:val="0"/>
          <w:w w:val="100"/>
          <w:position w:val="0"/>
        </w:rPr>
        <w:t>推动线上发展，增强双轮驱动</w:t>
      </w:r>
    </w:p>
    <w:p>
      <w:pPr>
        <w:pStyle w:val="Style24"/>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公司遍布全国的线下自营门店和加盟门店，是公司线上业务快速发展的重要支撑。报告期内，公司结合市场环境变化， 增加对线上业务的资源投入，电商业务全面发展。公司在线运营能力的提升、线上线下的协同作用，共同推动了公司线上订 单的持续增长，销售额持续提升，实现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量价齐升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的良性发展。</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年公司即成为天猫双十一的品类冠军、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年持续领先、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年连续三年蝉联品类第一；公司在京东平台同品类中销量始终保持领先地位，在</w:t>
      </w:r>
      <w:r>
        <w:rPr>
          <w:rFonts w:ascii="Times New Roman" w:eastAsia="Times New Roman" w:hAnsi="Times New Roman" w:cs="Times New Roman"/>
          <w:color w:val="000000"/>
          <w:spacing w:val="0"/>
          <w:w w:val="100"/>
          <w:position w:val="0"/>
          <w:sz w:val="18"/>
          <w:szCs w:val="18"/>
        </w:rPr>
        <w:t>“618”</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活动中一直处于细分品 类第一；微信公众号作为公司重要的引流渠道之一，粉丝留存量持续增长，粉丝商品及服务购买率增长显著。</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年，公司来自线上的订单较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，线上销售额较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线上业务的快速发展，也有效推动了线下门店的业务增长，报告期内，门店非保修业务量年化增长</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以上。线上线下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飞轮效应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，对业务增长的驱动力明显增强。</w:t>
      </w:r>
    </w:p>
    <w:p>
      <w:pPr>
        <w:pStyle w:val="Style24"/>
        <w:keepNext w:val="0"/>
        <w:keepLines w:val="0"/>
        <w:widowControl w:val="0"/>
        <w:shd w:val="clear" w:color="auto" w:fill="auto"/>
        <w:tabs>
          <w:tab w:pos="817" w:val="left"/>
        </w:tabs>
        <w:bidi w:val="0"/>
        <w:spacing w:before="0" w:after="0" w:line="316" w:lineRule="exact"/>
        <w:ind w:left="0" w:right="0" w:firstLine="380"/>
        <w:jc w:val="both"/>
      </w:pPr>
      <w:bookmarkStart w:id="102" w:name="bookmark102"/>
      <w:r>
        <w:rPr>
          <w:color w:val="000000"/>
          <w:spacing w:val="0"/>
          <w:w w:val="100"/>
          <w:position w:val="0"/>
          <w:sz w:val="18"/>
          <w:szCs w:val="18"/>
        </w:rPr>
        <w:t>（</w:t>
      </w:r>
      <w:bookmarkEnd w:id="102"/>
      <w:r>
        <w:rPr>
          <w:color w:val="000000"/>
          <w:spacing w:val="0"/>
          <w:w w:val="100"/>
          <w:position w:val="0"/>
          <w:sz w:val="18"/>
          <w:szCs w:val="18"/>
        </w:rPr>
        <w:t>3）</w:t>
        <w:tab/>
      </w:r>
      <w:r>
        <w:rPr>
          <w:color w:val="000000"/>
          <w:spacing w:val="0"/>
          <w:w w:val="100"/>
          <w:position w:val="0"/>
        </w:rPr>
        <w:t>推动联盟业务发展，促进互利共赢</w:t>
      </w:r>
    </w:p>
    <w:p>
      <w:pPr>
        <w:pStyle w:val="Style24"/>
        <w:keepNext w:val="0"/>
        <w:keepLines w:val="0"/>
        <w:widowControl w:val="0"/>
        <w:shd w:val="clear" w:color="auto" w:fill="auto"/>
        <w:bidi w:val="0"/>
        <w:spacing w:before="0" w:after="380" w:line="309" w:lineRule="exact"/>
        <w:ind w:left="0" w:right="0" w:firstLine="380"/>
        <w:jc w:val="both"/>
      </w:pPr>
      <w:r>
        <w:rPr>
          <w:color w:val="000000"/>
          <w:spacing w:val="0"/>
          <w:w w:val="100"/>
          <w:position w:val="0"/>
        </w:rPr>
        <w:t>报告期内，公司把对加盟商的赋能、提升加盟商的盈利能力作为加盟业务的首要工作，持续研发满足市场需求的爆款产 品，为加盟商提供线上线下经营管理的方法论指导，为加盟商赋能线上引流。截止报告期末，公司已经在北京、山东、浙江、 江苏、河北、福建、广东、上海、湖北、湖南、河南、山西等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个省、自治区和直辖市建有</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家手机售后服务连锁门店， 累计发展加盟门店超</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家，并在产品开发、供应链管理、营销管理等方面，形成了百邦的方法论。</w:t>
      </w:r>
    </w:p>
    <w:p>
      <w:pPr>
        <w:pStyle w:val="Style28"/>
        <w:keepNext/>
        <w:keepLines/>
        <w:widowControl w:val="0"/>
        <w:shd w:val="clear" w:color="auto" w:fill="auto"/>
        <w:tabs>
          <w:tab w:pos="370" w:val="left"/>
        </w:tabs>
        <w:bidi w:val="0"/>
        <w:spacing w:before="0" w:after="38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w:t>
        <w:tab/>
        <w:t>收入与成本</w:t>
      </w:r>
      <w:bookmarkEnd w:id="103"/>
      <w:bookmarkEnd w:id="104"/>
      <w:bookmarkEnd w:id="106"/>
    </w:p>
    <w:p>
      <w:pPr>
        <w:pStyle w:val="Style32"/>
        <w:keepNext/>
        <w:keepLines/>
        <w:widowControl w:val="0"/>
        <w:shd w:val="clear" w:color="auto" w:fill="auto"/>
        <w:bidi w:val="0"/>
        <w:spacing w:before="0" w:after="26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7"/>
      <w:bookmarkEnd w:id="108"/>
      <w:bookmarkEnd w:id="110"/>
    </w:p>
    <w:p>
      <w:pPr>
        <w:pStyle w:val="Style24"/>
        <w:keepNext w:val="0"/>
        <w:keepLines w:val="0"/>
        <w:widowControl w:val="0"/>
        <w:shd w:val="clear" w:color="auto" w:fill="auto"/>
        <w:bidi w:val="0"/>
        <w:spacing w:before="0" w:after="140" w:line="316" w:lineRule="exact"/>
        <w:ind w:left="0" w:right="0" w:firstLine="0"/>
        <w:jc w:val="left"/>
      </w:pPr>
      <w:r>
        <w:rPr>
          <w:color w:val="000000"/>
          <w:spacing w:val="0"/>
          <w:w w:val="100"/>
          <w:position w:val="0"/>
        </w:rPr>
        <w:t>营业收入整体情况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312,044,278.05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488,918,503.86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居民服务、修理及其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303,247,296.68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475,137,934.69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8,796,981.37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13,780,569.17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手机维修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169,572,199.17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206,312,098.12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55,391,432.39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212,125,109.25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49,839,739.99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25,940,732.62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商品销售、增值服务 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28,443,925.13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30,759,994.70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8,796,981.37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13,780,569.17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312,044,278.05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488,918,503.86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修理及其他服务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312,044,278.05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488,918,503.86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r>
    </w:tbl>
    <w:p>
      <w:pPr>
        <w:widowControl w:val="0"/>
        <w:spacing w:after="319" w:line="1" w:lineRule="exact"/>
      </w:pPr>
    </w:p>
    <w:p>
      <w:pPr>
        <w:pStyle w:val="Style32"/>
        <w:keepNext/>
        <w:keepLines/>
        <w:widowControl w:val="0"/>
        <w:numPr>
          <w:ilvl w:val="0"/>
          <w:numId w:val="1"/>
        </w:numPr>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1"/>
      <w:bookmarkEnd w:id="112"/>
      <w:bookmarkEnd w:id="114"/>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居民服务、修理 及其他服务业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303,247,296.68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246,569,529.93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8,796,981.37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手机维修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169,572,199.17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115,320,647.67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55,391,432.39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54,524,888.27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商品销售、增值 服务及其他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28,443,925.13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33,443,951.75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49,839,739.99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43,280,042.24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8,796,981.37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312,044,278.05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246,573,082.29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5"/>
      <w:bookmarkEnd w:id="116"/>
      <w:bookmarkEnd w:id="118"/>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9"/>
      <w:bookmarkEnd w:id="120"/>
      <w:bookmarkEnd w:id="12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3"/>
      <w:bookmarkEnd w:id="124"/>
      <w:bookmarkEnd w:id="126"/>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居民服务、修理 及其他服务业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手机维修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115,320,647.67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149,345,589.04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居民服务、修理 及其他服务业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新机销售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54,524,888.27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209,509,183.05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-73.97%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居民服务、修理 及其他服务业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商品销售、增值 服务及其他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33,443,951.75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58,666,803.30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居民服务、修理 及其他服务业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43,280,042.24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23,911,371.93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居民服务、修理 及其他服务业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2,111,469.87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-99.83%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246,573,082.29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443,544,417.19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公司报告期内主营业务收入同比下降</w:t>
      </w:r>
      <w:r>
        <w:rPr>
          <w:rFonts w:ascii="Times New Roman" w:eastAsia="Times New Roman" w:hAnsi="Times New Roman" w:cs="Times New Roman"/>
          <w:color w:val="000000"/>
          <w:spacing w:val="0"/>
          <w:w w:val="100"/>
          <w:position w:val="0"/>
          <w:sz w:val="18"/>
          <w:szCs w:val="18"/>
        </w:rPr>
        <w:t>17,687.4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万元，下降比率为</w:t>
      </w:r>
      <w:r>
        <w:rPr>
          <w:rFonts w:ascii="Times New Roman" w:eastAsia="Times New Roman" w:hAnsi="Times New Roman" w:cs="Times New Roman"/>
          <w:color w:val="000000"/>
          <w:spacing w:val="0"/>
          <w:w w:val="100"/>
          <w:position w:val="0"/>
          <w:sz w:val="18"/>
          <w:szCs w:val="18"/>
        </w:rPr>
        <w:t>36.18%</w:t>
      </w:r>
      <w:r>
        <w:rPr>
          <w:color w:val="000000"/>
          <w:spacing w:val="0"/>
          <w:w w:val="100"/>
          <w:position w:val="0"/>
        </w:rPr>
        <w:t xml:space="preserve">，主要是新机销售收入减少了 </w:t>
      </w:r>
      <w:r>
        <w:rPr>
          <w:rFonts w:ascii="Times New Roman" w:eastAsia="Times New Roman" w:hAnsi="Times New Roman" w:cs="Times New Roman"/>
          <w:color w:val="000000"/>
          <w:spacing w:val="0"/>
          <w:w w:val="100"/>
          <w:position w:val="0"/>
          <w:sz w:val="18"/>
          <w:szCs w:val="18"/>
        </w:rPr>
        <w:t>15,673.37</w:t>
      </w:r>
      <w:r>
        <w:rPr>
          <w:color w:val="000000"/>
          <w:spacing w:val="0"/>
          <w:w w:val="100"/>
          <w:position w:val="0"/>
        </w:rPr>
        <w:t>万元， 主营业务成本同比下降</w:t>
      </w:r>
      <w:r>
        <w:rPr>
          <w:rFonts w:ascii="Times New Roman" w:eastAsia="Times New Roman" w:hAnsi="Times New Roman" w:cs="Times New Roman"/>
          <w:color w:val="000000"/>
          <w:spacing w:val="0"/>
          <w:w w:val="100"/>
          <w:position w:val="0"/>
          <w:sz w:val="18"/>
          <w:szCs w:val="18"/>
        </w:rPr>
        <w:t>19,697.13</w:t>
      </w:r>
      <w:r>
        <w:rPr>
          <w:color w:val="000000"/>
          <w:spacing w:val="0"/>
          <w:w w:val="100"/>
          <w:position w:val="0"/>
        </w:rPr>
        <w:t>万元，下降比率为</w:t>
      </w:r>
      <w:r>
        <w:rPr>
          <w:rFonts w:ascii="Times New Roman" w:eastAsia="Times New Roman" w:hAnsi="Times New Roman" w:cs="Times New Roman"/>
          <w:color w:val="000000"/>
          <w:spacing w:val="0"/>
          <w:w w:val="100"/>
          <w:position w:val="0"/>
          <w:sz w:val="18"/>
          <w:szCs w:val="18"/>
        </w:rPr>
        <w:t>44.41%</w:t>
      </w:r>
      <w:r>
        <w:rPr>
          <w:color w:val="000000"/>
          <w:spacing w:val="0"/>
          <w:w w:val="100"/>
          <w:position w:val="0"/>
        </w:rPr>
        <w:t xml:space="preserve">，主要是新机销售成本减少了 </w:t>
      </w:r>
      <w:r>
        <w:rPr>
          <w:rFonts w:ascii="Times New Roman" w:eastAsia="Times New Roman" w:hAnsi="Times New Roman" w:cs="Times New Roman"/>
          <w:color w:val="000000"/>
          <w:spacing w:val="0"/>
          <w:w w:val="100"/>
          <w:position w:val="0"/>
          <w:sz w:val="18"/>
          <w:szCs w:val="18"/>
        </w:rPr>
        <w:t>15,498.43</w:t>
      </w:r>
      <w:r>
        <w:rPr>
          <w:color w:val="000000"/>
          <w:spacing w:val="0"/>
          <w:w w:val="100"/>
          <w:position w:val="0"/>
        </w:rPr>
        <w:t>万元，具体情况如下：</w:t>
      </w:r>
    </w:p>
    <w:p>
      <w:pPr>
        <w:pStyle w:val="Style22"/>
        <w:keepNext w:val="0"/>
        <w:keepLines w:val="0"/>
        <w:widowControl w:val="0"/>
        <w:shd w:val="clear" w:color="auto" w:fill="auto"/>
        <w:bidi w:val="0"/>
        <w:spacing w:before="0" w:after="0" w:line="240" w:lineRule="auto"/>
        <w:ind w:left="269"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手机维修业务收入和毛利率:</w:t>
      </w:r>
    </w:p>
    <w:tbl>
      <w:tblPr>
        <w:tblOverlap w:val="never"/>
        <w:jc w:val="center"/>
        <w:tblLayout w:type="fixed"/>
      </w:tblPr>
      <w:tblGrid>
        <w:gridCol w:w="3538"/>
        <w:gridCol w:w="2976"/>
        <w:gridCol w:w="3125"/>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手机维修业务收入（万元）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20,631.21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手机维修业务成本（万元）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14,934.56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5,696.65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w:t>
            </w:r>
          </w:p>
        </w:tc>
      </w:tr>
    </w:tbl>
    <w:p>
      <w:pPr>
        <w:pStyle w:val="Style22"/>
        <w:keepNext w:val="0"/>
        <w:keepLines w:val="0"/>
        <w:widowControl w:val="0"/>
        <w:shd w:val="clear" w:color="auto" w:fill="auto"/>
        <w:bidi w:val="0"/>
        <w:spacing w:before="0" w:after="0" w:line="305" w:lineRule="exact"/>
        <w:ind w:left="0" w:right="0" w:firstLine="0"/>
        <w:jc w:val="distribute"/>
      </w:pPr>
      <w:r>
        <w:rPr>
          <w:color w:val="000000"/>
          <w:spacing w:val="0"/>
          <w:w w:val="100"/>
          <w:position w:val="0"/>
        </w:rPr>
        <w:t xml:space="preserve">报告期内手机维修业务收入下降、毛利率上升，主要因为本报告期不再经营毛利率较低的某品牌授权业务，该品牌的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年度收入为</w:t>
      </w:r>
      <w:r>
        <w:rPr>
          <w:rFonts w:ascii="Times New Roman" w:eastAsia="Times New Roman" w:hAnsi="Times New Roman" w:cs="Times New Roman"/>
          <w:color w:val="000000"/>
          <w:spacing w:val="0"/>
          <w:w w:val="100"/>
          <w:position w:val="0"/>
          <w:sz w:val="18"/>
          <w:szCs w:val="18"/>
        </w:rPr>
        <w:t>7,243.29</w:t>
      </w:r>
      <w:r>
        <w:rPr>
          <w:color w:val="000000"/>
          <w:spacing w:val="0"/>
          <w:w w:val="100"/>
          <w:position w:val="0"/>
        </w:rPr>
        <w:t>万元，毛利率为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。另一方面本报告期公司聚焦苹果维修业务，提高效率和建单率，推动维修业务 收入增加</w:t>
      </w:r>
      <w:r>
        <w:rPr>
          <w:rFonts w:ascii="Times New Roman" w:eastAsia="Times New Roman" w:hAnsi="Times New Roman" w:cs="Times New Roman"/>
          <w:color w:val="000000"/>
          <w:spacing w:val="0"/>
          <w:w w:val="100"/>
          <w:position w:val="0"/>
          <w:sz w:val="18"/>
          <w:szCs w:val="18"/>
        </w:rPr>
        <w:t>3,569.30</w:t>
      </w:r>
      <w:r>
        <w:rPr>
          <w:color w:val="000000"/>
          <w:spacing w:val="0"/>
          <w:w w:val="100"/>
          <w:position w:val="0"/>
        </w:rPr>
        <w:t>万元。</w:t>
      </w:r>
    </w:p>
    <w:p>
      <w:pPr>
        <w:widowControl w:val="0"/>
        <w:spacing w:after="119" w:line="1" w:lineRule="exact"/>
      </w:pPr>
    </w:p>
    <w:p>
      <w:pPr>
        <w:pStyle w:val="Style22"/>
        <w:keepNext w:val="0"/>
        <w:keepLines w:val="0"/>
        <w:widowControl w:val="0"/>
        <w:shd w:val="clear" w:color="auto" w:fill="auto"/>
        <w:bidi w:val="0"/>
        <w:spacing w:before="0" w:after="0" w:line="240" w:lineRule="auto"/>
        <w:ind w:left="384"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新机销售业务收入和毛利率:</w:t>
      </w:r>
    </w:p>
    <w:tbl>
      <w:tblPr>
        <w:tblOverlap w:val="never"/>
        <w:jc w:val="center"/>
        <w:tblLayout w:type="fixed"/>
      </w:tblPr>
      <w:tblGrid>
        <w:gridCol w:w="1834"/>
        <w:gridCol w:w="2270"/>
        <w:gridCol w:w="1560"/>
        <w:gridCol w:w="1560"/>
        <w:gridCol w:w="1416"/>
        <w:gridCol w:w="998"/>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成本（万元）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毛利（万元）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毛利率</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新机销售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5,539.14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bl>
    <w:p>
      <w:pPr>
        <w:spacing w:lineRule="exact" w:line="1"/>
        <w:rPr>
          <w:sz w:val="2"/>
          <w:szCs w:val="2"/>
        </w:rPr>
      </w:pPr>
      <w:r>
        <w:br w:type="page"/>
      </w:r>
    </w:p>
    <w:tbl>
      <w:tblPr>
        <w:tblOverlap w:val="never"/>
        <w:jc w:val="center"/>
        <w:tblLayout w:type="fixed"/>
      </w:tblPr>
      <w:tblGrid>
        <w:gridCol w:w="1834"/>
        <w:gridCol w:w="2270"/>
        <w:gridCol w:w="1560"/>
        <w:gridCol w:w="1560"/>
        <w:gridCol w:w="1416"/>
        <w:gridCol w:w="998"/>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新机销售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bl>
    <w:p>
      <w:pPr>
        <w:widowControl w:val="0"/>
        <w:spacing w:after="59" w:line="1" w:lineRule="exact"/>
      </w:pPr>
    </w:p>
    <w:p>
      <w:pPr>
        <w:pStyle w:val="Style24"/>
        <w:keepNext w:val="0"/>
        <w:keepLines w:val="0"/>
        <w:widowControl w:val="0"/>
        <w:shd w:val="clear" w:color="auto" w:fill="auto"/>
        <w:bidi w:val="0"/>
        <w:spacing w:before="0" w:after="100" w:line="302" w:lineRule="exact"/>
        <w:ind w:left="0" w:right="0"/>
        <w:jc w:val="both"/>
      </w:pPr>
      <w:r>
        <w:rPr>
          <w:color w:val="000000"/>
          <w:spacing w:val="0"/>
          <w:w w:val="100"/>
          <w:position w:val="0"/>
        </w:rPr>
        <w:t>本报告期，公司主动进行了业务结构调整，减少了对于企业客户的新机销售业务，聚焦在苹果维修和联盟业务上，新机 销售减少</w:t>
      </w:r>
      <w:r>
        <w:rPr>
          <w:rFonts w:ascii="Times New Roman" w:eastAsia="Times New Roman" w:hAnsi="Times New Roman" w:cs="Times New Roman"/>
          <w:color w:val="000000"/>
          <w:spacing w:val="0"/>
          <w:w w:val="100"/>
          <w:position w:val="0"/>
          <w:sz w:val="18"/>
          <w:szCs w:val="18"/>
        </w:rPr>
        <w:t>15,673.37</w:t>
      </w:r>
      <w:r>
        <w:rPr>
          <w:color w:val="000000"/>
          <w:spacing w:val="0"/>
          <w:w w:val="100"/>
          <w:position w:val="0"/>
        </w:rPr>
        <w:t xml:space="preserve">万元，下降了 </w:t>
      </w:r>
      <w:r>
        <w:rPr>
          <w:rFonts w:ascii="Times New Roman" w:eastAsia="Times New Roman" w:hAnsi="Times New Roman" w:cs="Times New Roman"/>
          <w:color w:val="000000"/>
          <w:spacing w:val="0"/>
          <w:w w:val="100"/>
          <w:position w:val="0"/>
          <w:sz w:val="18"/>
          <w:szCs w:val="18"/>
        </w:rPr>
        <w:t>73.89%</w:t>
      </w:r>
      <w:r>
        <w:rPr>
          <w:color w:val="000000"/>
          <w:spacing w:val="0"/>
          <w:w w:val="100"/>
          <w:position w:val="0"/>
        </w:rPr>
        <w:t>。新机销售毛利的上升主要是由于零售比重提高所致。</w:t>
      </w:r>
    </w:p>
    <w:p>
      <w:pPr>
        <w:pStyle w:val="Style24"/>
        <w:keepNext w:val="0"/>
        <w:keepLines w:val="0"/>
        <w:widowControl w:val="0"/>
        <w:shd w:val="clear" w:color="auto" w:fill="auto"/>
        <w:bidi w:val="0"/>
        <w:spacing w:before="0" w:after="220" w:line="313" w:lineRule="exact"/>
        <w:ind w:left="0" w:right="0"/>
        <w:jc w:val="both"/>
      </w:pPr>
      <w:r>
        <w:rPr>
          <w:color w:val="000000"/>
          <w:spacing w:val="0"/>
          <w:w w:val="100"/>
          <w:position w:val="0"/>
        </w:rPr>
        <w:t>新机业务毛利率较低是该业务的一个行业特点，在零售端，大型电商平台以手机价格为主要竞争手段，在批发端，许多 分销商为避免市场价格下降带来库存减值的风险，把周转率作为优于毛利率考虑的因素；公司在通讯行业深耕</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年，与大量 的企业客户具有合作关系。同时，公司门店每年接待大量的手机维修用户，而购买新机是顾客维修手机的替代品。新机业务 可以让公司更有效地发挥企业和消费者客户资源的优势。对于通过分销渠道销售给企业客户新机销售业务，本公司在转让商 品前能够控制该商品，因此本公司作为主要责任人，按照已收或应收对价总额确认收入。</w:t>
      </w:r>
    </w:p>
    <w:p>
      <w:pPr>
        <w:pStyle w:val="Style22"/>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电商收入和毛利率:</w:t>
      </w:r>
    </w:p>
    <w:tbl>
      <w:tblPr>
        <w:tblOverlap w:val="never"/>
        <w:jc w:val="center"/>
        <w:tblLayout w:type="fixed"/>
      </w:tblPr>
      <w:tblGrid>
        <w:gridCol w:w="1862"/>
        <w:gridCol w:w="2270"/>
        <w:gridCol w:w="1560"/>
        <w:gridCol w:w="1560"/>
        <w:gridCol w:w="1416"/>
        <w:gridCol w:w="998"/>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业务类型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收入（万元）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成本（万元）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毛利（万元）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毛利率</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4,983.97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13.16%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2,594.07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r>
    </w:tbl>
    <w:p>
      <w:pPr>
        <w:pStyle w:val="Style22"/>
        <w:keepNext w:val="0"/>
        <w:keepLines w:val="0"/>
        <w:widowControl w:val="0"/>
        <w:shd w:val="clear" w:color="auto" w:fill="auto"/>
        <w:bidi w:val="0"/>
        <w:spacing w:before="0" w:after="0" w:line="240" w:lineRule="auto"/>
        <w:ind w:left="370" w:right="0" w:firstLine="0"/>
        <w:jc w:val="left"/>
      </w:pPr>
      <w:r>
        <w:rPr>
          <w:color w:val="000000"/>
          <w:spacing w:val="0"/>
          <w:w w:val="100"/>
          <w:position w:val="0"/>
        </w:rPr>
        <w:t>电子商业业务收入增长，主要是由于公司在本报告期持续拓展联盟业务，并持续优化联盟业务供应链，扩大了联盟规模，</w:t>
      </w:r>
    </w:p>
    <w:p>
      <w:pPr>
        <w:widowControl w:val="0"/>
        <w:spacing w:after="99" w:line="1" w:lineRule="exact"/>
      </w:pP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提升了运营效率。</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其他商品销售及增值服务收入和毛利率:</w:t>
      </w:r>
    </w:p>
    <w:tbl>
      <w:tblPr>
        <w:tblOverlap w:val="never"/>
        <w:jc w:val="center"/>
        <w:tblLayout w:type="fixed"/>
      </w:tblPr>
      <w:tblGrid>
        <w:gridCol w:w="1819"/>
        <w:gridCol w:w="2270"/>
        <w:gridCol w:w="1560"/>
        <w:gridCol w:w="1560"/>
        <w:gridCol w:w="1416"/>
        <w:gridCol w:w="998"/>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毛利（万元）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毛利率</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其他商品销售及增值服务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2,844.39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-17.58%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其他商品销售及增值服务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3,076.00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-90.72%</w:t>
            </w:r>
          </w:p>
        </w:tc>
      </w:tr>
    </w:tbl>
    <w:p>
      <w:pPr>
        <w:widowControl w:val="0"/>
        <w:spacing w:after="139" w:line="1" w:lineRule="exact"/>
      </w:pPr>
    </w:p>
    <w:p>
      <w:pPr>
        <w:pStyle w:val="Style22"/>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其他商品销售及增值服务成本构成如下:</w:t>
      </w:r>
    </w:p>
    <w:tbl>
      <w:tblPr>
        <w:tblOverlap w:val="never"/>
        <w:jc w:val="center"/>
        <w:tblLayout w:type="fixed"/>
      </w:tblPr>
      <w:tblGrid>
        <w:gridCol w:w="4118"/>
        <w:gridCol w:w="1560"/>
        <w:gridCol w:w="1560"/>
        <w:gridCol w:w="1416"/>
        <w:gridCol w:w="998"/>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b/>
                <w:bCs/>
                <w:color w:val="000000"/>
                <w:spacing w:val="0"/>
                <w:w w:val="100"/>
                <w:position w:val="0"/>
              </w:rPr>
              <w:t>变动</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原材料采购成本（万元）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1,434.74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-36.09%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租赁物管费（万元）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1,041.61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折旧、水电费及其他（万元）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-64.53%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3,344.40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-42.99%</w:t>
            </w:r>
          </w:p>
        </w:tc>
      </w:tr>
    </w:tbl>
    <w:p>
      <w:pPr>
        <w:widowControl w:val="0"/>
        <w:spacing w:after="59" w:line="1" w:lineRule="exact"/>
      </w:pPr>
    </w:p>
    <w:p>
      <w:pPr>
        <w:pStyle w:val="Style24"/>
        <w:keepNext w:val="0"/>
        <w:keepLines w:val="0"/>
        <w:widowControl w:val="0"/>
        <w:shd w:val="clear" w:color="auto" w:fill="auto"/>
        <w:bidi w:val="0"/>
        <w:spacing w:before="0" w:after="220" w:line="309" w:lineRule="exact"/>
        <w:ind w:left="0" w:right="0"/>
        <w:jc w:val="both"/>
      </w:pPr>
      <w:r>
        <w:rPr>
          <w:color w:val="000000"/>
          <w:spacing w:val="0"/>
          <w:w w:val="100"/>
          <w:position w:val="0"/>
        </w:rPr>
        <w:t>其他商品销售及增值服务销售收入和成本下降的主要原因是公司终止经营了某品牌业务，其相应门店商品销售收入减 少。二是由于公司在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年度对某品牌在关店前进行了商品库存清仓处理，部分苹果门店在售的滞销商品也进行了打折买赠 处理，本报告期加强了商品销售的管理，打折买赠活动减少。三是由于终止经营某品牌业务，导致的人工、房屋租赁等分摊 的间接成本减少，导致总成本下降</w:t>
      </w:r>
      <w:r>
        <w:rPr>
          <w:rFonts w:ascii="Times New Roman" w:eastAsia="Times New Roman" w:hAnsi="Times New Roman" w:cs="Times New Roman"/>
          <w:color w:val="000000"/>
          <w:spacing w:val="0"/>
          <w:w w:val="100"/>
          <w:position w:val="0"/>
          <w:sz w:val="18"/>
          <w:szCs w:val="18"/>
        </w:rPr>
        <w:t>42.99%</w:t>
      </w:r>
      <w:r>
        <w:rPr>
          <w:color w:val="000000"/>
          <w:spacing w:val="0"/>
          <w:w w:val="100"/>
          <w:position w:val="0"/>
        </w:rPr>
        <w:t>。</w:t>
      </w:r>
    </w:p>
    <w:p>
      <w:pPr>
        <w:pStyle w:val="Style22"/>
        <w:keepNext w:val="0"/>
        <w:keepLines w:val="0"/>
        <w:widowControl w:val="0"/>
        <w:shd w:val="clear" w:color="auto" w:fill="auto"/>
        <w:bidi w:val="0"/>
        <w:spacing w:before="0" w:after="0" w:line="240" w:lineRule="auto"/>
        <w:ind w:left="566"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其他业务收入和毛利率:</w:t>
      </w:r>
    </w:p>
    <w:tbl>
      <w:tblPr>
        <w:tblOverlap w:val="never"/>
        <w:jc w:val="center"/>
        <w:tblLayout w:type="fixed"/>
      </w:tblPr>
      <w:tblGrid>
        <w:gridCol w:w="1862"/>
        <w:gridCol w:w="2270"/>
        <w:gridCol w:w="1560"/>
        <w:gridCol w:w="1560"/>
        <w:gridCol w:w="1416"/>
        <w:gridCol w:w="998"/>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业务类型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收入（万元）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成本（万元）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毛利（万元）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毛利率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99.96%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1,378.06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84.68%</w:t>
            </w:r>
          </w:p>
        </w:tc>
      </w:tr>
    </w:tbl>
    <w:p>
      <w:pPr>
        <w:pStyle w:val="Style24"/>
        <w:keepNext w:val="0"/>
        <w:keepLines w:val="0"/>
        <w:widowControl w:val="0"/>
        <w:shd w:val="clear" w:color="auto" w:fill="auto"/>
        <w:bidi w:val="0"/>
        <w:spacing w:before="0" w:after="120" w:line="312" w:lineRule="exact"/>
        <w:ind w:left="0" w:right="0"/>
        <w:jc w:val="both"/>
      </w:pPr>
      <w:r>
        <w:rPr>
          <w:color w:val="000000"/>
          <w:spacing w:val="0"/>
          <w:w w:val="100"/>
          <w:position w:val="0"/>
        </w:rPr>
        <w:t>其他业务收入主要是公司对合作和联盟门店收取的管理咨询费收入。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年公司为了给联盟门店赋能主动调低了加盟 费，导致联盟管理咨询费收入减少。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年其他业务中的成本，主要是公司对合作门店的管理人员支出的成本。</w:t>
      </w:r>
    </w:p>
    <w:p>
      <w:pPr>
        <w:pStyle w:val="Style32"/>
        <w:keepNext/>
        <w:keepLines/>
        <w:widowControl w:val="0"/>
        <w:shd w:val="clear" w:color="auto" w:fill="auto"/>
        <w:tabs>
          <w:tab w:pos="493" w:val="left"/>
        </w:tabs>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7"/>
      <w:bookmarkEnd w:id="128"/>
      <w:bookmarkEnd w:id="13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tabs>
          <w:tab w:pos="531" w:val="left"/>
        </w:tabs>
        <w:bidi w:val="0"/>
        <w:spacing w:before="0" w:after="100" w:line="240" w:lineRule="auto"/>
        <w:ind w:left="0" w:right="0" w:firstLine="0"/>
        <w:jc w:val="left"/>
      </w:pPr>
      <w:bookmarkStart w:id="131" w:name="bookmark131"/>
      <w:r>
        <w:rPr>
          <w:color w:val="000000"/>
          <w:spacing w:val="0"/>
          <w:w w:val="100"/>
          <w:position w:val="0"/>
        </w:rPr>
        <w:t>（</w:t>
      </w:r>
      <w:bookmarkEnd w:id="131"/>
      <w:r>
        <w:rPr>
          <w:color w:val="000000"/>
          <w:spacing w:val="0"/>
          <w:w w:val="100"/>
          <w:position w:val="0"/>
        </w:rPr>
        <w:t>一）</w:t>
        <w:tab/>
        <w:t>本年度新纳入合并范围的子公司</w:t>
      </w:r>
    </w:p>
    <w:p>
      <w:pPr>
        <w:pStyle w:val="Style24"/>
        <w:keepNext w:val="0"/>
        <w:keepLines w:val="0"/>
        <w:widowControl w:val="0"/>
        <w:shd w:val="clear" w:color="auto" w:fill="auto"/>
        <w:bidi w:val="0"/>
        <w:spacing w:before="0" w:after="100" w:line="240" w:lineRule="auto"/>
        <w:ind w:left="0" w:right="0" w:firstLine="0"/>
        <w:jc w:val="left"/>
      </w:pPr>
      <w:bookmarkStart w:id="132" w:name="bookmark132"/>
      <w:r>
        <w:rPr>
          <w:rFonts w:ascii="Times New Roman" w:eastAsia="Times New Roman" w:hAnsi="Times New Roman" w:cs="Times New Roman"/>
          <w:color w:val="000000"/>
          <w:spacing w:val="0"/>
          <w:w w:val="100"/>
          <w:position w:val="0"/>
          <w:sz w:val="18"/>
          <w:szCs w:val="18"/>
        </w:rPr>
        <w:t>1</w:t>
      </w:r>
      <w:bookmarkEnd w:id="132"/>
      <w:r>
        <w:rPr>
          <w:color w:val="000000"/>
          <w:spacing w:val="0"/>
          <w:w w:val="100"/>
          <w:position w:val="0"/>
        </w:rPr>
        <w:t>、奎通（上海）科技发展有限公司</w:t>
      </w:r>
    </w:p>
    <w:p>
      <w:pPr>
        <w:pStyle w:val="Style24"/>
        <w:keepNext w:val="0"/>
        <w:keepLines w:val="0"/>
        <w:widowControl w:val="0"/>
        <w:shd w:val="clear" w:color="auto" w:fill="auto"/>
        <w:tabs>
          <w:tab w:pos="531" w:val="left"/>
        </w:tabs>
        <w:bidi w:val="0"/>
        <w:spacing w:before="0" w:after="100" w:line="240" w:lineRule="auto"/>
        <w:ind w:left="0" w:right="0" w:firstLine="0"/>
        <w:jc w:val="left"/>
      </w:pPr>
      <w:bookmarkStart w:id="133" w:name="bookmark133"/>
      <w:r>
        <w:rPr>
          <w:color w:val="000000"/>
          <w:spacing w:val="0"/>
          <w:w w:val="100"/>
          <w:position w:val="0"/>
        </w:rPr>
        <w:t>（</w:t>
      </w:r>
      <w:bookmarkEnd w:id="133"/>
      <w:r>
        <w:rPr>
          <w:color w:val="000000"/>
          <w:spacing w:val="0"/>
          <w:w w:val="100"/>
          <w:position w:val="0"/>
        </w:rPr>
        <w:t>二）</w:t>
        <w:tab/>
        <w:t>本年度不再纳入合并范围的子公司</w:t>
      </w:r>
    </w:p>
    <w:p>
      <w:pPr>
        <w:pStyle w:val="Style24"/>
        <w:keepNext w:val="0"/>
        <w:keepLines w:val="0"/>
        <w:widowControl w:val="0"/>
        <w:shd w:val="clear" w:color="auto" w:fill="auto"/>
        <w:tabs>
          <w:tab w:pos="334" w:val="left"/>
        </w:tabs>
        <w:bidi w:val="0"/>
        <w:spacing w:before="0" w:after="100" w:line="240" w:lineRule="auto"/>
        <w:ind w:left="0" w:right="0" w:firstLine="0"/>
        <w:jc w:val="left"/>
      </w:pPr>
      <w:bookmarkStart w:id="134" w:name="bookmark134"/>
      <w:r>
        <w:rPr>
          <w:rFonts w:ascii="Times New Roman" w:eastAsia="Times New Roman" w:hAnsi="Times New Roman" w:cs="Times New Roman"/>
          <w:color w:val="000000"/>
          <w:spacing w:val="0"/>
          <w:w w:val="100"/>
          <w:position w:val="0"/>
          <w:sz w:val="18"/>
          <w:szCs w:val="18"/>
        </w:rPr>
        <w:t>1</w:t>
      </w:r>
      <w:bookmarkEnd w:id="134"/>
      <w:r>
        <w:rPr>
          <w:color w:val="000000"/>
          <w:spacing w:val="0"/>
          <w:w w:val="100"/>
          <w:position w:val="0"/>
        </w:rPr>
        <w:t>、</w:t>
        <w:tab/>
        <w:t>河北雄安悦睿电子科技有限公司</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135" w:name="bookmark135"/>
      <w:r>
        <w:rPr>
          <w:rFonts w:ascii="Times New Roman" w:eastAsia="Times New Roman" w:hAnsi="Times New Roman" w:cs="Times New Roman"/>
          <w:color w:val="000000"/>
          <w:spacing w:val="0"/>
          <w:w w:val="100"/>
          <w:position w:val="0"/>
          <w:sz w:val="18"/>
          <w:szCs w:val="18"/>
        </w:rPr>
        <w:t>2</w:t>
      </w:r>
      <w:bookmarkEnd w:id="135"/>
      <w:r>
        <w:rPr>
          <w:color w:val="000000"/>
          <w:spacing w:val="0"/>
          <w:w w:val="100"/>
          <w:position w:val="0"/>
        </w:rPr>
        <w:t>、</w:t>
        <w:tab/>
        <w:t>河北雄安悦星电子科技有限公司</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136" w:name="bookmark136"/>
      <w:r>
        <w:rPr>
          <w:rFonts w:ascii="Times New Roman" w:eastAsia="Times New Roman" w:hAnsi="Times New Roman" w:cs="Times New Roman"/>
          <w:color w:val="000000"/>
          <w:spacing w:val="0"/>
          <w:w w:val="100"/>
          <w:position w:val="0"/>
          <w:sz w:val="18"/>
          <w:szCs w:val="18"/>
        </w:rPr>
        <w:t>3</w:t>
      </w:r>
      <w:bookmarkEnd w:id="136"/>
      <w:r>
        <w:rPr>
          <w:color w:val="000000"/>
          <w:spacing w:val="0"/>
          <w:w w:val="100"/>
          <w:position w:val="0"/>
        </w:rPr>
        <w:t>、</w:t>
        <w:tab/>
        <w:t>石家庄市百华悦邦电子科技有限公司</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137" w:name="bookmark137"/>
      <w:r>
        <w:rPr>
          <w:rFonts w:ascii="Times New Roman" w:eastAsia="Times New Roman" w:hAnsi="Times New Roman" w:cs="Times New Roman"/>
          <w:color w:val="000000"/>
          <w:spacing w:val="0"/>
          <w:w w:val="100"/>
          <w:position w:val="0"/>
          <w:sz w:val="18"/>
          <w:szCs w:val="18"/>
        </w:rPr>
        <w:t>4</w:t>
      </w:r>
      <w:bookmarkEnd w:id="137"/>
      <w:r>
        <w:rPr>
          <w:color w:val="000000"/>
          <w:spacing w:val="0"/>
          <w:w w:val="100"/>
          <w:position w:val="0"/>
        </w:rPr>
        <w:t>、</w:t>
        <w:tab/>
        <w:t>临沂百联商贸有限公司</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138" w:name="bookmark138"/>
      <w:r>
        <w:rPr>
          <w:rFonts w:ascii="Times New Roman" w:eastAsia="Times New Roman" w:hAnsi="Times New Roman" w:cs="Times New Roman"/>
          <w:color w:val="000000"/>
          <w:spacing w:val="0"/>
          <w:w w:val="100"/>
          <w:position w:val="0"/>
          <w:sz w:val="18"/>
          <w:szCs w:val="18"/>
        </w:rPr>
        <w:t>5</w:t>
      </w:r>
      <w:bookmarkEnd w:id="138"/>
      <w:r>
        <w:rPr>
          <w:color w:val="000000"/>
          <w:spacing w:val="0"/>
          <w:w w:val="100"/>
          <w:position w:val="0"/>
        </w:rPr>
        <w:t>、</w:t>
        <w:tab/>
        <w:t>孝昌县百华悦邦电子科技有限公司</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139" w:name="bookmark139"/>
      <w:r>
        <w:rPr>
          <w:rFonts w:ascii="Times New Roman" w:eastAsia="Times New Roman" w:hAnsi="Times New Roman" w:cs="Times New Roman"/>
          <w:color w:val="000000"/>
          <w:spacing w:val="0"/>
          <w:w w:val="100"/>
          <w:position w:val="0"/>
          <w:sz w:val="18"/>
          <w:szCs w:val="18"/>
        </w:rPr>
        <w:t>6</w:t>
      </w:r>
      <w:bookmarkEnd w:id="139"/>
      <w:r>
        <w:rPr>
          <w:color w:val="000000"/>
          <w:spacing w:val="0"/>
          <w:w w:val="100"/>
          <w:position w:val="0"/>
        </w:rPr>
        <w:t>、</w:t>
        <w:tab/>
        <w:t>上海百悦乐语科贸有限公司</w:t>
      </w:r>
    </w:p>
    <w:p>
      <w:pPr>
        <w:pStyle w:val="Style24"/>
        <w:keepNext w:val="0"/>
        <w:keepLines w:val="0"/>
        <w:widowControl w:val="0"/>
        <w:shd w:val="clear" w:color="auto" w:fill="auto"/>
        <w:tabs>
          <w:tab w:pos="354" w:val="left"/>
        </w:tabs>
        <w:bidi w:val="0"/>
        <w:spacing w:before="0" w:after="380" w:line="240" w:lineRule="auto"/>
        <w:ind w:left="0" w:right="0" w:firstLine="0"/>
        <w:jc w:val="left"/>
      </w:pPr>
      <w:bookmarkStart w:id="140" w:name="bookmark140"/>
      <w:r>
        <w:rPr>
          <w:rFonts w:ascii="Times New Roman" w:eastAsia="Times New Roman" w:hAnsi="Times New Roman" w:cs="Times New Roman"/>
          <w:color w:val="000000"/>
          <w:spacing w:val="0"/>
          <w:w w:val="100"/>
          <w:position w:val="0"/>
          <w:sz w:val="18"/>
          <w:szCs w:val="18"/>
        </w:rPr>
        <w:t>7</w:t>
      </w:r>
      <w:bookmarkEnd w:id="140"/>
      <w:r>
        <w:rPr>
          <w:color w:val="000000"/>
          <w:spacing w:val="0"/>
          <w:w w:val="100"/>
          <w:position w:val="0"/>
        </w:rPr>
        <w:t>、</w:t>
        <w:tab/>
        <w:t>深圳市百邦世纪电子科技有限公司</w:t>
      </w:r>
    </w:p>
    <w:p>
      <w:pPr>
        <w:pStyle w:val="Style32"/>
        <w:keepNext/>
        <w:keepLines/>
        <w:widowControl w:val="0"/>
        <w:shd w:val="clear" w:color="auto" w:fill="auto"/>
        <w:tabs>
          <w:tab w:pos="493"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1"/>
      <w:bookmarkEnd w:id="142"/>
      <w:bookmarkEnd w:id="14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86,515,898.45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60,961,678.82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7,663,000.00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7,425,300.00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5,781,940.00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4,683,979.63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86,515,898.45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201,880,801.64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苹果贸易（上海）有限公司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149,498,288.74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69.36%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40,590,355.95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4,664,281.53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4,151,745.02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2,976,130.40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201,880,801.64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93.67%</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27,967,816.27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35,457,517.23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本报告期公司主动终止经营了某品 牌授权维修业务导致的人工成本及 低值易耗品减少所致</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31,160,929.03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55,198,252.95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本报告期公司主动终止经营了某品 牌授权维修业务导致的管理人工成 本减少、公司咨询服务费和审计费减 少所致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1,812,901.24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1,046,634.17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本报告期公司增加了对于国开行贷 款的利息和担保费支出所致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6,292,476.00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7,032,206.27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53"/>
        <w:gridCol w:w="1843"/>
        <w:gridCol w:w="1373"/>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百邦</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售后服务商家 联盟</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为公司发展联盟业务 提供信息化支持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集成公司联盟业务，使用信 息化方式管理联盟业务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有利于提升公司联盟业务运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营效率，提升公司经营能力</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3269"/>
        <w:gridCol w:w="2126"/>
        <w:gridCol w:w="2126"/>
        <w:gridCol w:w="2064"/>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bl>
    <w:tbl>
      <w:tblPr>
        <w:tblOverlap w:val="never"/>
        <w:jc w:val="center"/>
        <w:tblLayout w:type="fixed"/>
      </w:tblPr>
      <w:tblGrid>
        <w:gridCol w:w="3269"/>
        <w:gridCol w:w="2126"/>
        <w:gridCol w:w="2126"/>
        <w:gridCol w:w="20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6,292,476.00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7,032,206.27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13,385,504.95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本年度所有研发费用化，没有资本化列支。</w:t>
      </w:r>
    </w:p>
    <w:p>
      <w:pPr>
        <w:pStyle w:val="Style28"/>
        <w:keepNext/>
        <w:keepLines/>
        <w:widowControl w:val="0"/>
        <w:shd w:val="clear" w:color="auto" w:fill="auto"/>
        <w:bidi w:val="0"/>
        <w:spacing w:before="0" w:after="40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9"/>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411,703,436.63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596,719,431.90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364,644,349.94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685,546,676.61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47,059,086.69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-88,827,244.71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394,196,093.04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300,793,724.64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392,913,266.20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313,014,766.54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1,282,826.84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-12,221,041.90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48,039,932.28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1,664,586.25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-48,039,932.28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18,335,413.75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337,943.20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-82,754,183.62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100.41%</w:t>
            </w:r>
          </w:p>
        </w:tc>
      </w:tr>
    </w:tbl>
    <w:p>
      <w:pPr>
        <w:pStyle w:val="Style24"/>
        <w:keepNext w:val="0"/>
        <w:keepLines w:val="0"/>
        <w:widowControl w:val="0"/>
        <w:shd w:val="clear" w:color="auto" w:fill="auto"/>
        <w:bidi w:val="0"/>
        <w:spacing w:before="0" w:after="140" w:line="319" w:lineRule="exact"/>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tabs>
          <w:tab w:pos="541" w:val="left"/>
        </w:tabs>
        <w:bidi w:val="0"/>
        <w:spacing w:before="0" w:after="0" w:line="319" w:lineRule="exact"/>
        <w:ind w:left="0" w:right="0" w:firstLine="0"/>
        <w:jc w:val="left"/>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经营活动现金流出：同比减少</w:t>
      </w:r>
      <w:r>
        <w:rPr>
          <w:rFonts w:ascii="Times New Roman" w:eastAsia="Times New Roman" w:hAnsi="Times New Roman" w:cs="Times New Roman"/>
          <w:color w:val="000000"/>
          <w:spacing w:val="0"/>
          <w:w w:val="100"/>
          <w:position w:val="0"/>
          <w:sz w:val="18"/>
          <w:szCs w:val="18"/>
        </w:rPr>
        <w:t>46.81%</w:t>
      </w:r>
      <w:r>
        <w:rPr>
          <w:color w:val="000000"/>
          <w:spacing w:val="0"/>
          <w:w w:val="100"/>
          <w:position w:val="0"/>
        </w:rPr>
        <w:t>，主要原因是本报告期公司减少了新机采购成本、同时终止经营了某品牌授权维 修业务导致的采购成本减少所致。</w:t>
      </w:r>
    </w:p>
    <w:p>
      <w:pPr>
        <w:pStyle w:val="Style24"/>
        <w:keepNext w:val="0"/>
        <w:keepLines w:val="0"/>
        <w:widowControl w:val="0"/>
        <w:shd w:val="clear" w:color="auto" w:fill="auto"/>
        <w:tabs>
          <w:tab w:pos="541" w:val="left"/>
        </w:tabs>
        <w:bidi w:val="0"/>
        <w:spacing w:before="0" w:after="0" w:line="319" w:lineRule="exact"/>
        <w:ind w:left="0" w:right="0" w:firstLine="0"/>
        <w:jc w:val="left"/>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经营活动产生的现金流量净额：同比增加</w:t>
      </w:r>
      <w:r>
        <w:rPr>
          <w:rFonts w:ascii="Times New Roman" w:eastAsia="Times New Roman" w:hAnsi="Times New Roman" w:cs="Times New Roman"/>
          <w:color w:val="000000"/>
          <w:spacing w:val="0"/>
          <w:w w:val="100"/>
          <w:position w:val="0"/>
          <w:sz w:val="18"/>
          <w:szCs w:val="18"/>
        </w:rPr>
        <w:t>152.98%</w:t>
      </w:r>
      <w:r>
        <w:rPr>
          <w:color w:val="000000"/>
          <w:spacing w:val="0"/>
          <w:w w:val="100"/>
          <w:position w:val="0"/>
        </w:rPr>
        <w:t>，主要原因是公司本报告期公司扭亏为盈并收回某品牌授权维修业 务的应收账款和其他应收款所致。</w:t>
      </w:r>
    </w:p>
    <w:p>
      <w:pPr>
        <w:pStyle w:val="Style24"/>
        <w:keepNext w:val="0"/>
        <w:keepLines w:val="0"/>
        <w:widowControl w:val="0"/>
        <w:shd w:val="clear" w:color="auto" w:fill="auto"/>
        <w:tabs>
          <w:tab w:pos="445" w:val="left"/>
        </w:tabs>
        <w:bidi w:val="0"/>
        <w:spacing w:before="0" w:after="0" w:line="319" w:lineRule="exact"/>
        <w:ind w:left="0" w:right="0" w:firstLine="0"/>
        <w:jc w:val="left"/>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投资活动使用的现金流量净额：同比减少</w:t>
      </w:r>
      <w:r>
        <w:rPr>
          <w:rFonts w:ascii="Times New Roman" w:eastAsia="Times New Roman" w:hAnsi="Times New Roman" w:cs="Times New Roman"/>
          <w:color w:val="000000"/>
          <w:spacing w:val="0"/>
          <w:w w:val="100"/>
          <w:position w:val="0"/>
          <w:sz w:val="18"/>
          <w:szCs w:val="18"/>
        </w:rPr>
        <w:t>110.50%</w:t>
      </w:r>
      <w:r>
        <w:rPr>
          <w:color w:val="000000"/>
          <w:spacing w:val="0"/>
          <w:w w:val="100"/>
          <w:position w:val="0"/>
        </w:rPr>
        <w:t>，主要是本报告期没有新增的固定资产支出所致。</w:t>
      </w:r>
    </w:p>
    <w:p>
      <w:pPr>
        <w:pStyle w:val="Style24"/>
        <w:keepNext w:val="0"/>
        <w:keepLines w:val="0"/>
        <w:widowControl w:val="0"/>
        <w:shd w:val="clear" w:color="auto" w:fill="auto"/>
        <w:tabs>
          <w:tab w:pos="445" w:val="left"/>
        </w:tabs>
        <w:bidi w:val="0"/>
        <w:spacing w:before="0" w:after="0" w:line="319" w:lineRule="exact"/>
        <w:ind w:left="0" w:right="0" w:firstLine="0"/>
        <w:jc w:val="left"/>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筹资活动现金流入：同比减少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，主要是本报告期公司没有新增贷款所致。</w:t>
      </w:r>
    </w:p>
    <w:p>
      <w:pPr>
        <w:pStyle w:val="Style24"/>
        <w:keepNext w:val="0"/>
        <w:keepLines w:val="0"/>
        <w:widowControl w:val="0"/>
        <w:shd w:val="clear" w:color="auto" w:fill="auto"/>
        <w:tabs>
          <w:tab w:pos="445" w:val="left"/>
        </w:tabs>
        <w:bidi w:val="0"/>
        <w:spacing w:before="0" w:after="0" w:line="319" w:lineRule="exact"/>
        <w:ind w:left="0" w:right="0" w:firstLine="0"/>
        <w:jc w:val="left"/>
      </w:pPr>
      <w:bookmarkStart w:id="165" w:name="bookmark165"/>
      <w:r>
        <w:rPr>
          <w:color w:val="000000"/>
          <w:spacing w:val="0"/>
          <w:w w:val="100"/>
          <w:position w:val="0"/>
        </w:rPr>
        <w:t>（</w:t>
      </w:r>
      <w:bookmarkEnd w:id="16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筹资活动现金流出：同比增加</w:t>
      </w:r>
      <w:r>
        <w:rPr>
          <w:rFonts w:ascii="Times New Roman" w:eastAsia="Times New Roman" w:hAnsi="Times New Roman" w:cs="Times New Roman"/>
          <w:color w:val="000000"/>
          <w:spacing w:val="0"/>
          <w:w w:val="100"/>
          <w:position w:val="0"/>
          <w:sz w:val="18"/>
          <w:szCs w:val="18"/>
        </w:rPr>
        <w:t>2,786.00%</w:t>
      </w:r>
      <w:r>
        <w:rPr>
          <w:color w:val="000000"/>
          <w:spacing w:val="0"/>
          <w:w w:val="100"/>
          <w:position w:val="0"/>
        </w:rPr>
        <w:t>，主要是本报告期公司进行了股票回购所致。</w:t>
      </w:r>
    </w:p>
    <w:p>
      <w:pPr>
        <w:pStyle w:val="Style24"/>
        <w:keepNext w:val="0"/>
        <w:keepLines w:val="0"/>
        <w:widowControl w:val="0"/>
        <w:shd w:val="clear" w:color="auto" w:fill="auto"/>
        <w:tabs>
          <w:tab w:pos="445" w:val="left"/>
        </w:tabs>
        <w:bidi w:val="0"/>
        <w:spacing w:before="0" w:after="0" w:line="319" w:lineRule="exact"/>
        <w:ind w:left="0" w:right="0" w:firstLine="0"/>
        <w:jc w:val="left"/>
      </w:pPr>
      <w:bookmarkStart w:id="166" w:name="bookmark166"/>
      <w:r>
        <w:rPr>
          <w:color w:val="000000"/>
          <w:spacing w:val="0"/>
          <w:w w:val="100"/>
          <w:position w:val="0"/>
        </w:rPr>
        <w:t>（</w:t>
      </w:r>
      <w:bookmarkEnd w:id="16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筹资活动产生的现金流量净额：同比减少</w:t>
      </w:r>
      <w:r>
        <w:rPr>
          <w:rFonts w:ascii="Times New Roman" w:eastAsia="Times New Roman" w:hAnsi="Times New Roman" w:cs="Times New Roman"/>
          <w:color w:val="000000"/>
          <w:spacing w:val="0"/>
          <w:w w:val="100"/>
          <w:position w:val="0"/>
          <w:sz w:val="18"/>
          <w:szCs w:val="18"/>
        </w:rPr>
        <w:t>362.01%</w:t>
      </w:r>
      <w:r>
        <w:rPr>
          <w:color w:val="000000"/>
          <w:spacing w:val="0"/>
          <w:w w:val="100"/>
          <w:position w:val="0"/>
        </w:rPr>
        <w:t>，主要是本报告期公司没有新增贷款并进行了股票回购所致。</w:t>
      </w:r>
    </w:p>
    <w:p>
      <w:pPr>
        <w:pStyle w:val="Style24"/>
        <w:keepNext w:val="0"/>
        <w:keepLines w:val="0"/>
        <w:widowControl w:val="0"/>
        <w:shd w:val="clear" w:color="auto" w:fill="auto"/>
        <w:bidi w:val="0"/>
        <w:spacing w:before="0" w:after="140" w:line="319" w:lineRule="exact"/>
        <w:ind w:left="0" w:right="0" w:firstLine="0"/>
        <w:jc w:val="left"/>
      </w:pPr>
      <w:r>
        <w:rPr>
          <w:color w:val="000000"/>
          <w:spacing w:val="0"/>
          <w:w w:val="100"/>
          <w:position w:val="0"/>
        </w:rPr>
        <w:t>报告期内公司经营活动产生的现金净流量与本年度净利润存在重大差异的原因说明</w:t>
      </w:r>
      <w:r>
        <w:br w:type="page"/>
      </w:r>
    </w:p>
    <w:p>
      <w:pPr>
        <w:pStyle w:val="Style24"/>
        <w:keepNext w:val="0"/>
        <w:keepLines w:val="0"/>
        <w:widowControl w:val="0"/>
        <w:shd w:val="clear" w:color="auto" w:fill="auto"/>
        <w:bidi w:val="0"/>
        <w:spacing w:before="0" w:after="34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40" w:line="240" w:lineRule="auto"/>
        <w:ind w:left="0" w:right="0" w:firstLine="160"/>
        <w:jc w:val="left"/>
      </w:pPr>
      <w:bookmarkStart w:id="167" w:name="bookmark167"/>
      <w:bookmarkStart w:id="168" w:name="bookmark168"/>
      <w:bookmarkStart w:id="169" w:name="bookmark169"/>
      <w:bookmarkStart w:id="170" w:name="bookmark170"/>
      <w:r>
        <w:rPr>
          <w:color w:val="000000"/>
          <w:spacing w:val="0"/>
          <w:w w:val="100"/>
          <w:position w:val="0"/>
          <w:sz w:val="24"/>
          <w:szCs w:val="24"/>
        </w:rPr>
        <w:t>五</w:t>
      </w:r>
      <w:bookmarkEnd w:id="169"/>
      <w:r>
        <w:rPr>
          <w:color w:val="000000"/>
          <w:spacing w:val="0"/>
          <w:w w:val="100"/>
          <w:position w:val="0"/>
          <w:sz w:val="24"/>
          <w:szCs w:val="24"/>
        </w:rPr>
        <w:t>、非主营业务情况</w:t>
      </w:r>
      <w:bookmarkEnd w:id="167"/>
      <w:bookmarkEnd w:id="168"/>
      <w:bookmarkEnd w:id="170"/>
    </w:p>
    <w:p>
      <w:pPr>
        <w:pStyle w:val="Style24"/>
        <w:keepNext w:val="0"/>
        <w:keepLines w:val="0"/>
        <w:widowControl w:val="0"/>
        <w:shd w:val="clear" w:color="auto" w:fill="auto"/>
        <w:bidi w:val="0"/>
        <w:spacing w:before="0" w:after="140" w:line="240" w:lineRule="auto"/>
        <w:ind w:left="0" w:right="0" w:firstLine="1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单位：元</w:t>
      </w:r>
    </w:p>
    <w:tbl>
      <w:tblPr>
        <w:tblOverlap w:val="never"/>
        <w:jc w:val="center"/>
        <w:tblLayout w:type="fixed"/>
      </w:tblPr>
      <w:tblGrid>
        <w:gridCol w:w="1531"/>
        <w:gridCol w:w="1310"/>
        <w:gridCol w:w="1704"/>
        <w:gridCol w:w="3259"/>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9,451,272.17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系公司投资基金的市场价值上涨且此基 金已经在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日前进行了赎 回所致。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-622,041.61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系本公司投资的另一只基金的市场价值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下跌所致，该基金在报告期末没有赎回。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-384,498.87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系公司正常存货减值损失。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381,256.90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系公司取得的保险公司赔款和赢得诉讼 官司取得的收益。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979,172.51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系公司正常门店关闭及转让赔偿金、预付 房租损失和违约无法收回的其他应收款 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160"/>
        <w:jc w:val="left"/>
      </w:pPr>
      <w:bookmarkStart w:id="171" w:name="bookmark171"/>
      <w:bookmarkStart w:id="172" w:name="bookmark172"/>
      <w:bookmarkStart w:id="173" w:name="bookmark173"/>
      <w:bookmarkStart w:id="174" w:name="bookmark174"/>
      <w:r>
        <w:rPr>
          <w:color w:val="000000"/>
          <w:spacing w:val="0"/>
          <w:w w:val="100"/>
          <w:position w:val="0"/>
          <w:sz w:val="24"/>
          <w:szCs w:val="24"/>
        </w:rPr>
        <w:t>六</w:t>
      </w:r>
      <w:bookmarkEnd w:id="173"/>
      <w:r>
        <w:rPr>
          <w:color w:val="000000"/>
          <w:spacing w:val="0"/>
          <w:w w:val="100"/>
          <w:position w:val="0"/>
          <w:sz w:val="24"/>
          <w:szCs w:val="24"/>
        </w:rPr>
        <w:t>、资产及负债状况分析</w:t>
      </w:r>
      <w:bookmarkEnd w:id="171"/>
      <w:bookmarkEnd w:id="172"/>
      <w:bookmarkEnd w:id="174"/>
    </w:p>
    <w:p>
      <w:pPr>
        <w:pStyle w:val="Style28"/>
        <w:keepNext/>
        <w:keepLines/>
        <w:widowControl w:val="0"/>
        <w:shd w:val="clear" w:color="auto" w:fill="auto"/>
        <w:bidi w:val="0"/>
        <w:spacing w:before="0" w:after="340" w:line="240" w:lineRule="auto"/>
        <w:ind w:left="0" w:right="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、资产构成重大变动情况</w:t>
      </w:r>
      <w:bookmarkEnd w:id="175"/>
      <w:bookmarkEnd w:id="176"/>
      <w:bookmarkEnd w:id="178"/>
    </w:p>
    <w:p>
      <w:pPr>
        <w:pStyle w:val="Style24"/>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单位：元</w:t>
      </w:r>
    </w:p>
    <w:tbl>
      <w:tblPr>
        <w:tblOverlap w:val="never"/>
        <w:jc w:val="center"/>
        <w:tblLayout w:type="fixed"/>
      </w:tblPr>
      <w:tblGrid>
        <w:gridCol w:w="1286"/>
        <w:gridCol w:w="1253"/>
        <w:gridCol w:w="1066"/>
        <w:gridCol w:w="1368"/>
        <w:gridCol w:w="888"/>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120,631,621.63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125,293,250.43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本报告期末公司货币资金为</w:t>
            </w:r>
            <w:r>
              <w:rPr>
                <w:rFonts w:ascii="Times New Roman" w:eastAsia="Times New Roman" w:hAnsi="Times New Roman" w:cs="Times New Roman"/>
                <w:color w:val="000000"/>
                <w:spacing w:val="0"/>
                <w:w w:val="100"/>
                <w:position w:val="0"/>
                <w:sz w:val="18"/>
                <w:szCs w:val="18"/>
              </w:rPr>
              <w:t>1.21</w:t>
            </w:r>
            <w:r>
              <w:rPr>
                <w:color w:val="000000"/>
                <w:spacing w:val="0"/>
                <w:w w:val="100"/>
                <w:position w:val="0"/>
                <w:sz w:val="17"/>
                <w:szCs w:val="17"/>
              </w:rPr>
              <w:t>亿 元，交易性金融资产余额为</w:t>
            </w:r>
            <w:r>
              <w:rPr>
                <w:rFonts w:ascii="Times New Roman" w:eastAsia="Times New Roman" w:hAnsi="Times New Roman" w:cs="Times New Roman"/>
                <w:color w:val="000000"/>
                <w:spacing w:val="0"/>
                <w:w w:val="100"/>
                <w:position w:val="0"/>
                <w:sz w:val="18"/>
                <w:szCs w:val="18"/>
              </w:rPr>
              <w:t>437.80</w:t>
            </w:r>
            <w:r>
              <w:rPr>
                <w:color w:val="000000"/>
                <w:spacing w:val="0"/>
                <w:w w:val="100"/>
                <w:position w:val="0"/>
                <w:sz w:val="17"/>
                <w:szCs w:val="17"/>
              </w:rPr>
              <w:t xml:space="preserve">万 元，货币资金加上交易性金融资产与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年末货币资金持平；本报告期， 公司主要收回了 </w:t>
            </w:r>
            <w:r>
              <w:rPr>
                <w:rFonts w:ascii="Times New Roman" w:eastAsia="Times New Roman" w:hAnsi="Times New Roman" w:cs="Times New Roman"/>
                <w:color w:val="000000"/>
                <w:spacing w:val="0"/>
                <w:w w:val="100"/>
                <w:position w:val="0"/>
                <w:sz w:val="18"/>
                <w:szCs w:val="18"/>
              </w:rPr>
              <w:t>843.60</w:t>
            </w:r>
            <w:r>
              <w:rPr>
                <w:color w:val="000000"/>
                <w:spacing w:val="0"/>
                <w:w w:val="100"/>
                <w:position w:val="0"/>
                <w:sz w:val="17"/>
                <w:szCs w:val="17"/>
              </w:rPr>
              <w:t>万元厂家押 金，保证金</w:t>
            </w:r>
            <w:r>
              <w:rPr>
                <w:rFonts w:ascii="Times New Roman" w:eastAsia="Times New Roman" w:hAnsi="Times New Roman" w:cs="Times New Roman"/>
                <w:color w:val="000000"/>
                <w:spacing w:val="0"/>
                <w:w w:val="100"/>
                <w:position w:val="0"/>
                <w:sz w:val="18"/>
                <w:szCs w:val="18"/>
              </w:rPr>
              <w:t>378.34</w:t>
            </w:r>
            <w:r>
              <w:rPr>
                <w:color w:val="000000"/>
                <w:spacing w:val="0"/>
                <w:w w:val="100"/>
                <w:position w:val="0"/>
                <w:sz w:val="17"/>
                <w:szCs w:val="17"/>
              </w:rPr>
              <w:t xml:space="preserve">万元和房租押金 </w:t>
            </w:r>
            <w:r>
              <w:rPr>
                <w:rFonts w:ascii="Times New Roman" w:eastAsia="Times New Roman" w:hAnsi="Times New Roman" w:cs="Times New Roman"/>
                <w:color w:val="000000"/>
                <w:spacing w:val="0"/>
                <w:w w:val="100"/>
                <w:position w:val="0"/>
                <w:sz w:val="18"/>
                <w:szCs w:val="18"/>
              </w:rPr>
              <w:t>101.85</w:t>
            </w:r>
            <w:r>
              <w:rPr>
                <w:color w:val="000000"/>
                <w:spacing w:val="0"/>
                <w:w w:val="100"/>
                <w:position w:val="0"/>
                <w:sz w:val="17"/>
                <w:szCs w:val="17"/>
              </w:rPr>
              <w:t>万元;收回应收账款</w:t>
            </w:r>
            <w:r>
              <w:rPr>
                <w:rFonts w:ascii="Times New Roman" w:eastAsia="Times New Roman" w:hAnsi="Times New Roman" w:cs="Times New Roman"/>
                <w:color w:val="000000"/>
                <w:spacing w:val="0"/>
                <w:w w:val="100"/>
                <w:position w:val="0"/>
                <w:sz w:val="18"/>
                <w:szCs w:val="18"/>
              </w:rPr>
              <w:t>791.07</w:t>
            </w:r>
            <w:r>
              <w:rPr>
                <w:color w:val="000000"/>
                <w:spacing w:val="0"/>
                <w:w w:val="100"/>
                <w:position w:val="0"/>
                <w:sz w:val="17"/>
                <w:szCs w:val="17"/>
              </w:rPr>
              <w:t>万。 本报告期公司共计支出</w:t>
            </w:r>
            <w:r>
              <w:rPr>
                <w:rFonts w:ascii="Times New Roman" w:eastAsia="Times New Roman" w:hAnsi="Times New Roman" w:cs="Times New Roman"/>
                <w:color w:val="000000"/>
                <w:spacing w:val="0"/>
                <w:w w:val="100"/>
                <w:position w:val="0"/>
                <w:sz w:val="18"/>
                <w:szCs w:val="18"/>
              </w:rPr>
              <w:t>2,994.69</w:t>
            </w:r>
            <w:r>
              <w:rPr>
                <w:color w:val="000000"/>
                <w:spacing w:val="0"/>
                <w:w w:val="100"/>
                <w:position w:val="0"/>
                <w:sz w:val="17"/>
                <w:szCs w:val="17"/>
              </w:rPr>
              <w:t xml:space="preserve">万元 用于股票回购。本期公司利息收入 </w:t>
            </w:r>
            <w:r>
              <w:rPr>
                <w:rFonts w:ascii="Times New Roman" w:eastAsia="Times New Roman" w:hAnsi="Times New Roman" w:cs="Times New Roman"/>
                <w:color w:val="000000"/>
                <w:spacing w:val="0"/>
                <w:w w:val="100"/>
                <w:position w:val="0"/>
                <w:sz w:val="18"/>
                <w:szCs w:val="18"/>
              </w:rPr>
              <w:t>114.51</w:t>
            </w:r>
            <w:r>
              <w:rPr>
                <w:color w:val="000000"/>
                <w:spacing w:val="0"/>
                <w:w w:val="100"/>
                <w:position w:val="0"/>
                <w:sz w:val="17"/>
                <w:szCs w:val="17"/>
              </w:rPr>
              <w:t xml:space="preserve">万元，银行存款近似收益率为 </w:t>
            </w:r>
            <w:r>
              <w:rPr>
                <w:rFonts w:ascii="Times New Roman" w:eastAsia="Times New Roman" w:hAnsi="Times New Roman" w:cs="Times New Roman"/>
                <w:color w:val="000000"/>
                <w:spacing w:val="0"/>
                <w:w w:val="100"/>
                <w:position w:val="0"/>
                <w:sz w:val="18"/>
                <w:szCs w:val="18"/>
              </w:rPr>
              <w:t xml:space="preserve">1.14% </w:t>
            </w:r>
            <w:r>
              <w:rPr>
                <w:color w:val="000000"/>
                <w:spacing w:val="0"/>
                <w:w w:val="100"/>
                <w:position w:val="0"/>
                <w:sz w:val="17"/>
                <w:szCs w:val="17"/>
              </w:rPr>
              <w:t>（即本期利息收入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期初期末银 行存款均值），比去年同期提高 </w:t>
            </w:r>
            <w:r>
              <w:rPr>
                <w:rFonts w:ascii="Times New Roman" w:eastAsia="Times New Roman" w:hAnsi="Times New Roman" w:cs="Times New Roman"/>
                <w:color w:val="000000"/>
                <w:spacing w:val="0"/>
                <w:w w:val="100"/>
                <w:position w:val="0"/>
                <w:sz w:val="18"/>
                <w:szCs w:val="18"/>
              </w:rPr>
              <w:t>171.00%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15,371,010.76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23,594,486.51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本报告期收回了共计</w:t>
            </w:r>
            <w:r>
              <w:rPr>
                <w:rFonts w:ascii="Times New Roman" w:eastAsia="Times New Roman" w:hAnsi="Times New Roman" w:cs="Times New Roman"/>
                <w:color w:val="000000"/>
                <w:spacing w:val="0"/>
                <w:w w:val="100"/>
                <w:position w:val="0"/>
                <w:sz w:val="18"/>
                <w:szCs w:val="18"/>
              </w:rPr>
              <w:t>791.07</w:t>
            </w:r>
            <w:r>
              <w:rPr>
                <w:color w:val="000000"/>
                <w:spacing w:val="0"/>
                <w:w w:val="100"/>
                <w:position w:val="0"/>
              </w:rPr>
              <w:t>万元的</w:t>
            </w:r>
          </w:p>
        </w:tc>
      </w:tr>
    </w:tbl>
    <w:p>
      <w:pPr>
        <w:spacing w:lineRule="exact" w:line="1"/>
        <w:rPr>
          <w:sz w:val="2"/>
          <w:szCs w:val="2"/>
        </w:rPr>
      </w:pPr>
      <w:r>
        <w:br w:type="page"/>
      </w:r>
    </w:p>
    <w:tbl>
      <w:tblPr>
        <w:tblOverlap w:val="never"/>
        <w:jc w:val="center"/>
        <w:tblLayout w:type="fixed"/>
      </w:tblPr>
      <w:tblGrid>
        <w:gridCol w:w="1286"/>
        <w:gridCol w:w="1253"/>
        <w:gridCol w:w="1066"/>
        <w:gridCol w:w="1368"/>
        <w:gridCol w:w="888"/>
        <w:gridCol w:w="797"/>
        <w:gridCol w:w="292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某品牌厂家劳务费应收账款，导致 应收账款余额减少</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15,721,015.86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31,708,491.34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本报告期优化产品结构，加速存货 周转，导致存货减少</w:t>
            </w:r>
            <w:r>
              <w:rPr>
                <w:rFonts w:ascii="Times New Roman" w:eastAsia="Times New Roman" w:hAnsi="Times New Roman" w:cs="Times New Roman"/>
                <w:color w:val="000000"/>
                <w:spacing w:val="0"/>
                <w:w w:val="100"/>
                <w:position w:val="0"/>
                <w:sz w:val="18"/>
                <w:szCs w:val="18"/>
              </w:rPr>
              <w:t>1,598.75</w:t>
            </w:r>
            <w:r>
              <w:rPr>
                <w:color w:val="000000"/>
                <w:spacing w:val="0"/>
                <w:w w:val="100"/>
                <w:position w:val="0"/>
                <w:sz w:val="17"/>
                <w:szCs w:val="17"/>
              </w:rPr>
              <w:t>万元同 比下降</w:t>
            </w:r>
            <w:r>
              <w:rPr>
                <w:rFonts w:ascii="Times New Roman" w:eastAsia="Times New Roman" w:hAnsi="Times New Roman" w:cs="Times New Roman"/>
                <w:color w:val="000000"/>
                <w:spacing w:val="0"/>
                <w:w w:val="100"/>
                <w:position w:val="0"/>
                <w:sz w:val="18"/>
                <w:szCs w:val="18"/>
              </w:rPr>
              <w:t>50.42%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2,778,140.06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3,866,164.60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20,041,414.19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32,405,912.68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本报告期根据租赁准则，新增加了使 用权资产所致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13,148,723.68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16,641,555.50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本报告期公司偿还了国家开发银行 借款人民币</w:t>
            </w:r>
            <w:r>
              <w:rPr>
                <w:rFonts w:ascii="Times New Roman" w:eastAsia="Times New Roman" w:hAnsi="Times New Roman" w:cs="Times New Roman"/>
                <w:color w:val="000000"/>
                <w:spacing w:val="0"/>
                <w:w w:val="100"/>
                <w:position w:val="0"/>
                <w:sz w:val="18"/>
                <w:szCs w:val="18"/>
              </w:rPr>
              <w:t>400</w:t>
            </w:r>
            <w:r>
              <w:rPr>
                <w:color w:val="000000"/>
                <w:spacing w:val="0"/>
                <w:w w:val="100"/>
                <w:position w:val="0"/>
                <w:sz w:val="17"/>
                <w:szCs w:val="17"/>
              </w:rPr>
              <w:t xml:space="preserve">万元，借款期限为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 xml:space="preserve">日，该保证借款由北京中关村科技 融资担保有限公司提供担保，借款年 利率为一年期贷款市场报价利率 </w:t>
            </w:r>
            <w:r>
              <w:rPr>
                <w:rFonts w:ascii="Times New Roman" w:eastAsia="Times New Roman" w:hAnsi="Times New Roman" w:cs="Times New Roman"/>
                <w:color w:val="000000"/>
                <w:spacing w:val="0"/>
                <w:w w:val="100"/>
                <w:position w:val="0"/>
                <w:sz w:val="18"/>
                <w:szCs w:val="18"/>
              </w:rPr>
              <w:t>+0.05%</w:t>
            </w:r>
            <w:r>
              <w:rPr>
                <w:color w:val="000000"/>
                <w:spacing w:val="0"/>
                <w:w w:val="100"/>
                <w:position w:val="0"/>
                <w:sz w:val="17"/>
                <w:szCs w:val="17"/>
              </w:rPr>
              <w:t>；其中于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年到期的</w:t>
            </w:r>
            <w:r>
              <w:rPr>
                <w:rFonts w:ascii="Times New Roman" w:eastAsia="Times New Roman" w:hAnsi="Times New Roman" w:cs="Times New Roman"/>
                <w:color w:val="000000"/>
                <w:spacing w:val="0"/>
                <w:w w:val="100"/>
                <w:position w:val="0"/>
                <w:sz w:val="18"/>
                <w:szCs w:val="18"/>
              </w:rPr>
              <w:t xml:space="preserve">600 </w:t>
            </w:r>
            <w:r>
              <w:rPr>
                <w:color w:val="000000"/>
                <w:spacing w:val="0"/>
                <w:w w:val="100"/>
                <w:position w:val="0"/>
                <w:sz w:val="17"/>
                <w:szCs w:val="17"/>
              </w:rPr>
              <w:t xml:space="preserve">万元列示为一年内到期的非流动负 债，因此导致长期借款减少了 </w:t>
            </w:r>
            <w:r>
              <w:rPr>
                <w:rFonts w:ascii="Times New Roman" w:eastAsia="Times New Roman" w:hAnsi="Times New Roman" w:cs="Times New Roman"/>
                <w:color w:val="000000"/>
                <w:spacing w:val="0"/>
                <w:w w:val="100"/>
                <w:position w:val="0"/>
                <w:sz w:val="18"/>
                <w:szCs w:val="18"/>
              </w:rPr>
              <w:t xml:space="preserve">600 </w:t>
            </w:r>
            <w:r>
              <w:rPr>
                <w:color w:val="000000"/>
                <w:spacing w:val="0"/>
                <w:w w:val="100"/>
                <w:position w:val="0"/>
                <w:sz w:val="17"/>
                <w:szCs w:val="17"/>
              </w:rPr>
              <w:t>万元，下降比率为</w:t>
            </w:r>
            <w:r>
              <w:rPr>
                <w:rFonts w:ascii="Times New Roman" w:eastAsia="Times New Roman" w:hAnsi="Times New Roman" w:cs="Times New Roman"/>
                <w:color w:val="000000"/>
                <w:spacing w:val="0"/>
                <w:w w:val="100"/>
                <w:position w:val="0"/>
                <w:sz w:val="18"/>
                <w:szCs w:val="18"/>
              </w:rPr>
              <w:t>37.50%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5,059,874.83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14,435,987.73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本报告期公司使用租赁的新会计准 则，导致租赁负债同比减少</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境外资产占比较高</w:t>
      </w:r>
    </w:p>
    <w:p>
      <w:pPr>
        <w:pStyle w:val="Style24"/>
        <w:keepNext w:val="0"/>
        <w:keepLines w:val="0"/>
        <w:widowControl w:val="0"/>
        <w:shd w:val="clear" w:color="auto" w:fill="auto"/>
        <w:bidi w:val="0"/>
        <w:spacing w:before="0" w:after="38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38" w:val="left"/>
        </w:tabs>
        <w:bidi w:val="0"/>
        <w:spacing w:before="0" w:after="260" w:line="240" w:lineRule="auto"/>
        <w:ind w:left="0" w:right="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t>以公允价值计量的资产和负债</w:t>
      </w:r>
      <w:bookmarkEnd w:id="179"/>
      <w:bookmarkEnd w:id="180"/>
      <w:bookmarkEnd w:id="182"/>
    </w:p>
    <w:p>
      <w:pPr>
        <w:pStyle w:val="Style24"/>
        <w:keepNext w:val="0"/>
        <w:keepLines w:val="0"/>
        <w:widowControl w:val="0"/>
        <w:shd w:val="clear" w:color="auto" w:fill="auto"/>
        <w:bidi w:val="0"/>
        <w:spacing w:before="0" w:after="380" w:line="314" w:lineRule="exact"/>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38" w:val="left"/>
        </w:tabs>
        <w:bidi w:val="0"/>
        <w:spacing w:before="0" w:after="260" w:line="240" w:lineRule="auto"/>
        <w:ind w:left="0" w:right="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w:t>
        <w:tab/>
        <w:t>截至报告期末的资产权利受限情况</w:t>
      </w:r>
      <w:bookmarkEnd w:id="183"/>
      <w:bookmarkEnd w:id="184"/>
      <w:bookmarkEnd w:id="186"/>
    </w:p>
    <w:p>
      <w:pPr>
        <w:pStyle w:val="Style24"/>
        <w:keepNext w:val="0"/>
        <w:keepLines w:val="0"/>
        <w:widowControl w:val="0"/>
        <w:shd w:val="clear" w:color="auto" w:fill="auto"/>
        <w:bidi w:val="0"/>
        <w:spacing w:before="0" w:after="380" w:line="314" w:lineRule="exact"/>
        <w:ind w:left="16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日，本集团持有使用权受到限制的货币资金为人民币</w:t>
      </w:r>
      <w:r>
        <w:rPr>
          <w:rFonts w:ascii="Times New Roman" w:eastAsia="Times New Roman" w:hAnsi="Times New Roman" w:cs="Times New Roman"/>
          <w:color w:val="000000"/>
          <w:spacing w:val="0"/>
          <w:w w:val="100"/>
          <w:position w:val="0"/>
          <w:sz w:val="18"/>
          <w:szCs w:val="18"/>
        </w:rPr>
        <w:t>11,560,428.00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sz w:val="18"/>
          <w:szCs w:val="18"/>
        </w:rPr>
        <w:t>16,560,000.00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，受限资金为本集团向苹果公司提供的保函保证金，集团本报告期取得了招商银行股份有限公司长宁支 行的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万元授信，因此本报告期余额相应减少。</w:t>
      </w:r>
    </w:p>
    <w:p>
      <w:pPr>
        <w:pStyle w:val="Style20"/>
        <w:keepNext/>
        <w:keepLines/>
        <w:widowControl w:val="0"/>
        <w:shd w:val="clear" w:color="auto" w:fill="auto"/>
        <w:bidi w:val="0"/>
        <w:spacing w:before="0" w:after="380" w:line="240" w:lineRule="auto"/>
        <w:ind w:left="0" w:right="0" w:firstLine="160"/>
        <w:jc w:val="left"/>
      </w:pPr>
      <w:bookmarkStart w:id="187" w:name="bookmark187"/>
      <w:bookmarkStart w:id="188" w:name="bookmark188"/>
      <w:bookmarkStart w:id="189" w:name="bookmark189"/>
      <w:bookmarkStart w:id="190" w:name="bookmark190"/>
      <w:r>
        <w:rPr>
          <w:color w:val="000000"/>
          <w:spacing w:val="0"/>
          <w:w w:val="100"/>
          <w:position w:val="0"/>
          <w:sz w:val="24"/>
          <w:szCs w:val="24"/>
        </w:rPr>
        <w:t>七</w:t>
      </w:r>
      <w:bookmarkEnd w:id="189"/>
      <w:r>
        <w:rPr>
          <w:color w:val="000000"/>
          <w:spacing w:val="0"/>
          <w:w w:val="100"/>
          <w:position w:val="0"/>
          <w:sz w:val="24"/>
          <w:szCs w:val="24"/>
        </w:rPr>
        <w:t>、投资状况分析</w:t>
      </w:r>
      <w:bookmarkEnd w:id="187"/>
      <w:bookmarkEnd w:id="188"/>
      <w:bookmarkEnd w:id="190"/>
    </w:p>
    <w:p>
      <w:pPr>
        <w:pStyle w:val="Style28"/>
        <w:keepNext/>
        <w:keepLines/>
        <w:widowControl w:val="0"/>
        <w:shd w:val="clear" w:color="auto" w:fill="auto"/>
        <w:tabs>
          <w:tab w:pos="528" w:val="left"/>
        </w:tabs>
        <w:bidi w:val="0"/>
        <w:spacing w:before="0" w:after="260" w:line="240" w:lineRule="auto"/>
        <w:ind w:left="0" w:right="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w:t>
        <w:tab/>
        <w:t>总体情况</w:t>
      </w:r>
      <w:bookmarkEnd w:id="191"/>
      <w:bookmarkEnd w:id="192"/>
      <w:bookmarkEnd w:id="194"/>
    </w:p>
    <w:p>
      <w:pPr>
        <w:pStyle w:val="Style24"/>
        <w:keepNext w:val="0"/>
        <w:keepLines w:val="0"/>
        <w:widowControl w:val="0"/>
        <w:shd w:val="clear" w:color="auto" w:fill="auto"/>
        <w:bidi w:val="0"/>
        <w:spacing w:before="0" w:after="380" w:line="314" w:lineRule="exact"/>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38" w:val="left"/>
        </w:tabs>
        <w:bidi w:val="0"/>
        <w:spacing w:before="0" w:after="380" w:line="240" w:lineRule="auto"/>
        <w:ind w:left="0" w:right="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w:t>
        <w:tab/>
        <w:t>报告期内获取的重大的股权投资情况</w:t>
      </w:r>
      <w:bookmarkEnd w:id="195"/>
      <w:bookmarkEnd w:id="196"/>
      <w:bookmarkEnd w:id="198"/>
    </w:p>
    <w:p>
      <w:pPr>
        <w:pStyle w:val="Style24"/>
        <w:keepNext w:val="0"/>
        <w:keepLines w:val="0"/>
        <w:widowControl w:val="0"/>
        <w:shd w:val="clear" w:color="auto" w:fill="auto"/>
        <w:bidi w:val="0"/>
        <w:spacing w:before="0" w:after="38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38" w:val="left"/>
        </w:tabs>
        <w:bidi w:val="0"/>
        <w:spacing w:before="0" w:after="380" w:line="240" w:lineRule="auto"/>
        <w:ind w:left="0" w:right="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3</w:t>
      </w:r>
      <w:bookmarkEnd w:id="201"/>
      <w:r>
        <w:rPr>
          <w:color w:val="000000"/>
          <w:spacing w:val="0"/>
          <w:w w:val="100"/>
          <w:position w:val="0"/>
        </w:rPr>
        <w:t>、</w:t>
        <w:tab/>
        <w:t>报告期内正在进行的重大的非股权投资情况</w:t>
      </w:r>
      <w:bookmarkEnd w:id="199"/>
      <w:bookmarkEnd w:id="200"/>
      <w:bookmarkEnd w:id="202"/>
    </w:p>
    <w:p>
      <w:pPr>
        <w:pStyle w:val="Style24"/>
        <w:keepNext w:val="0"/>
        <w:keepLines w:val="0"/>
        <w:widowControl w:val="0"/>
        <w:shd w:val="clear" w:color="auto" w:fill="auto"/>
        <w:bidi w:val="0"/>
        <w:spacing w:before="0" w:after="38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38" w:val="left"/>
        </w:tabs>
        <w:bidi w:val="0"/>
        <w:spacing w:before="0" w:after="380" w:line="240" w:lineRule="auto"/>
        <w:ind w:left="0" w:right="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4</w:t>
      </w:r>
      <w:bookmarkEnd w:id="205"/>
      <w:r>
        <w:rPr>
          <w:color w:val="000000"/>
          <w:spacing w:val="0"/>
          <w:w w:val="100"/>
          <w:position w:val="0"/>
        </w:rPr>
        <w:t>、</w:t>
        <w:tab/>
        <w:t>以公允价值计量的金融资产</w:t>
      </w:r>
      <w:bookmarkEnd w:id="203"/>
      <w:bookmarkEnd w:id="204"/>
      <w:bookmarkEnd w:id="206"/>
    </w:p>
    <w:p>
      <w:pPr>
        <w:pStyle w:val="Style24"/>
        <w:keepNext w:val="0"/>
        <w:keepLines w:val="0"/>
        <w:widowControl w:val="0"/>
        <w:shd w:val="clear" w:color="auto" w:fill="auto"/>
        <w:bidi w:val="0"/>
        <w:spacing w:before="0" w:after="38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38" w:val="left"/>
        </w:tabs>
        <w:bidi w:val="0"/>
        <w:spacing w:before="0" w:after="380" w:line="240" w:lineRule="auto"/>
        <w:ind w:left="0" w:right="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5</w:t>
      </w:r>
      <w:bookmarkEnd w:id="209"/>
      <w:r>
        <w:rPr>
          <w:color w:val="000000"/>
          <w:spacing w:val="0"/>
          <w:w w:val="100"/>
          <w:position w:val="0"/>
        </w:rPr>
        <w:t>、</w:t>
        <w:tab/>
        <w:t>募集资金使用情况</w:t>
      </w:r>
      <w:bookmarkEnd w:id="207"/>
      <w:bookmarkEnd w:id="208"/>
      <w:bookmarkEnd w:id="210"/>
    </w:p>
    <w:p>
      <w:pPr>
        <w:pStyle w:val="Style24"/>
        <w:keepNext w:val="0"/>
        <w:keepLines w:val="0"/>
        <w:widowControl w:val="0"/>
        <w:shd w:val="clear" w:color="auto" w:fill="auto"/>
        <w:bidi w:val="0"/>
        <w:spacing w:before="0" w:after="380" w:line="240" w:lineRule="auto"/>
        <w:ind w:left="0" w:right="0" w:firstLine="1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numPr>
          <w:ilvl w:val="0"/>
          <w:numId w:val="3"/>
        </w:numPr>
        <w:shd w:val="clear" w:color="auto" w:fill="auto"/>
        <w:bidi w:val="0"/>
        <w:spacing w:before="0" w:line="240" w:lineRule="auto"/>
        <w:ind w:left="0" w:right="0" w:firstLine="160"/>
        <w:jc w:val="both"/>
      </w:pPr>
      <w:bookmarkStart w:id="211" w:name="bookmark211"/>
      <w:bookmarkStart w:id="212" w:name="bookmark212"/>
      <w:bookmarkStart w:id="213" w:name="bookmark213"/>
      <w:bookmarkStart w:id="214" w:name="bookmark214"/>
      <w:bookmarkEnd w:id="213"/>
      <w:r>
        <w:rPr>
          <w:color w:val="000000"/>
          <w:spacing w:val="0"/>
          <w:w w:val="100"/>
          <w:position w:val="0"/>
        </w:rPr>
        <w:t>募集资金总体使用情况</w:t>
      </w:r>
      <w:bookmarkEnd w:id="211"/>
      <w:bookmarkEnd w:id="212"/>
      <w:bookmarkEnd w:id="214"/>
    </w:p>
    <w:p>
      <w:pPr>
        <w:pStyle w:val="Style24"/>
        <w:keepNext w:val="0"/>
        <w:keepLines w:val="0"/>
        <w:widowControl w:val="0"/>
        <w:shd w:val="clear" w:color="auto" w:fill="auto"/>
        <w:bidi w:val="0"/>
        <w:spacing w:before="0" w:after="140" w:line="240" w:lineRule="auto"/>
        <w:ind w:left="0" w:right="0" w:firstLine="16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用途及去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用于永久 补充流动 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7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日止，公司累计使用募集资金人民币</w:t>
            </w:r>
            <w:r>
              <w:rPr>
                <w:rFonts w:ascii="Times New Roman" w:eastAsia="Times New Roman" w:hAnsi="Times New Roman" w:cs="Times New Roman"/>
                <w:color w:val="000000"/>
                <w:spacing w:val="0"/>
                <w:w w:val="100"/>
                <w:position w:val="0"/>
                <w:sz w:val="18"/>
                <w:szCs w:val="18"/>
              </w:rPr>
              <w:t>202,528,964.56</w:t>
            </w:r>
            <w:r>
              <w:rPr>
                <w:color w:val="000000"/>
                <w:spacing w:val="0"/>
                <w:w w:val="100"/>
                <w:position w:val="0"/>
              </w:rPr>
              <w:t xml:space="preserve">元，其中以前年度累计使用人民币 </w:t>
            </w:r>
            <w:r>
              <w:rPr>
                <w:rFonts w:ascii="Times New Roman" w:eastAsia="Times New Roman" w:hAnsi="Times New Roman" w:cs="Times New Roman"/>
                <w:color w:val="000000"/>
                <w:spacing w:val="0"/>
                <w:w w:val="100"/>
                <w:position w:val="0"/>
                <w:sz w:val="18"/>
                <w:szCs w:val="18"/>
              </w:rPr>
              <w:t>196,236,108.58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年使用人民币</w:t>
            </w:r>
            <w:r>
              <w:rPr>
                <w:rFonts w:ascii="Times New Roman" w:eastAsia="Times New Roman" w:hAnsi="Times New Roman" w:cs="Times New Roman"/>
                <w:color w:val="000000"/>
                <w:spacing w:val="0"/>
                <w:w w:val="100"/>
                <w:position w:val="0"/>
                <w:sz w:val="18"/>
                <w:szCs w:val="18"/>
              </w:rPr>
              <w:t>6,292,855.98</w:t>
            </w:r>
            <w:r>
              <w:rPr>
                <w:color w:val="000000"/>
                <w:spacing w:val="0"/>
                <w:w w:val="100"/>
                <w:position w:val="0"/>
              </w:rPr>
              <w:t>元，节余募集资金以及募集资金使用存储期间产生的理财收益及银行 存款利息收入等用于永久补充流动资金(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日，公司分别召开第三届董事会第二十七次 会议、第三届监事会第二十五次会议、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年第三次临时股东大会，审议通过了《关于部分募投项目结项并将节余募集资 金永久补充流动资金的议案》)。截至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日，募集资金已使用完毕，募集资金专用账户已注销(相关公告已 发布于指定媒体及网站，公告号</w:t>
            </w:r>
            <w:r>
              <w:rPr>
                <w:rFonts w:ascii="Times New Roman" w:eastAsia="Times New Roman" w:hAnsi="Times New Roman" w:cs="Times New Roman"/>
                <w:color w:val="000000"/>
                <w:spacing w:val="0"/>
                <w:w w:val="100"/>
                <w:position w:val="0"/>
                <w:sz w:val="18"/>
                <w:szCs w:val="18"/>
              </w:rPr>
              <w:t>2021-103</w:t>
            </w:r>
            <w:r>
              <w:rPr>
                <w:color w:val="000000"/>
                <w:spacing w:val="0"/>
                <w:w w:val="100"/>
                <w:position w:val="0"/>
              </w:rPr>
              <w:t>)。</w:t>
            </w:r>
          </w:p>
        </w:tc>
      </w:tr>
    </w:tbl>
    <w:p>
      <w:pPr>
        <w:widowControl w:val="0"/>
        <w:spacing w:after="319" w:line="1" w:lineRule="exact"/>
      </w:pPr>
    </w:p>
    <w:p>
      <w:pPr>
        <w:pStyle w:val="Style32"/>
        <w:keepNext/>
        <w:keepLines/>
        <w:widowControl w:val="0"/>
        <w:numPr>
          <w:ilvl w:val="0"/>
          <w:numId w:val="3"/>
        </w:numPr>
        <w:shd w:val="clear" w:color="auto" w:fill="auto"/>
        <w:bidi w:val="0"/>
        <w:spacing w:before="0" w:line="240" w:lineRule="auto"/>
        <w:ind w:left="0" w:right="0" w:firstLine="160"/>
        <w:jc w:val="both"/>
      </w:pPr>
      <w:bookmarkStart w:id="215" w:name="bookmark215"/>
      <w:bookmarkStart w:id="216" w:name="bookmark216"/>
      <w:bookmarkStart w:id="217" w:name="bookmark217"/>
      <w:bookmarkStart w:id="218" w:name="bookmark218"/>
      <w:bookmarkEnd w:id="217"/>
      <w:r>
        <w:rPr>
          <w:color w:val="000000"/>
          <w:spacing w:val="0"/>
          <w:w w:val="100"/>
          <w:position w:val="0"/>
        </w:rPr>
        <w:t>募集资金承诺项目情况</w:t>
      </w:r>
      <w:bookmarkEnd w:id="215"/>
      <w:bookmarkEnd w:id="216"/>
      <w:bookmarkEnd w:id="218"/>
    </w:p>
    <w:p>
      <w:pPr>
        <w:pStyle w:val="Style24"/>
        <w:keepNext w:val="0"/>
        <w:keepLines w:val="0"/>
        <w:widowControl w:val="0"/>
        <w:shd w:val="clear" w:color="auto" w:fill="auto"/>
        <w:bidi w:val="0"/>
        <w:spacing w:before="0" w:after="100" w:line="240" w:lineRule="auto"/>
        <w:ind w:left="0" w:right="0" w:firstLine="16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单位：万元</w:t>
      </w:r>
    </w:p>
    <w:tbl>
      <w:tblPr>
        <w:tblOverlap w:val="never"/>
        <w:jc w:val="center"/>
        <w:tblLayout w:type="fixed"/>
      </w:tblPr>
      <w:tblGrid>
        <w:gridCol w:w="1157"/>
        <w:gridCol w:w="725"/>
        <w:gridCol w:w="898"/>
        <w:gridCol w:w="893"/>
        <w:gridCol w:w="730"/>
        <w:gridCol w:w="898"/>
        <w:gridCol w:w="898"/>
        <w:gridCol w:w="725"/>
        <w:gridCol w:w="730"/>
        <w:gridCol w:w="898"/>
        <w:gridCol w:w="725"/>
        <w:gridCol w:w="73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 和超募资金投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承诺投资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w:t>
            </w:r>
          </w:p>
        </w:tc>
      </w:tr>
    </w:tbl>
    <w:p>
      <w:pPr>
        <w:spacing w:lineRule="exact" w:line="1"/>
        <w:rPr>
          <w:sz w:val="2"/>
          <w:szCs w:val="2"/>
        </w:rPr>
      </w:pPr>
      <w:r>
        <w:br w:type="page"/>
      </w:r>
    </w:p>
    <w:tbl>
      <w:tblPr>
        <w:tblOverlap w:val="never"/>
        <w:jc w:val="center"/>
        <w:tblLayout w:type="fixed"/>
      </w:tblPr>
      <w:tblGrid>
        <w:gridCol w:w="1157"/>
        <w:gridCol w:w="725"/>
        <w:gridCol w:w="898"/>
        <w:gridCol w:w="893"/>
        <w:gridCol w:w="730"/>
        <w:gridCol w:w="898"/>
        <w:gridCol w:w="898"/>
        <w:gridCol w:w="725"/>
        <w:gridCol w:w="730"/>
        <w:gridCol w:w="898"/>
        <w:gridCol w:w="725"/>
        <w:gridCol w:w="739"/>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集约化管理运 营中心建设项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百邦快修加盟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闪电蜂电子商</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务平台优化项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3,777.61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信息化系统改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9,032.31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15,769.75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16,247.05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承诺投资项目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20,252.89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20,252.89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未达到计划进 度或预计收益 的情况和原因 （分具体项</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百邦快修加盟建设项目于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月达产，由于本年度达产经营期间较短，导致未达到预计效益。</w:t>
            </w:r>
          </w:p>
        </w:tc>
      </w:tr>
      <w:tr>
        <w:trPr>
          <w:trHeight w:val="30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项目可行性发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生重大变化的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集约化管理运营中心建设项目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可行性报告完成于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年，目前公司面临的市场环境、行业政策、主要客户 情况已经发生了重大变化，该募投项目收益前景存在较大不确定性，出于谨慎性考虑，同时为了提高募集资金使 用效率，公司董事会决定终止原募投项目，并将其变更为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百邦快修加盟建设项目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tabs>
                <w:tab w:pos="226" w:val="left"/>
              </w:tabs>
              <w:bidi w:val="0"/>
              <w:spacing w:before="0" w:after="8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闪电蜂电子商务平台优化项目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的可行性报告完成于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年，目前公司面临的市场环境已经发生了重大变化， 公司经营战略也做了相应调整，继续在该募投项目上投入难以获得相应的收益。出于谨慎性考虑，同时为了提高 募集资金使用效率，公司董事会决定终止该募投项目，并将其变更为永久补充流动资金。</w:t>
            </w:r>
          </w:p>
          <w:p>
            <w:pPr>
              <w:pStyle w:val="Style2"/>
              <w:keepNext w:val="0"/>
              <w:keepLines w:val="0"/>
              <w:widowControl w:val="0"/>
              <w:shd w:val="clear" w:color="auto" w:fill="auto"/>
              <w:tabs>
                <w:tab w:pos="264" w:val="left"/>
              </w:tabs>
              <w:bidi w:val="0"/>
              <w:spacing w:before="0" w:after="6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信息化系统改扩建项目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是基于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年市场和公司经营情况做出的信息系统建设规划，相关设备、技术投入 已经不能适用于当前的信息化建设需求。为了提高募集资金使用效率，灵活应对公司信息化建设需求的变化，公 司董事会决定终止该募投项目，并将其变更为永久补充流动资金。</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超募资金的金 额、用途及使 用进展情况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 项目实施地点 变更情况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816" w:hRule="exact"/>
        </w:trPr>
        <w:tc>
          <w:tcPr>
            <w:vMerge/>
            <w:tcBorders>
              <w:left w:val="single" w:sz="4"/>
              <w:bottom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7"/>
        <w:gridCol w:w="8856"/>
      </w:tblGrid>
      <w:tr>
        <w:trPr>
          <w:trHeight w:val="12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 项目实施方式 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 项目先期投入 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w:t>
            </w:r>
          </w:p>
        </w:tc>
      </w:tr>
      <w:tr>
        <w:trPr>
          <w:trHeight w:val="195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日，公司召开第二届董事会第二十一次会议和第二届监事会第十三次会议，审议通过了《关于使 用募集资金置换先期投入自有资金的议案》，同意公司以募集资金置换已预先投入募集资金投资项目的自筹资金 人民币</w:t>
            </w:r>
            <w:r>
              <w:rPr>
                <w:rFonts w:ascii="Times New Roman" w:eastAsia="Times New Roman" w:hAnsi="Times New Roman" w:cs="Times New Roman"/>
                <w:color w:val="000000"/>
                <w:spacing w:val="0"/>
                <w:w w:val="100"/>
                <w:position w:val="0"/>
                <w:sz w:val="18"/>
                <w:szCs w:val="18"/>
              </w:rPr>
              <w:t>11,151,698.36</w:t>
            </w:r>
            <w:r>
              <w:rPr>
                <w:color w:val="000000"/>
                <w:spacing w:val="0"/>
                <w:w w:val="100"/>
                <w:position w:val="0"/>
              </w:rPr>
              <w:t>元。普华永道中天会计师事务所（特殊普通合伙）对公司以募集资金置换预先已投入自筹资 金情况进行了专项审核，并出具普华永道中天特审字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2164</w:t>
            </w:r>
            <w:r>
              <w:rPr>
                <w:color w:val="000000"/>
                <w:spacing w:val="0"/>
                <w:w w:val="100"/>
                <w:position w:val="0"/>
              </w:rPr>
              <w:t>号《北京百华悦邦科技股份有限公司截至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日止以自筹资金预先投入募集资金投资项目情况报告及鉴证报告》。公司独立董事、保荐机构均对该 事项发表了同意的意见。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日，上述累计支出已经置换入自有资金账户。</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用闲置募集资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金暂时补充流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日，公司召开第二届董事会第二十二次会议和第二届监事会第十四次会议，审议通过了《关于使 用部分闲置募集资金暂时补充流动资金的议案》，同意公司将闲置募集资金中的人民币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亿元暂时用于补充流动 资金，使用期限为自董事会批准之日起不超过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个月，到期将归还至募集资金专户。公司实际使用募集资金用 于补充流动资金合计人民币</w:t>
            </w:r>
            <w:r>
              <w:rPr>
                <w:rFonts w:ascii="Times New Roman" w:eastAsia="Times New Roman" w:hAnsi="Times New Roman" w:cs="Times New Roman"/>
                <w:color w:val="000000"/>
                <w:spacing w:val="0"/>
                <w:w w:val="100"/>
                <w:position w:val="0"/>
                <w:sz w:val="18"/>
                <w:szCs w:val="18"/>
              </w:rPr>
              <w:t>70,377,301.63</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日，公司已将上述补充流动资金款全部提前归 还至公司募集资金专户，使用期限自公司董事会审议通过之日起未超过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个月，公司已将上述募集资金的归还 情况通知了保荐机构中信建投证券股份有限公司及保荐代表人。</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募集资金结余</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w:t>
            </w:r>
          </w:p>
        </w:tc>
      </w:tr>
      <w:tr>
        <w:trPr>
          <w:trHeight w:val="266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日，公司分别召开第三届董事会第二十七次会议、第三届监事会第二十五次 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年第三次临时股东大会，审议通过了《关于部分募投项目结项并将节余募集资金永久补充流动资金的 议案》，百邦快修加盟建设项目已结项，累积节余募集资金合计人民币</w:t>
            </w:r>
            <w:r>
              <w:rPr>
                <w:rFonts w:ascii="Times New Roman" w:eastAsia="Times New Roman" w:hAnsi="Times New Roman" w:cs="Times New Roman"/>
                <w:color w:val="000000"/>
                <w:spacing w:val="0"/>
                <w:w w:val="100"/>
                <w:position w:val="0"/>
                <w:sz w:val="18"/>
                <w:szCs w:val="18"/>
              </w:rPr>
              <w:t>1,359.62</w:t>
            </w:r>
            <w:r>
              <w:rPr>
                <w:color w:val="000000"/>
                <w:spacing w:val="0"/>
                <w:w w:val="100"/>
                <w:position w:val="0"/>
              </w:rPr>
              <w:t>万元（节余募集资金以及募集资 金使用存储期间产生的理财收益及银行存款利息收入等）。</w:t>
            </w:r>
          </w:p>
          <w:p>
            <w:pPr>
              <w:pStyle w:val="Style2"/>
              <w:keepNext w:val="0"/>
              <w:keepLines w:val="0"/>
              <w:widowControl w:val="0"/>
              <w:shd w:val="clear" w:color="auto" w:fill="auto"/>
              <w:bidi w:val="0"/>
              <w:spacing w:before="0" w:after="0" w:line="300" w:lineRule="exact"/>
              <w:ind w:left="0" w:right="0" w:firstLine="0"/>
              <w:jc w:val="both"/>
            </w:pPr>
            <w:r>
              <w:rPr>
                <w:color w:val="000000"/>
                <w:spacing w:val="0"/>
                <w:w w:val="100"/>
                <w:position w:val="0"/>
              </w:rPr>
              <w:t>百邦快修加盟建设项目建设投入过程中，严格按照募集资金使用的有关规定谨慎使用募集资金，本着合理、节约 及有效地使用募集资金的原则，在保证项目质量和控制实施风险的前提下，加强项目建设各个环节费用的控制、 监督和管理，通过对各项资源的合理调度和优化，合理地降低了项目建设成本和费用，形成了资金节余。</w:t>
            </w:r>
          </w:p>
        </w:tc>
      </w:tr>
      <w:tr>
        <w:trPr>
          <w:trHeight w:val="173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集资金用途及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7" w:lineRule="exact"/>
              <w:ind w:left="0" w:right="0" w:firstLine="0"/>
              <w:jc w:val="both"/>
            </w:pPr>
            <w:r>
              <w:rPr>
                <w:color w:val="000000"/>
                <w:spacing w:val="0"/>
                <w:w w:val="100"/>
                <w:position w:val="0"/>
              </w:rPr>
              <w:t>公司尚未使用的募集资金，已全部永久补充流动资金。</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日，公司分别召开第三届董事会第二十七次会议、第三届监事会第二十五次 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年第三次临时股东大会，审议通过了《关于部分募投项目结项并将节余募集资金永久补充流动资金的 议案》，同意将百邦快修加盟建设项目结项，并将节余募集资金以及募集资金使用存储期间产生的理财收益及银 行存款利息收入等用于永久补充流动资金。</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 及披露中存在 的问题或其他</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80"/>
        <w:jc w:val="left"/>
      </w:pPr>
      <w:bookmarkStart w:id="219" w:name="bookmark219"/>
      <w:bookmarkStart w:id="220" w:name="bookmark220"/>
      <w:bookmarkStart w:id="221" w:name="bookmark221"/>
      <w:bookmarkStart w:id="222" w:name="bookmark222"/>
      <w:r>
        <w:rPr>
          <w:color w:val="000000"/>
          <w:spacing w:val="0"/>
          <w:w w:val="100"/>
          <w:position w:val="0"/>
        </w:rPr>
        <w:t>（</w:t>
      </w:r>
      <w:bookmarkEnd w:id="221"/>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9"/>
      <w:bookmarkEnd w:id="220"/>
      <w:bookmarkEnd w:id="222"/>
    </w:p>
    <w:p>
      <w:pPr>
        <w:pStyle w:val="Style24"/>
        <w:keepNext w:val="0"/>
        <w:keepLines w:val="0"/>
        <w:widowControl w:val="0"/>
        <w:shd w:val="clear" w:color="auto" w:fill="auto"/>
        <w:bidi w:val="0"/>
        <w:spacing w:before="0" w:after="140" w:line="240" w:lineRule="auto"/>
        <w:ind w:left="0" w:right="0" w:firstLine="1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180" w:firstLine="0"/>
        <w:jc w:val="right"/>
      </w:pPr>
      <w:r>
        <w:rPr>
          <w:color w:val="000000"/>
          <w:spacing w:val="0"/>
          <w:w w:val="100"/>
          <w:position w:val="0"/>
        </w:rPr>
        <w:t>单位：万元</w:t>
      </w:r>
      <w:r>
        <w:br w:type="page"/>
      </w:r>
    </w:p>
    <w:tbl>
      <w:tblPr>
        <w:tblOverlap w:val="never"/>
        <w:jc w:val="center"/>
        <w:tblLayout w:type="fixed"/>
      </w:tblPr>
      <w:tblGrid>
        <w:gridCol w:w="1248"/>
        <w:gridCol w:w="955"/>
        <w:gridCol w:w="960"/>
        <w:gridCol w:w="955"/>
        <w:gridCol w:w="960"/>
        <w:gridCol w:w="955"/>
        <w:gridCol w:w="955"/>
        <w:gridCol w:w="955"/>
        <w:gridCol w:w="960"/>
        <w:gridCol w:w="965"/>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拟投入募集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资金总额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截至期末投</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资进度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定可使用状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 变化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百邦快修加盟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集约化管理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运营中心建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闪电蜂电子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商务平台优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3,338.98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信息化系统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改扩建项目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3,398.46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927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变更原因、决策程序及信息披露情况说 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集约化管理运营中心建设项目</w:t>
            </w:r>
          </w:p>
          <w:p>
            <w:pPr>
              <w:pStyle w:val="Style2"/>
              <w:keepNext w:val="0"/>
              <w:keepLines w:val="0"/>
              <w:widowControl w:val="0"/>
              <w:shd w:val="clear" w:color="auto" w:fill="auto"/>
              <w:tabs>
                <w:tab w:pos="355"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变更原因</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公司原募集资金投资项目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集约化管理运营中心建设项目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可行性报告完成于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目前公司面临的市场环境、行业政策、主要客户情况已经发生了重大变化，该募投项 目收益前景存在较大不确定性，出于谨慎性考虑，同时为了提高募集资金使用效率， 公司董事会决定终止原募投项目，并将其变更为''百邦快修加盟建设项目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决策程序</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日召开第三届董事会第九次会议、第 三届监事会第八次会议和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年第二次临时股东大会，审议通过了《关于变更部分 募集资金投资项目的议案》，变更原募集资金投资项目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集约化管理运营中心建设项目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百邦快修加盟建设项目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，公司董事会、监事会、独立董事、保荐机构对此均发表 了同意的意见。</w:t>
            </w:r>
          </w:p>
          <w:p>
            <w:pPr>
              <w:pStyle w:val="Style2"/>
              <w:keepNext w:val="0"/>
              <w:keepLines w:val="0"/>
              <w:widowControl w:val="0"/>
              <w:shd w:val="clear" w:color="auto" w:fill="auto"/>
              <w:tabs>
                <w:tab w:pos="355"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信息披露情况</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上披露了相关公告。</w:t>
            </w:r>
          </w:p>
          <w:p>
            <w:pPr>
              <w:pStyle w:val="Style2"/>
              <w:keepNext w:val="0"/>
              <w:keepLines w:val="0"/>
              <w:widowControl w:val="0"/>
              <w:shd w:val="clear" w:color="auto" w:fill="auto"/>
              <w:tabs>
                <w:tab w:pos="298"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闪电蜂电子商务平台优化项目和信息化系统改扩建项目</w:t>
            </w:r>
          </w:p>
          <w:p>
            <w:pPr>
              <w:pStyle w:val="Style2"/>
              <w:keepNext w:val="0"/>
              <w:keepLines w:val="0"/>
              <w:widowControl w:val="0"/>
              <w:shd w:val="clear" w:color="auto" w:fill="auto"/>
              <w:tabs>
                <w:tab w:pos="355"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变更原因</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公司原募集资金投资项目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闪电蜂电子商务平台优化项目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的可行性报告完成于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年，目前公司面临的市场环境已经发生了重大变化，公司经营战略也做了相应调整， 继续在该募投项目上投入难以获得相应的收益。出于谨慎性考虑，同时为了提高募集 资金使用效率，公司董事会决定终止该募投项目，并将其变更为永久补充流动资金。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信息化系统改扩建项目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是基于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年市场和公司经营情况做出的信息系统建设规 划，相关设备、技术投入已经不能适用于当前的信息化建设需求。为了提高募集资金 使用效率，灵活应对公司信息化建设需求的变化，公司董事会决定终止该募投项目， 并将其变更为永久补充流动资金。</w:t>
            </w:r>
          </w:p>
          <w:p>
            <w:pPr>
              <w:pStyle w:val="Style2"/>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决策程序</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日召开第三届董事会第十四次会议、 第三届监事会第十三次会议和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年第四次临时股东大会审议通过了《关于变更部</w:t>
            </w:r>
          </w:p>
        </w:tc>
      </w:tr>
    </w:tbl>
    <w:p>
      <w:pPr>
        <w:spacing w:lineRule="exact" w:line="1"/>
        <w:rPr>
          <w:sz w:val="2"/>
          <w:szCs w:val="2"/>
        </w:rPr>
      </w:pPr>
      <w:r>
        <w:br w:type="page"/>
      </w:r>
    </w:p>
    <w:tbl>
      <w:tblPr>
        <w:tblOverlap w:val="never"/>
        <w:jc w:val="center"/>
        <w:tblLayout w:type="fixed"/>
      </w:tblPr>
      <w:tblGrid>
        <w:gridCol w:w="3163"/>
        <w:gridCol w:w="6706"/>
      </w:tblGrid>
      <w:tr>
        <w:trPr>
          <w:trHeight w:val="23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分募集资金投资项目的议案》，公司同意终止募投项目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闪电蜂电子商务平台优化项目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信息化系统改扩建项目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，并将上述两个项目的募集资金余额（包含上述项目的剩 余募集资金净余额以及累计收到的利息和投资收益净额，实际金额以资金转出当日专 户金额为准）全部用于永久补充流动资金。</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）信息披露情况</w:t>
            </w:r>
          </w:p>
          <w:p>
            <w:pPr>
              <w:pStyle w:val="Style2"/>
              <w:keepNext w:val="0"/>
              <w:keepLines w:val="0"/>
              <w:widowControl w:val="0"/>
              <w:shd w:val="clear" w:color="auto" w:fill="auto"/>
              <w:bidi w:val="0"/>
              <w:spacing w:before="0" w:after="4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日，公司在巨潮资讯网（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 xml:space="preserve"> </w:t>
            </w:r>
            <w:r>
              <w:rPr>
                <w:color w:val="000000"/>
                <w:spacing w:val="0"/>
                <w:w w:val="100"/>
                <w:position w:val="0"/>
              </w:rPr>
              <w:t>上披露了相关公告。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未达到计划进度或预计收益的情况和原 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百邦快修加盟建设项目于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月达产，由于本年度达产经营期间较短，导致未 达到预计效益。</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变更后的项目可行性发生重大变化的情 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220"/>
        <w:jc w:val="both"/>
      </w:pPr>
      <w:bookmarkStart w:id="223" w:name="bookmark223"/>
      <w:bookmarkStart w:id="224" w:name="bookmark224"/>
      <w:bookmarkStart w:id="225" w:name="bookmark225"/>
      <w:bookmarkStart w:id="226" w:name="bookmark226"/>
      <w:r>
        <w:rPr>
          <w:color w:val="000000"/>
          <w:spacing w:val="0"/>
          <w:w w:val="100"/>
          <w:position w:val="0"/>
          <w:sz w:val="24"/>
          <w:szCs w:val="24"/>
        </w:rPr>
        <w:t>八</w:t>
      </w:r>
      <w:bookmarkEnd w:id="225"/>
      <w:r>
        <w:rPr>
          <w:color w:val="000000"/>
          <w:spacing w:val="0"/>
          <w:w w:val="100"/>
          <w:position w:val="0"/>
          <w:sz w:val="24"/>
          <w:szCs w:val="24"/>
        </w:rPr>
        <w:t>、重大资产和股权出售</w:t>
      </w:r>
      <w:bookmarkEnd w:id="223"/>
      <w:bookmarkEnd w:id="224"/>
      <w:bookmarkEnd w:id="226"/>
    </w:p>
    <w:p>
      <w:pPr>
        <w:pStyle w:val="Style28"/>
        <w:keepNext/>
        <w:keepLines/>
        <w:widowControl w:val="0"/>
        <w:shd w:val="clear" w:color="auto" w:fill="auto"/>
        <w:tabs>
          <w:tab w:pos="588" w:val="left"/>
        </w:tabs>
        <w:bidi w:val="0"/>
        <w:spacing w:before="0" w:line="240" w:lineRule="auto"/>
        <w:ind w:left="0" w:right="0" w:firstLine="220"/>
        <w:jc w:val="both"/>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w:t>
        <w:tab/>
        <w:t>出售重大资产情况</w:t>
      </w:r>
      <w:bookmarkEnd w:id="227"/>
      <w:bookmarkEnd w:id="228"/>
      <w:bookmarkEnd w:id="230"/>
    </w:p>
    <w:p>
      <w:pPr>
        <w:pStyle w:val="Style24"/>
        <w:keepNext w:val="0"/>
        <w:keepLines w:val="0"/>
        <w:widowControl w:val="0"/>
        <w:shd w:val="clear" w:color="auto" w:fill="auto"/>
        <w:bidi w:val="0"/>
        <w:spacing w:before="0" w:after="14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220"/>
        <w:jc w:val="both"/>
      </w:pPr>
      <w:r>
        <w:rPr>
          <w:color w:val="000000"/>
          <w:spacing w:val="0"/>
          <w:w w:val="100"/>
          <w:position w:val="0"/>
        </w:rPr>
        <w:t>公司报告期未出售重大资产。</w:t>
      </w:r>
    </w:p>
    <w:p>
      <w:pPr>
        <w:pStyle w:val="Style28"/>
        <w:keepNext/>
        <w:keepLines/>
        <w:widowControl w:val="0"/>
        <w:shd w:val="clear" w:color="auto" w:fill="auto"/>
        <w:tabs>
          <w:tab w:pos="598" w:val="left"/>
        </w:tabs>
        <w:bidi w:val="0"/>
        <w:spacing w:before="0" w:line="240" w:lineRule="auto"/>
        <w:ind w:left="0" w:right="0" w:firstLine="220"/>
        <w:jc w:val="both"/>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出售重大股权情况</w:t>
      </w:r>
      <w:bookmarkEnd w:id="231"/>
      <w:bookmarkEnd w:id="232"/>
      <w:bookmarkEnd w:id="234"/>
    </w:p>
    <w:p>
      <w:pPr>
        <w:pStyle w:val="Style24"/>
        <w:keepNext w:val="0"/>
        <w:keepLines w:val="0"/>
        <w:widowControl w:val="0"/>
        <w:shd w:val="clear" w:color="auto" w:fill="auto"/>
        <w:bidi w:val="0"/>
        <w:spacing w:before="0" w:after="36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220"/>
        <w:jc w:val="left"/>
      </w:pPr>
      <w:bookmarkStart w:id="235" w:name="bookmark235"/>
      <w:bookmarkStart w:id="236" w:name="bookmark236"/>
      <w:bookmarkStart w:id="237" w:name="bookmark237"/>
      <w:bookmarkStart w:id="238" w:name="bookmark238"/>
      <w:r>
        <w:rPr>
          <w:color w:val="000000"/>
          <w:spacing w:val="0"/>
          <w:w w:val="100"/>
          <w:position w:val="0"/>
          <w:sz w:val="24"/>
          <w:szCs w:val="24"/>
        </w:rPr>
        <w:t>九</w:t>
      </w:r>
      <w:bookmarkEnd w:id="237"/>
      <w:r>
        <w:rPr>
          <w:color w:val="000000"/>
          <w:spacing w:val="0"/>
          <w:w w:val="100"/>
          <w:position w:val="0"/>
          <w:sz w:val="24"/>
          <w:szCs w:val="24"/>
        </w:rPr>
        <w:t>、主要控股参股公司分析</w:t>
      </w:r>
      <w:bookmarkEnd w:id="235"/>
      <w:bookmarkEnd w:id="236"/>
      <w:bookmarkEnd w:id="238"/>
    </w:p>
    <w:p>
      <w:pPr>
        <w:pStyle w:val="Style24"/>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787"/>
        <w:gridCol w:w="1277"/>
        <w:gridCol w:w="850"/>
        <w:gridCol w:w="1277"/>
        <w:gridCol w:w="1186"/>
        <w:gridCol w:w="1224"/>
        <w:gridCol w:w="1133"/>
        <w:gridCol w:w="11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4"/>
                <w:szCs w:val="14"/>
              </w:rPr>
            </w:pPr>
            <w:r>
              <w:rPr>
                <w:color w:val="000000"/>
                <w:spacing w:val="0"/>
                <w:w w:val="100"/>
                <w:position w:val="0"/>
                <w:sz w:val="14"/>
                <w:szCs w:val="14"/>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上海百华悦邦</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电子科技有限</w:t>
            </w:r>
          </w:p>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从事苹果产品售</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后服务业务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158,467,125.99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-56,486,875.75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214,802,492.77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19,096,121.21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18,548,331.11</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上海闪电蜂电</w:t>
            </w:r>
          </w:p>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子商务有限公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主要从事联盟业 务及向消费者提 供二手机回收及 销售、商品销售和 手机保障等手机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83,646,100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230,365,035.95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92,963,815.05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63,337,671.04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6,595,750.76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6,755,041.52</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192"/>
        <w:gridCol w:w="1632"/>
        <w:gridCol w:w="525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bl>
    <w:tbl>
      <w:tblPr>
        <w:tblOverlap w:val="never"/>
        <w:jc w:val="center"/>
        <w:tblLayout w:type="fixed"/>
      </w:tblPr>
      <w:tblGrid>
        <w:gridCol w:w="3192"/>
        <w:gridCol w:w="1632"/>
        <w:gridCol w:w="525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置子公司方式</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奎通（上海）科技发展有限公司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新设立，尚未开始经营，对公司整体生产经营和业绩无重大影响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河北雄安悦睿电子科技有限公司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原某品牌直营门店设立的公司，门店已转让，公司已注销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河北雄安悦星电子科技有限公司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原某品牌直营门店设立的公司，门店已转让，公司已注销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石家庄市百华悦邦电子科技有限公司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募集资金项目设立的项目公司，项目已结束，公司已注销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临沂百联商贸有限公司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原某品牌直营门店设立的公司，门店已转让，公司已注销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孝昌县百华悦邦电子科技有限公司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原某品牌直营门店设立的公司，门店已转让，公司已注销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上海百悦乐语科贸有限公司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深圳市百邦世纪电子科技有限公司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220"/>
        <w:jc w:val="both"/>
      </w:pPr>
      <w:r>
        <w:rPr>
          <w:color w:val="000000"/>
          <w:spacing w:val="0"/>
          <w:w w:val="100"/>
          <w:position w:val="0"/>
        </w:rPr>
        <w:t>主要控股参股公司情况说明</w:t>
      </w:r>
    </w:p>
    <w:p>
      <w:pPr>
        <w:pStyle w:val="Style24"/>
        <w:keepNext w:val="0"/>
        <w:keepLines w:val="0"/>
        <w:widowControl w:val="0"/>
        <w:shd w:val="clear" w:color="auto" w:fill="auto"/>
        <w:tabs>
          <w:tab w:pos="914" w:val="left"/>
        </w:tabs>
        <w:bidi w:val="0"/>
        <w:spacing w:before="0" w:after="80" w:line="240" w:lineRule="auto"/>
        <w:ind w:left="0" w:right="0" w:firstLine="580"/>
        <w:jc w:val="both"/>
      </w:pPr>
      <w:bookmarkStart w:id="239" w:name="bookmark239"/>
      <w:r>
        <w:rPr>
          <w:rFonts w:ascii="Times New Roman" w:eastAsia="Times New Roman" w:hAnsi="Times New Roman" w:cs="Times New Roman"/>
          <w:color w:val="000000"/>
          <w:spacing w:val="0"/>
          <w:w w:val="100"/>
          <w:position w:val="0"/>
          <w:sz w:val="18"/>
          <w:szCs w:val="18"/>
        </w:rPr>
        <w:t>1</w:t>
      </w:r>
      <w:bookmarkEnd w:id="239"/>
      <w:r>
        <w:rPr>
          <w:color w:val="000000"/>
          <w:spacing w:val="0"/>
          <w:w w:val="100"/>
          <w:position w:val="0"/>
        </w:rPr>
        <w:t>、</w:t>
        <w:tab/>
        <w:t>上海百华悦邦电子科技有限公司主要从事苹果产品售后服务业务。</w:t>
      </w:r>
    </w:p>
    <w:p>
      <w:pPr>
        <w:pStyle w:val="Style24"/>
        <w:keepNext w:val="0"/>
        <w:keepLines w:val="0"/>
        <w:widowControl w:val="0"/>
        <w:shd w:val="clear" w:color="auto" w:fill="auto"/>
        <w:tabs>
          <w:tab w:pos="934" w:val="left"/>
        </w:tabs>
        <w:bidi w:val="0"/>
        <w:spacing w:before="0" w:after="0" w:line="240" w:lineRule="auto"/>
        <w:ind w:left="0" w:right="0" w:firstLine="580"/>
        <w:jc w:val="both"/>
      </w:pPr>
      <w:bookmarkStart w:id="240" w:name="bookmark240"/>
      <w:r>
        <w:rPr>
          <w:rFonts w:ascii="Times New Roman" w:eastAsia="Times New Roman" w:hAnsi="Times New Roman" w:cs="Times New Roman"/>
          <w:color w:val="000000"/>
          <w:spacing w:val="0"/>
          <w:w w:val="100"/>
          <w:position w:val="0"/>
          <w:sz w:val="18"/>
          <w:szCs w:val="18"/>
        </w:rPr>
        <w:t>2</w:t>
      </w:r>
      <w:bookmarkEnd w:id="240"/>
      <w:r>
        <w:rPr>
          <w:color w:val="000000"/>
          <w:spacing w:val="0"/>
          <w:w w:val="100"/>
          <w:position w:val="0"/>
        </w:rPr>
        <w:t>、</w:t>
        <w:tab/>
        <w:t>上海闪电蜂电子商务有限公司主要从事联盟业务，向联盟商提供技术支持和配件销售，向消费者提供二手机回收及</w:t>
      </w:r>
    </w:p>
    <w:p>
      <w:pPr>
        <w:pStyle w:val="Style24"/>
        <w:keepNext w:val="0"/>
        <w:keepLines w:val="0"/>
        <w:widowControl w:val="0"/>
        <w:shd w:val="clear" w:color="auto" w:fill="auto"/>
        <w:bidi w:val="0"/>
        <w:spacing w:before="0" w:after="360" w:line="317" w:lineRule="exact"/>
        <w:ind w:left="0" w:right="0" w:firstLine="220"/>
        <w:jc w:val="both"/>
      </w:pPr>
      <w:r>
        <w:rPr>
          <w:color w:val="000000"/>
          <w:spacing w:val="0"/>
          <w:w w:val="100"/>
          <w:position w:val="0"/>
        </w:rPr>
        <w:t>销售、商品销售和手机保障等手机服务。</w:t>
      </w:r>
    </w:p>
    <w:p>
      <w:pPr>
        <w:pStyle w:val="Style20"/>
        <w:keepNext/>
        <w:keepLines/>
        <w:widowControl w:val="0"/>
        <w:shd w:val="clear" w:color="auto" w:fill="auto"/>
        <w:bidi w:val="0"/>
        <w:spacing w:before="0" w:line="240" w:lineRule="auto"/>
        <w:ind w:left="0" w:right="0" w:firstLine="220"/>
        <w:jc w:val="both"/>
      </w:pPr>
      <w:bookmarkStart w:id="241" w:name="bookmark241"/>
      <w:bookmarkStart w:id="242" w:name="bookmark242"/>
      <w:bookmarkStart w:id="243" w:name="bookmark243"/>
      <w:r>
        <w:rPr>
          <w:color w:val="000000"/>
          <w:spacing w:val="0"/>
          <w:w w:val="100"/>
          <w:position w:val="0"/>
          <w:sz w:val="24"/>
          <w:szCs w:val="24"/>
        </w:rPr>
        <w:t>十、公司控制的结构化主体情况</w:t>
      </w:r>
      <w:bookmarkEnd w:id="241"/>
      <w:bookmarkEnd w:id="242"/>
      <w:bookmarkEnd w:id="243"/>
    </w:p>
    <w:p>
      <w:pPr>
        <w:pStyle w:val="Style24"/>
        <w:keepNext w:val="0"/>
        <w:keepLines w:val="0"/>
        <w:widowControl w:val="0"/>
        <w:shd w:val="clear" w:color="auto" w:fill="auto"/>
        <w:bidi w:val="0"/>
        <w:spacing w:before="0" w:after="240" w:line="36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40" w:line="240" w:lineRule="auto"/>
        <w:ind w:left="0" w:right="0" w:firstLine="220"/>
        <w:jc w:val="both"/>
      </w:pPr>
      <w:bookmarkStart w:id="244" w:name="bookmark244"/>
      <w:bookmarkStart w:id="245" w:name="bookmark245"/>
      <w:bookmarkStart w:id="246" w:name="bookmark246"/>
      <w:r>
        <w:rPr>
          <w:color w:val="000000"/>
          <w:spacing w:val="0"/>
          <w:w w:val="100"/>
          <w:position w:val="0"/>
          <w:sz w:val="24"/>
          <w:szCs w:val="24"/>
        </w:rPr>
        <w:t>十一、公司未来发展的展望</w:t>
      </w:r>
      <w:bookmarkEnd w:id="244"/>
      <w:bookmarkEnd w:id="245"/>
      <w:bookmarkEnd w:id="246"/>
    </w:p>
    <w:p>
      <w:pPr>
        <w:pStyle w:val="Style24"/>
        <w:keepNext w:val="0"/>
        <w:keepLines w:val="0"/>
        <w:widowControl w:val="0"/>
        <w:shd w:val="clear" w:color="auto" w:fill="auto"/>
        <w:tabs>
          <w:tab w:pos="1111" w:val="left"/>
        </w:tabs>
        <w:bidi w:val="0"/>
        <w:spacing w:before="0" w:line="317" w:lineRule="exact"/>
        <w:ind w:left="0" w:right="0" w:firstLine="580"/>
        <w:jc w:val="both"/>
      </w:pPr>
      <w:bookmarkStart w:id="247" w:name="bookmark247"/>
      <w:r>
        <w:rPr>
          <w:color w:val="000000"/>
          <w:spacing w:val="0"/>
          <w:w w:val="100"/>
          <w:position w:val="0"/>
        </w:rPr>
        <w:t>（</w:t>
      </w:r>
      <w:bookmarkEnd w:id="247"/>
      <w:r>
        <w:rPr>
          <w:color w:val="000000"/>
          <w:spacing w:val="0"/>
          <w:w w:val="100"/>
          <w:position w:val="0"/>
        </w:rPr>
        <w:t>一）</w:t>
        <w:tab/>
        <w:t>公司发展战略</w:t>
      </w:r>
    </w:p>
    <w:p>
      <w:pPr>
        <w:pStyle w:val="Style24"/>
        <w:keepNext w:val="0"/>
        <w:keepLines w:val="0"/>
        <w:widowControl w:val="0"/>
        <w:shd w:val="clear" w:color="auto" w:fill="auto"/>
        <w:bidi w:val="0"/>
        <w:spacing w:before="0" w:line="309" w:lineRule="exact"/>
        <w:ind w:left="220" w:right="0"/>
        <w:jc w:val="both"/>
      </w:pPr>
      <w:r>
        <w:rPr>
          <w:color w:val="000000"/>
          <w:spacing w:val="0"/>
          <w:w w:val="100"/>
          <w:position w:val="0"/>
        </w:rPr>
        <w:t>中国手机售后服务市场是一个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大蛋糕、小蚂蚁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的市场，尚处于发展的初级阶段。公司基于对消费者需求方向和行业发 展趋势的理解，确定了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开创科技服务产业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的愿景，和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让科技更生活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的使命。公司的发展战略，是在未来五年内，通过门 店网络拓展、供应链拓展、品牌发展、人才发展、和运营</w:t>
      </w:r>
      <w:r>
        <w:rPr>
          <w:rFonts w:ascii="Times New Roman" w:eastAsia="Times New Roman" w:hAnsi="Times New Roman" w:cs="Times New Roman"/>
          <w:color w:val="000000"/>
          <w:spacing w:val="0"/>
          <w:w w:val="100"/>
          <w:position w:val="0"/>
          <w:sz w:val="18"/>
          <w:szCs w:val="18"/>
        </w:rPr>
        <w:t>SOP</w:t>
      </w:r>
      <w:r>
        <w:rPr>
          <w:color w:val="000000"/>
          <w:spacing w:val="0"/>
          <w:w w:val="100"/>
          <w:position w:val="0"/>
        </w:rPr>
        <w:t>持续优化等关键举措，取得在手机售后服务的较重大份额，并 为进入更多</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服务品类，打下坚实的、可复制的基础。</w:t>
      </w:r>
    </w:p>
    <w:p>
      <w:pPr>
        <w:pStyle w:val="Style24"/>
        <w:keepNext w:val="0"/>
        <w:keepLines w:val="0"/>
        <w:widowControl w:val="0"/>
        <w:shd w:val="clear" w:color="auto" w:fill="auto"/>
        <w:tabs>
          <w:tab w:pos="929" w:val="left"/>
        </w:tabs>
        <w:bidi w:val="0"/>
        <w:spacing w:before="0" w:line="312" w:lineRule="exact"/>
        <w:ind w:left="220" w:right="0"/>
        <w:jc w:val="both"/>
      </w:pPr>
      <w:bookmarkStart w:id="248" w:name="bookmark248"/>
      <w:r>
        <w:rPr>
          <w:rFonts w:ascii="Times New Roman" w:eastAsia="Times New Roman" w:hAnsi="Times New Roman" w:cs="Times New Roman"/>
          <w:color w:val="000000"/>
          <w:spacing w:val="0"/>
          <w:w w:val="100"/>
          <w:position w:val="0"/>
          <w:sz w:val="18"/>
          <w:szCs w:val="18"/>
        </w:rPr>
        <w:t>1</w:t>
      </w:r>
      <w:bookmarkEnd w:id="248"/>
      <w:r>
        <w:rPr>
          <w:color w:val="000000"/>
          <w:spacing w:val="0"/>
          <w:w w:val="100"/>
          <w:position w:val="0"/>
        </w:rPr>
        <w:t>、</w:t>
        <w:tab/>
        <w:t>门店网络拓展：基于公司在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多年自营店运营中积累的人才、流程、系统、和管理优势，大力拓展加盟店网络，为 加盟商赋能，通过供应链、运营管理、品牌、系统、电商平台运营等输出，提升合作伙伴的业务量和盈利能力，与合作伙伴 共赢。</w:t>
      </w:r>
    </w:p>
    <w:p>
      <w:pPr>
        <w:pStyle w:val="Style24"/>
        <w:keepNext w:val="0"/>
        <w:keepLines w:val="0"/>
        <w:widowControl w:val="0"/>
        <w:shd w:val="clear" w:color="auto" w:fill="auto"/>
        <w:tabs>
          <w:tab w:pos="924" w:val="left"/>
        </w:tabs>
        <w:bidi w:val="0"/>
        <w:spacing w:before="0" w:line="322" w:lineRule="exact"/>
        <w:ind w:left="220" w:right="0"/>
        <w:jc w:val="both"/>
      </w:pPr>
      <w:bookmarkStart w:id="249" w:name="bookmark249"/>
      <w:r>
        <w:rPr>
          <w:rFonts w:ascii="Times New Roman" w:eastAsia="Times New Roman" w:hAnsi="Times New Roman" w:cs="Times New Roman"/>
          <w:color w:val="000000"/>
          <w:spacing w:val="0"/>
          <w:w w:val="100"/>
          <w:position w:val="0"/>
          <w:sz w:val="18"/>
          <w:szCs w:val="18"/>
        </w:rPr>
        <w:t>2</w:t>
      </w:r>
      <w:bookmarkEnd w:id="249"/>
      <w:r>
        <w:rPr>
          <w:color w:val="000000"/>
          <w:spacing w:val="0"/>
          <w:w w:val="100"/>
          <w:position w:val="0"/>
        </w:rPr>
        <w:t>、</w:t>
        <w:tab/>
        <w:t>供应链拓展：一方面依托原厂优势，强化在维修配件供应链中的领先地位，一方面，持续打造品类丰富、质量性能 领先的自有品牌周边产品供应链。</w:t>
      </w:r>
    </w:p>
    <w:p>
      <w:pPr>
        <w:pStyle w:val="Style24"/>
        <w:keepNext w:val="0"/>
        <w:keepLines w:val="0"/>
        <w:widowControl w:val="0"/>
        <w:shd w:val="clear" w:color="auto" w:fill="auto"/>
        <w:tabs>
          <w:tab w:pos="919" w:val="left"/>
        </w:tabs>
        <w:bidi w:val="0"/>
        <w:spacing w:before="0" w:line="322" w:lineRule="exact"/>
        <w:ind w:left="220" w:right="0"/>
        <w:jc w:val="both"/>
      </w:pPr>
      <w:bookmarkStart w:id="250" w:name="bookmark250"/>
      <w:r>
        <w:rPr>
          <w:rFonts w:ascii="Times New Roman" w:eastAsia="Times New Roman" w:hAnsi="Times New Roman" w:cs="Times New Roman"/>
          <w:color w:val="000000"/>
          <w:spacing w:val="0"/>
          <w:w w:val="100"/>
          <w:position w:val="0"/>
          <w:sz w:val="18"/>
          <w:szCs w:val="18"/>
        </w:rPr>
        <w:t>3</w:t>
      </w:r>
      <w:bookmarkEnd w:id="250"/>
      <w:r>
        <w:rPr>
          <w:color w:val="000000"/>
          <w:spacing w:val="0"/>
          <w:w w:val="100"/>
          <w:position w:val="0"/>
        </w:rPr>
        <w:t>、</w:t>
        <w:tab/>
        <w:t>品牌发展：坚持百邦、闪电蜂双品牌的发展策略，强化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个放心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的品牌内涵，使百邦、闪电蜂品牌成为手机售后 的代名词，以品牌的发展，支持门店拓展和销售增长；</w:t>
      </w:r>
    </w:p>
    <w:p>
      <w:pPr>
        <w:pStyle w:val="Style24"/>
        <w:keepNext w:val="0"/>
        <w:keepLines w:val="0"/>
        <w:widowControl w:val="0"/>
        <w:shd w:val="clear" w:color="auto" w:fill="auto"/>
        <w:tabs>
          <w:tab w:pos="924" w:val="left"/>
        </w:tabs>
        <w:bidi w:val="0"/>
        <w:spacing w:before="0" w:after="0" w:line="326" w:lineRule="exact"/>
        <w:ind w:left="220" w:right="0"/>
        <w:jc w:val="both"/>
      </w:pPr>
      <w:bookmarkStart w:id="251" w:name="bookmark251"/>
      <w:r>
        <w:rPr>
          <w:rFonts w:ascii="Times New Roman" w:eastAsia="Times New Roman" w:hAnsi="Times New Roman" w:cs="Times New Roman"/>
          <w:color w:val="000000"/>
          <w:spacing w:val="0"/>
          <w:w w:val="100"/>
          <w:position w:val="0"/>
          <w:sz w:val="18"/>
          <w:szCs w:val="18"/>
        </w:rPr>
        <w:t>4</w:t>
      </w:r>
      <w:bookmarkEnd w:id="251"/>
      <w:r>
        <w:rPr>
          <w:color w:val="000000"/>
          <w:spacing w:val="0"/>
          <w:w w:val="100"/>
          <w:position w:val="0"/>
        </w:rPr>
        <w:t>、</w:t>
        <w:tab/>
        <w:t>人才发展：通过持续优化的招聘、训练、绩效、和梯队管理，通过企业文化运营，为公司、伙伴和行业持续输送人 才。</w:t>
      </w:r>
    </w:p>
    <w:p>
      <w:pPr>
        <w:pStyle w:val="Style24"/>
        <w:keepNext w:val="0"/>
        <w:keepLines w:val="0"/>
        <w:widowControl w:val="0"/>
        <w:shd w:val="clear" w:color="auto" w:fill="auto"/>
        <w:tabs>
          <w:tab w:pos="934" w:val="left"/>
        </w:tabs>
        <w:bidi w:val="0"/>
        <w:spacing w:before="0" w:after="0" w:line="490" w:lineRule="exact"/>
        <w:ind w:left="220" w:right="0"/>
        <w:jc w:val="both"/>
        <w:rPr>
          <w:sz w:val="20"/>
          <w:szCs w:val="20"/>
        </w:rPr>
      </w:pPr>
      <w:bookmarkStart w:id="252" w:name="bookmark252"/>
      <w:r>
        <w:rPr>
          <w:rFonts w:ascii="Times New Roman" w:eastAsia="Times New Roman" w:hAnsi="Times New Roman" w:cs="Times New Roman"/>
          <w:color w:val="000000"/>
          <w:spacing w:val="0"/>
          <w:w w:val="100"/>
          <w:position w:val="0"/>
          <w:sz w:val="18"/>
          <w:szCs w:val="18"/>
        </w:rPr>
        <w:t>5</w:t>
      </w:r>
      <w:bookmarkEnd w:id="252"/>
      <w:r>
        <w:rPr>
          <w:color w:val="000000"/>
          <w:spacing w:val="0"/>
          <w:w w:val="100"/>
          <w:position w:val="0"/>
          <w:sz w:val="17"/>
          <w:szCs w:val="17"/>
        </w:rPr>
        <w:t>、</w:t>
        <w:tab/>
        <w:t>运营</w:t>
      </w:r>
      <w:r>
        <w:rPr>
          <w:rFonts w:ascii="Times New Roman" w:eastAsia="Times New Roman" w:hAnsi="Times New Roman" w:cs="Times New Roman"/>
          <w:color w:val="000000"/>
          <w:spacing w:val="0"/>
          <w:w w:val="100"/>
          <w:position w:val="0"/>
          <w:sz w:val="18"/>
          <w:szCs w:val="18"/>
        </w:rPr>
        <w:t>SOP</w:t>
      </w:r>
      <w:r>
        <w:rPr>
          <w:color w:val="000000"/>
          <w:spacing w:val="0"/>
          <w:w w:val="100"/>
          <w:position w:val="0"/>
          <w:sz w:val="17"/>
          <w:szCs w:val="17"/>
        </w:rPr>
        <w:t>持续优化：在公司运营的前、中、后台的各个环节，打造并持续优化</w:t>
      </w:r>
      <w:r>
        <w:rPr>
          <w:rFonts w:ascii="Times New Roman" w:eastAsia="Times New Roman" w:hAnsi="Times New Roman" w:cs="Times New Roman"/>
          <w:color w:val="000000"/>
          <w:spacing w:val="0"/>
          <w:w w:val="100"/>
          <w:position w:val="0"/>
          <w:sz w:val="18"/>
          <w:szCs w:val="18"/>
        </w:rPr>
        <w:t>SOP</w:t>
      </w:r>
      <w:r>
        <w:rPr>
          <w:color w:val="000000"/>
          <w:spacing w:val="0"/>
          <w:w w:val="100"/>
          <w:position w:val="0"/>
          <w:sz w:val="17"/>
          <w:szCs w:val="17"/>
        </w:rPr>
        <w:t>标准流程，通过流程的复制和持 续改善，确保运营效率的持续优化，并形成公司的</w:t>
      </w:r>
      <w:r>
        <w:rPr>
          <w:rFonts w:ascii="Times New Roman" w:eastAsia="Times New Roman" w:hAnsi="Times New Roman" w:cs="Times New Roman"/>
          <w:color w:val="000000"/>
          <w:spacing w:val="0"/>
          <w:w w:val="100"/>
          <w:position w:val="0"/>
          <w:sz w:val="18"/>
          <w:szCs w:val="18"/>
        </w:rPr>
        <w:t>know-how</w:t>
      </w:r>
      <w:r>
        <w:rPr>
          <w:color w:val="000000"/>
          <w:spacing w:val="0"/>
          <w:w w:val="100"/>
          <w:position w:val="0"/>
          <w:sz w:val="20"/>
          <w:szCs w:val="20"/>
        </w:rPr>
        <w:t>。</w:t>
      </w:r>
    </w:p>
    <w:p>
      <w:pPr>
        <w:pStyle w:val="Style24"/>
        <w:keepNext w:val="0"/>
        <w:keepLines w:val="0"/>
        <w:widowControl w:val="0"/>
        <w:shd w:val="clear" w:color="auto" w:fill="auto"/>
        <w:tabs>
          <w:tab w:pos="1111" w:val="left"/>
        </w:tabs>
        <w:bidi w:val="0"/>
        <w:spacing w:before="0" w:line="490" w:lineRule="exact"/>
        <w:ind w:left="0" w:right="0" w:firstLine="580"/>
        <w:jc w:val="both"/>
      </w:pPr>
      <w:bookmarkStart w:id="253" w:name="bookmark253"/>
      <w:r>
        <w:rPr>
          <w:color w:val="000000"/>
          <w:spacing w:val="0"/>
          <w:w w:val="100"/>
          <w:position w:val="0"/>
        </w:rPr>
        <w:t>（</w:t>
      </w:r>
      <w:bookmarkEnd w:id="253"/>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年经营计划</w:t>
      </w:r>
    </w:p>
    <w:p>
      <w:pPr>
        <w:pStyle w:val="Style24"/>
        <w:keepNext w:val="0"/>
        <w:keepLines w:val="0"/>
        <w:widowControl w:val="0"/>
        <w:shd w:val="clear" w:color="auto" w:fill="auto"/>
        <w:bidi w:val="0"/>
        <w:spacing w:before="0" w:line="312" w:lineRule="exact"/>
        <w:ind w:left="22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年，公司将在既定的发展战略方向上，逐步推进授权维修业务、联盟业务和线上业务的阶段性目标，持续完善业务 部门和职能部门的</w:t>
      </w:r>
      <w:r>
        <w:rPr>
          <w:rFonts w:ascii="Times New Roman" w:eastAsia="Times New Roman" w:hAnsi="Times New Roman" w:cs="Times New Roman"/>
          <w:color w:val="000000"/>
          <w:spacing w:val="0"/>
          <w:w w:val="100"/>
          <w:position w:val="0"/>
          <w:sz w:val="18"/>
          <w:szCs w:val="18"/>
        </w:rPr>
        <w:t>SOP</w:t>
      </w:r>
      <w:r>
        <w:rPr>
          <w:color w:val="000000"/>
          <w:spacing w:val="0"/>
          <w:w w:val="100"/>
          <w:position w:val="0"/>
        </w:rPr>
        <w:t>和流程优化，借助新的用友业财一体化系统提升整体效率。</w:t>
      </w:r>
    </w:p>
    <w:p>
      <w:pPr>
        <w:pStyle w:val="Style24"/>
        <w:keepNext w:val="0"/>
        <w:keepLines w:val="0"/>
        <w:widowControl w:val="0"/>
        <w:shd w:val="clear" w:color="auto" w:fill="auto"/>
        <w:bidi w:val="0"/>
        <w:spacing w:before="0" w:after="0" w:line="317" w:lineRule="exact"/>
        <w:ind w:left="220" w:right="0"/>
        <w:jc w:val="both"/>
      </w:pPr>
      <w:bookmarkStart w:id="254" w:name="bookmark254"/>
      <w:r>
        <w:rPr>
          <w:rFonts w:ascii="Times New Roman" w:eastAsia="Times New Roman" w:hAnsi="Times New Roman" w:cs="Times New Roman"/>
          <w:color w:val="000000"/>
          <w:spacing w:val="0"/>
          <w:w w:val="100"/>
          <w:position w:val="0"/>
          <w:sz w:val="18"/>
          <w:szCs w:val="18"/>
        </w:rPr>
        <w:t>1</w:t>
      </w:r>
      <w:bookmarkEnd w:id="254"/>
      <w:r>
        <w:rPr>
          <w:color w:val="000000"/>
          <w:spacing w:val="0"/>
          <w:w w:val="100"/>
          <w:position w:val="0"/>
        </w:rPr>
        <w:t xml:space="preserve">、持续投入于运营能力建设：公司始终坚持以优质的服务为导向、以专业的技术为支撑、以先进的模式为驱动，向消 </w:t>
      </w:r>
      <w:r>
        <w:rPr>
          <w:color w:val="000000"/>
          <w:spacing w:val="0"/>
          <w:w w:val="100"/>
          <w:position w:val="0"/>
        </w:rPr>
        <w:t>费者提供高效、专业、全面的服务。让消费者满意，让手机品牌厂商放心，是我们一直追求的目标。公司通过深化</w:t>
      </w:r>
      <w:r>
        <w:rPr>
          <w:rFonts w:ascii="Times New Roman" w:eastAsia="Times New Roman" w:hAnsi="Times New Roman" w:cs="Times New Roman"/>
          <w:color w:val="000000"/>
          <w:spacing w:val="0"/>
          <w:w w:val="100"/>
          <w:position w:val="0"/>
          <w:sz w:val="18"/>
          <w:szCs w:val="18"/>
        </w:rPr>
        <w:t>SOP</w:t>
      </w:r>
      <w:r>
        <w:rPr>
          <w:color w:val="000000"/>
          <w:spacing w:val="0"/>
          <w:w w:val="100"/>
          <w:position w:val="0"/>
        </w:rPr>
        <w:t>的工 作方式，持续提升组织的工作效率；通过优化绩效考核及奖励，持续提升团队的积极性；通过定期技能培训与考核，持续提 升一线服务水平。</w:t>
      </w:r>
    </w:p>
    <w:p>
      <w:pPr>
        <w:pStyle w:val="Style24"/>
        <w:keepNext w:val="0"/>
        <w:keepLines w:val="0"/>
        <w:widowControl w:val="0"/>
        <w:shd w:val="clear" w:color="auto" w:fill="auto"/>
        <w:tabs>
          <w:tab w:pos="644" w:val="left"/>
        </w:tabs>
        <w:bidi w:val="0"/>
        <w:spacing w:before="0" w:after="0" w:line="316" w:lineRule="exact"/>
        <w:ind w:left="0" w:right="0"/>
        <w:jc w:val="both"/>
      </w:pPr>
      <w:bookmarkStart w:id="255" w:name="bookmark255"/>
      <w:r>
        <w:rPr>
          <w:rFonts w:ascii="Times New Roman" w:eastAsia="Times New Roman" w:hAnsi="Times New Roman" w:cs="Times New Roman"/>
          <w:color w:val="000000"/>
          <w:spacing w:val="0"/>
          <w:w w:val="100"/>
          <w:position w:val="0"/>
          <w:sz w:val="18"/>
          <w:szCs w:val="18"/>
        </w:rPr>
        <w:t>2</w:t>
      </w:r>
      <w:bookmarkEnd w:id="255"/>
      <w:r>
        <w:rPr>
          <w:color w:val="000000"/>
          <w:spacing w:val="0"/>
          <w:w w:val="100"/>
          <w:position w:val="0"/>
        </w:rPr>
        <w:t>、</w:t>
        <w:tab/>
        <w:t>把线上线下混合渠道打造成百邦的独特优势：随着天猫、美大等平台公司的业务扩展，消费者对于线上的消费，已 经从初期的商品扩展到服务领域，公司过去一年的发展，初步验证了我们打造线上线下混合渠道模式的有效性。公司目前在 线上、线下均具有明显的规模优势，我们将持续扩大这一优势，一方面随着电商平台服务业务规模的发展而同步发展，一方 面扩大我们在电商平台的份额，线上为线下带来订单，线下渠道增加线上的竞争力，形成线上、线下协同的增长飞轮。</w:t>
      </w:r>
    </w:p>
    <w:p>
      <w:pPr>
        <w:pStyle w:val="Style24"/>
        <w:keepNext w:val="0"/>
        <w:keepLines w:val="0"/>
        <w:widowControl w:val="0"/>
        <w:shd w:val="clear" w:color="auto" w:fill="auto"/>
        <w:tabs>
          <w:tab w:pos="654" w:val="left"/>
        </w:tabs>
        <w:bidi w:val="0"/>
        <w:spacing w:before="0" w:after="0" w:line="316" w:lineRule="exact"/>
        <w:ind w:left="0" w:right="0"/>
        <w:jc w:val="both"/>
      </w:pPr>
      <w:bookmarkStart w:id="256" w:name="bookmark256"/>
      <w:r>
        <w:rPr>
          <w:rFonts w:ascii="Times New Roman" w:eastAsia="Times New Roman" w:hAnsi="Times New Roman" w:cs="Times New Roman"/>
          <w:color w:val="000000"/>
          <w:spacing w:val="0"/>
          <w:w w:val="100"/>
          <w:position w:val="0"/>
          <w:sz w:val="18"/>
          <w:szCs w:val="18"/>
        </w:rPr>
        <w:t>3</w:t>
      </w:r>
      <w:bookmarkEnd w:id="256"/>
      <w:r>
        <w:rPr>
          <w:color w:val="000000"/>
          <w:spacing w:val="0"/>
          <w:w w:val="100"/>
          <w:position w:val="0"/>
        </w:rPr>
        <w:t>、</w:t>
        <w:tab/>
        <w:t>以加盟店拓展和供应链拓展，双轮驱动联盟业务发展：经过两年多的发展和迭代，公司对于联盟业务市场潜力的判 断得到有效验证，也证明了联盟业务的两大发展驱动力：即加盟店拓展和供应链拓展。一方面，把更多的个体维修服务商纳 入百邦加盟体系，一方面，持续打造优质供应链，帮助加盟伙伴提高业务量和盈利能力，以门店数量和优质产品，双轮驱动 联盟业务发展。</w:t>
      </w:r>
    </w:p>
    <w:p>
      <w:pPr>
        <w:pStyle w:val="Style24"/>
        <w:keepNext w:val="0"/>
        <w:keepLines w:val="0"/>
        <w:widowControl w:val="0"/>
        <w:shd w:val="clear" w:color="auto" w:fill="auto"/>
        <w:bidi w:val="0"/>
        <w:spacing w:before="0" w:after="140" w:line="315" w:lineRule="exact"/>
        <w:ind w:left="0" w:right="0"/>
        <w:jc w:val="both"/>
      </w:pPr>
      <w:bookmarkStart w:id="257" w:name="bookmark257"/>
      <w:r>
        <w:rPr>
          <w:color w:val="000000"/>
          <w:spacing w:val="0"/>
          <w:w w:val="100"/>
          <w:position w:val="0"/>
        </w:rPr>
        <w:t>（</w:t>
      </w:r>
      <w:bookmarkEnd w:id="257"/>
      <w:r>
        <w:rPr>
          <w:color w:val="000000"/>
          <w:spacing w:val="0"/>
          <w:w w:val="100"/>
          <w:position w:val="0"/>
        </w:rPr>
        <w:t>三）可能面对的风险</w:t>
      </w:r>
    </w:p>
    <w:p>
      <w:pPr>
        <w:pStyle w:val="Style24"/>
        <w:keepNext w:val="0"/>
        <w:keepLines w:val="0"/>
        <w:widowControl w:val="0"/>
        <w:shd w:val="clear" w:color="auto" w:fill="auto"/>
        <w:tabs>
          <w:tab w:pos="637" w:val="left"/>
        </w:tabs>
        <w:bidi w:val="0"/>
        <w:spacing w:before="0" w:after="0" w:line="360" w:lineRule="auto"/>
        <w:ind w:left="0" w:right="0"/>
        <w:jc w:val="both"/>
      </w:pPr>
      <w:bookmarkStart w:id="258" w:name="bookmark258"/>
      <w:r>
        <w:rPr>
          <w:rFonts w:ascii="Times New Roman" w:eastAsia="Times New Roman" w:hAnsi="Times New Roman" w:cs="Times New Roman"/>
          <w:color w:val="000000"/>
          <w:spacing w:val="0"/>
          <w:w w:val="100"/>
          <w:position w:val="0"/>
          <w:sz w:val="18"/>
          <w:szCs w:val="18"/>
        </w:rPr>
        <w:t>1</w:t>
      </w:r>
      <w:bookmarkEnd w:id="258"/>
      <w:r>
        <w:rPr>
          <w:color w:val="000000"/>
          <w:spacing w:val="0"/>
          <w:w w:val="100"/>
          <w:position w:val="0"/>
        </w:rPr>
        <w:t>、</w:t>
        <w:tab/>
        <w:t>联盟业务运营能力与战略目标适配性的风险</w:t>
      </w:r>
    </w:p>
    <w:p>
      <w:pPr>
        <w:pStyle w:val="Style24"/>
        <w:keepNext w:val="0"/>
        <w:keepLines w:val="0"/>
        <w:widowControl w:val="0"/>
        <w:shd w:val="clear" w:color="auto" w:fill="auto"/>
        <w:bidi w:val="0"/>
        <w:spacing w:before="0" w:after="0" w:line="317" w:lineRule="exact"/>
        <w:ind w:left="0" w:right="0"/>
        <w:jc w:val="both"/>
      </w:pPr>
      <w:r>
        <w:rPr>
          <w:color w:val="000000"/>
          <w:spacing w:val="0"/>
          <w:w w:val="100"/>
          <w:position w:val="0"/>
        </w:rPr>
        <w:t>公司虽然深耕手机售后行业</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年，但其中</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年的时间，都是以自营店为主，加盟业务的拓展，只有三年的时间，加盟店 运营管理能力还不成熟，在流程、人才、对加盟商的业务理解上，还有较大的改进空间。虽然我们坚信联盟业务的广阔市场 前景，但短期可能由于运营能力不足，影响短期联盟业务发展目标的实现。</w:t>
      </w:r>
    </w:p>
    <w:p>
      <w:pPr>
        <w:pStyle w:val="Style24"/>
        <w:keepNext w:val="0"/>
        <w:keepLines w:val="0"/>
        <w:widowControl w:val="0"/>
        <w:shd w:val="clear" w:color="auto" w:fill="auto"/>
        <w:bidi w:val="0"/>
        <w:spacing w:before="0" w:after="140" w:line="314" w:lineRule="exact"/>
        <w:ind w:left="0" w:right="0"/>
        <w:jc w:val="both"/>
      </w:pPr>
      <w:r>
        <w:rPr>
          <w:color w:val="000000"/>
          <w:spacing w:val="0"/>
          <w:w w:val="100"/>
          <w:position w:val="0"/>
        </w:rPr>
        <w:t>公司的应对举措在于：首先，在理念上，坚持与客户共赢、客户先赢的理念，把客户利益作为公司和员工的首要考虑； 其次，聚焦于拓店、运营、合规、营销等核心运营流程</w:t>
      </w:r>
      <w:r>
        <w:rPr>
          <w:rFonts w:ascii="Times New Roman" w:eastAsia="Times New Roman" w:hAnsi="Times New Roman" w:cs="Times New Roman"/>
          <w:color w:val="000000"/>
          <w:spacing w:val="0"/>
          <w:w w:val="100"/>
          <w:position w:val="0"/>
          <w:sz w:val="18"/>
          <w:szCs w:val="18"/>
        </w:rPr>
        <w:t>SOP</w:t>
      </w:r>
      <w:r>
        <w:rPr>
          <w:color w:val="000000"/>
          <w:spacing w:val="0"/>
          <w:w w:val="100"/>
          <w:position w:val="0"/>
        </w:rPr>
        <w:t>的打造，通过自上而下的总结改进、和自下而上的涌现方式，实 现</w:t>
      </w:r>
      <w:r>
        <w:rPr>
          <w:rFonts w:ascii="Times New Roman" w:eastAsia="Times New Roman" w:hAnsi="Times New Roman" w:cs="Times New Roman"/>
          <w:color w:val="000000"/>
          <w:spacing w:val="0"/>
          <w:w w:val="100"/>
          <w:position w:val="0"/>
          <w:sz w:val="18"/>
          <w:szCs w:val="18"/>
        </w:rPr>
        <w:t>SOP</w:t>
      </w:r>
      <w:r>
        <w:rPr>
          <w:color w:val="000000"/>
          <w:spacing w:val="0"/>
          <w:w w:val="100"/>
          <w:position w:val="0"/>
        </w:rPr>
        <w:t>的持续迭代升级，通过流程的可控，实现结果的可控；第三，持续投资于人才，通过外聘与内生、培训与训练、绩效 管理、文化管理等方式，形成可复制的人才梯队。通过与伙伴的互信、通过流程与人才的打造，持续提升运营能力。</w:t>
      </w:r>
    </w:p>
    <w:p>
      <w:pPr>
        <w:pStyle w:val="Style24"/>
        <w:keepNext w:val="0"/>
        <w:keepLines w:val="0"/>
        <w:widowControl w:val="0"/>
        <w:shd w:val="clear" w:color="auto" w:fill="auto"/>
        <w:tabs>
          <w:tab w:pos="654" w:val="left"/>
        </w:tabs>
        <w:bidi w:val="0"/>
        <w:spacing w:before="0" w:after="0" w:line="360" w:lineRule="auto"/>
        <w:ind w:left="0" w:right="0"/>
        <w:jc w:val="both"/>
      </w:pPr>
      <w:bookmarkStart w:id="259" w:name="bookmark259"/>
      <w:r>
        <w:rPr>
          <w:rFonts w:ascii="Times New Roman" w:eastAsia="Times New Roman" w:hAnsi="Times New Roman" w:cs="Times New Roman"/>
          <w:color w:val="000000"/>
          <w:spacing w:val="0"/>
          <w:w w:val="100"/>
          <w:position w:val="0"/>
          <w:sz w:val="18"/>
          <w:szCs w:val="18"/>
        </w:rPr>
        <w:t>2</w:t>
      </w:r>
      <w:bookmarkEnd w:id="259"/>
      <w:r>
        <w:rPr>
          <w:color w:val="000000"/>
          <w:spacing w:val="0"/>
          <w:w w:val="100"/>
          <w:position w:val="0"/>
        </w:rPr>
        <w:t>、</w:t>
        <w:tab/>
        <w:t>手机品牌厂商竞争格局变化和保修政策调整对保修业务带来影响的风险</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品牌厂商的竞争格局变化，对于手机的销量、进而对手机的保修业务量，会有较大影响。厂商的保修政策、维修流程的 变化，也会对于消费者维修的便利性、体验产生影响，进而对保修业务量产生影响。</w:t>
      </w:r>
    </w:p>
    <w:p>
      <w:pPr>
        <w:pStyle w:val="Style24"/>
        <w:keepNext w:val="0"/>
        <w:keepLines w:val="0"/>
        <w:widowControl w:val="0"/>
        <w:shd w:val="clear" w:color="auto" w:fill="auto"/>
        <w:bidi w:val="0"/>
        <w:spacing w:before="0" w:after="140" w:line="314" w:lineRule="exact"/>
        <w:ind w:left="0" w:right="0"/>
        <w:jc w:val="both"/>
      </w:pPr>
      <w:r>
        <w:rPr>
          <w:color w:val="000000"/>
          <w:spacing w:val="0"/>
          <w:w w:val="100"/>
          <w:position w:val="0"/>
        </w:rPr>
        <w:t>公司的应对举措在于：首先，通过运营能力优势、授权门店的数量优势、城市覆盖优势，和合规管理优势，持续提高公 司在授权服务市场的份额；其次，通过公司的线上获单能力以及较大的存量客户中的口碑，提升单店的业务量；第三，通过 丰富的增值服务产品和手机周边产品，提高交叉销售能力。</w:t>
      </w:r>
    </w:p>
    <w:p>
      <w:pPr>
        <w:pStyle w:val="Style24"/>
        <w:keepNext w:val="0"/>
        <w:keepLines w:val="0"/>
        <w:widowControl w:val="0"/>
        <w:shd w:val="clear" w:color="auto" w:fill="auto"/>
        <w:tabs>
          <w:tab w:pos="654" w:val="left"/>
        </w:tabs>
        <w:bidi w:val="0"/>
        <w:spacing w:before="0" w:after="0" w:line="360" w:lineRule="auto"/>
        <w:ind w:left="0" w:right="0"/>
        <w:jc w:val="both"/>
      </w:pPr>
      <w:bookmarkStart w:id="260" w:name="bookmark260"/>
      <w:r>
        <w:rPr>
          <w:rFonts w:ascii="Times New Roman" w:eastAsia="Times New Roman" w:hAnsi="Times New Roman" w:cs="Times New Roman"/>
          <w:color w:val="000000"/>
          <w:spacing w:val="0"/>
          <w:w w:val="100"/>
          <w:position w:val="0"/>
          <w:sz w:val="18"/>
          <w:szCs w:val="18"/>
        </w:rPr>
        <w:t>3</w:t>
      </w:r>
      <w:bookmarkEnd w:id="260"/>
      <w:r>
        <w:rPr>
          <w:color w:val="000000"/>
          <w:spacing w:val="0"/>
          <w:w w:val="100"/>
          <w:position w:val="0"/>
        </w:rPr>
        <w:t>、</w:t>
        <w:tab/>
        <w:t>疫情反复防控政策对线下门店带来影响的风险</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手机维修服务均为线下服务，需要消费者到店进行交易，</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年以来，国内疫情时有反复，各地防控风控措施对线下门 店正常营业造成一定影响，处于疫情反复发生的区域门店配合防控，采取闭店措施，对公司业绩带来不利影响。</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公司的应对举措在于：首先，公司坚决执行国家和各地政府疫情防控政策，为打赢新冠疫情防控战役贡献一份力量；其次， 公司大力推动线上推广和引流，为线下门店赋能，努力提高订单转化率，提升门店的运营效率；第三，大力发展联盟业务， 持续扩大公司的业务覆盖。</w:t>
      </w:r>
      <w:r>
        <w:br w:type="page"/>
      </w:r>
    </w:p>
    <w:p>
      <w:pPr>
        <w:pStyle w:val="Style20"/>
        <w:keepNext/>
        <w:keepLines/>
        <w:widowControl w:val="0"/>
        <w:shd w:val="clear" w:color="auto" w:fill="auto"/>
        <w:bidi w:val="0"/>
        <w:spacing w:before="0" w:after="340" w:line="240" w:lineRule="auto"/>
        <w:ind w:left="0" w:right="0" w:firstLine="0"/>
        <w:jc w:val="left"/>
      </w:pPr>
      <w:bookmarkStart w:id="261" w:name="bookmark261"/>
      <w:bookmarkStart w:id="262" w:name="bookmark262"/>
      <w:bookmarkStart w:id="263" w:name="bookmark263"/>
      <w:r>
        <w:rPr>
          <w:color w:val="000000"/>
          <w:spacing w:val="0"/>
          <w:w w:val="100"/>
          <w:position w:val="0"/>
          <w:sz w:val="24"/>
          <w:szCs w:val="24"/>
        </w:rPr>
        <w:t>十二、报告期内接待调研、沟通、采访等活动登记表</w:t>
      </w:r>
      <w:bookmarkEnd w:id="261"/>
      <w:bookmarkEnd w:id="262"/>
      <w:bookmarkEnd w:id="263"/>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27"/>
        <w:gridCol w:w="955"/>
        <w:gridCol w:w="850"/>
        <w:gridCol w:w="1138"/>
        <w:gridCol w:w="2237"/>
        <w:gridCol w:w="18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全景网</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年度业绩说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明会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日发布于深交所互动 易</w:t>
            </w:r>
            <w:r>
              <w:rPr>
                <w:color w:val="000000"/>
                <w:spacing w:val="0"/>
                <w:w w:val="100"/>
                <w:position w:val="0"/>
              </w:rPr>
              <w:t>(</w:t>
            </w: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sz w:val="18"/>
                <w:szCs w:val="18"/>
              </w:rPr>
              <w:t>http://irm.cninfo.com.cn</w:t>
            </w:r>
            <w:r>
              <w:fldChar w:fldCharType="end"/>
            </w:r>
            <w:r>
              <w:rPr>
                <w:color w:val="000000"/>
                <w:spacing w:val="0"/>
                <w:w w:val="100"/>
                <w:position w:val="0"/>
              </w:rPr>
              <w:t xml:space="preserve">) </w:t>
            </w:r>
            <w:r>
              <w:rPr>
                <w:color w:val="000000"/>
                <w:spacing w:val="0"/>
                <w:w w:val="100"/>
                <w:position w:val="0"/>
              </w:rPr>
              <w:t>上发布的投资者关系活动记 录表(编号</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日发布于深交所互 动易</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r>
              <w:rPr>
                <w:color w:val="000000"/>
                <w:spacing w:val="0"/>
                <w:w w:val="100"/>
                <w:position w:val="0"/>
              </w:rPr>
              <w:t xml:space="preserve">上发布的投资者关 系活动记录表(编号 </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全景网</w:t>
            </w: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年北京辖区 上市公司投 资者网上集 体接待日活 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日发布于深交所互动 易</w:t>
            </w:r>
            <w:r>
              <w:rPr>
                <w:color w:val="000000"/>
                <w:spacing w:val="0"/>
                <w:w w:val="100"/>
                <w:position w:val="0"/>
              </w:rPr>
              <w:t>(</w:t>
            </w: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sz w:val="18"/>
                <w:szCs w:val="18"/>
              </w:rPr>
              <w:t>http://irm.cninfo.com.cn</w:t>
            </w:r>
            <w:r>
              <w:fldChar w:fldCharType="end"/>
            </w:r>
            <w:r>
              <w:rPr>
                <w:color w:val="000000"/>
                <w:spacing w:val="0"/>
                <w:w w:val="100"/>
                <w:position w:val="0"/>
              </w:rPr>
              <w:t xml:space="preserve">) </w:t>
            </w:r>
            <w:r>
              <w:rPr>
                <w:color w:val="000000"/>
                <w:spacing w:val="0"/>
                <w:w w:val="100"/>
                <w:position w:val="0"/>
              </w:rPr>
              <w:t>上发布的投资者关系活动记 录表(编号</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日发布于深交所互 动易</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"http://irm.cninfo.com" </w:instrText>
            </w:r>
            <w:r>
              <w:fldChar w:fldCharType="separate"/>
            </w:r>
            <w:r>
              <w:rPr>
                <w:rFonts w:ascii="Times New Roman" w:eastAsia="Times New Roman" w:hAnsi="Times New Roman" w:cs="Times New Roman"/>
                <w:color w:val="000000"/>
                <w:spacing w:val="0"/>
                <w:w w:val="100"/>
                <w:position w:val="0"/>
                <w:sz w:val="18"/>
                <w:szCs w:val="18"/>
              </w:rPr>
              <w:t>http://irm.cninfo.com</w:t>
            </w:r>
            <w:r>
              <w:fldChar w:fldCharType="end"/>
            </w:r>
            <w:r>
              <w:rPr>
                <w:rFonts w:ascii="Times New Roman" w:eastAsia="Times New Roman" w:hAnsi="Times New Roman" w:cs="Times New Roman"/>
                <w:color w:val="000000"/>
                <w:spacing w:val="0"/>
                <w:w w:val="100"/>
                <w:position w:val="0"/>
                <w:sz w:val="18"/>
                <w:szCs w:val="18"/>
              </w:rPr>
              <w:t xml:space="preserve"> .cn</w:t>
            </w:r>
            <w:r>
              <w:rPr>
                <w:color w:val="000000"/>
                <w:spacing w:val="0"/>
                <w:w w:val="100"/>
                <w:position w:val="0"/>
              </w:rPr>
              <w:t>)</w:t>
            </w:r>
            <w:r>
              <w:rPr>
                <w:color w:val="000000"/>
                <w:spacing w:val="0"/>
                <w:w w:val="100"/>
                <w:position w:val="0"/>
              </w:rPr>
              <w:t xml:space="preserve">上发布的投资者关 系活动记录表(编号 </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tc>
      </w:tr>
    </w:tbl>
    <w:p>
      <w:pPr>
        <w:sectPr>
          <w:footnotePr>
            <w:pos w:val="pageBottom"/>
            <w:numFmt w:val="decimal"/>
            <w:numRestart w:val="continuous"/>
          </w:footnotePr>
          <w:pgSz w:w="11900" w:h="16840"/>
          <w:pgMar w:top="1374" w:right="905" w:bottom="1427" w:left="915" w:header="0" w:footer="3" w:gutter="0"/>
          <w:cols w:space="720"/>
          <w:noEndnote/>
          <w:rtlGutter w:val="0"/>
          <w:docGrid w:linePitch="360"/>
        </w:sectPr>
      </w:pPr>
    </w:p>
    <w:p>
      <w:pPr>
        <w:pStyle w:val="Style11"/>
        <w:keepNext/>
        <w:keepLines/>
        <w:widowControl w:val="0"/>
        <w:shd w:val="clear" w:color="auto" w:fill="auto"/>
        <w:bidi w:val="0"/>
        <w:spacing w:before="520" w:after="560" w:line="240" w:lineRule="auto"/>
        <w:ind w:left="0" w:right="0" w:firstLine="0"/>
        <w:jc w:val="center"/>
      </w:pPr>
      <w:bookmarkStart w:id="264" w:name="bookmark264"/>
      <w:bookmarkStart w:id="265" w:name="bookmark265"/>
      <w:bookmarkStart w:id="266" w:name="bookmark266"/>
      <w:r>
        <w:rPr>
          <w:color w:val="000000"/>
          <w:spacing w:val="0"/>
          <w:w w:val="100"/>
          <w:position w:val="0"/>
        </w:rPr>
        <w:t>第四节公司治理</w:t>
      </w:r>
      <w:bookmarkEnd w:id="264"/>
      <w:bookmarkEnd w:id="265"/>
      <w:bookmarkEnd w:id="266"/>
    </w:p>
    <w:p>
      <w:pPr>
        <w:pStyle w:val="Style20"/>
        <w:keepNext/>
        <w:keepLines/>
        <w:widowControl w:val="0"/>
        <w:shd w:val="clear" w:color="auto" w:fill="auto"/>
        <w:bidi w:val="0"/>
        <w:spacing w:before="0" w:after="240" w:line="240" w:lineRule="auto"/>
        <w:ind w:left="0" w:right="0" w:firstLine="0"/>
        <w:jc w:val="left"/>
      </w:pPr>
      <w:bookmarkStart w:id="267" w:name="bookmark267"/>
      <w:bookmarkStart w:id="268" w:name="bookmark268"/>
      <w:bookmarkStart w:id="269" w:name="bookmark269"/>
      <w:bookmarkStart w:id="270" w:name="bookmark270"/>
      <w:bookmarkStart w:id="271" w:name="bookmark271"/>
      <w:r>
        <w:rPr>
          <w:color w:val="000000"/>
          <w:spacing w:val="0"/>
          <w:w w:val="100"/>
          <w:position w:val="0"/>
          <w:sz w:val="24"/>
          <w:szCs w:val="24"/>
        </w:rPr>
        <w:t>一</w:t>
      </w:r>
      <w:bookmarkEnd w:id="270"/>
      <w:r>
        <w:rPr>
          <w:color w:val="000000"/>
          <w:spacing w:val="0"/>
          <w:w w:val="100"/>
          <w:position w:val="0"/>
          <w:sz w:val="24"/>
          <w:szCs w:val="24"/>
        </w:rPr>
        <w:t>、公司治理的基本状况</w:t>
      </w:r>
      <w:bookmarkEnd w:id="268"/>
      <w:bookmarkEnd w:id="269"/>
      <w:bookmarkEnd w:id="271"/>
      <w:bookmarkEnd w:id="267"/>
    </w:p>
    <w:p>
      <w:pPr>
        <w:pStyle w:val="Style24"/>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《深圳证券交易所创业板上市公司规范运作指引》等法律、法规和中国证监会有关法律法规的要求，不断完善公司法人治理 结构，建立健全公司内部管理和控制体系，持续深入开展公司治理活动，促进公司规范运作，提高公司治理水平。</w:t>
      </w:r>
    </w:p>
    <w:p>
      <w:pPr>
        <w:pStyle w:val="Style24"/>
        <w:keepNext w:val="0"/>
        <w:keepLines w:val="0"/>
        <w:widowControl w:val="0"/>
        <w:shd w:val="clear" w:color="auto" w:fill="auto"/>
        <w:bidi w:val="0"/>
        <w:spacing w:before="0" w:after="0" w:line="317" w:lineRule="exact"/>
        <w:ind w:left="0" w:right="0"/>
        <w:jc w:val="left"/>
      </w:pPr>
      <w:r>
        <w:rPr>
          <w:color w:val="000000"/>
          <w:spacing w:val="0"/>
          <w:w w:val="100"/>
          <w:position w:val="0"/>
        </w:rPr>
        <w:t>截至报告期末，公司不存在向大股东、实际控制人提供未公开信息等治理非规范情况。公司治理的实际状况符合中国证 监会及深圳证券交易所有关上市公司治理的规范性文件的要求。</w:t>
      </w:r>
    </w:p>
    <w:p>
      <w:pPr>
        <w:pStyle w:val="Style24"/>
        <w:keepNext w:val="0"/>
        <w:keepLines w:val="0"/>
        <w:widowControl w:val="0"/>
        <w:shd w:val="clear" w:color="auto" w:fill="auto"/>
        <w:tabs>
          <w:tab w:pos="668" w:val="left"/>
        </w:tabs>
        <w:bidi w:val="0"/>
        <w:spacing w:before="0" w:after="0" w:line="313" w:lineRule="exact"/>
        <w:ind w:left="0" w:right="0"/>
        <w:jc w:val="left"/>
      </w:pPr>
      <w:bookmarkStart w:id="272" w:name="bookmark272"/>
      <w:r>
        <w:rPr>
          <w:rFonts w:ascii="Times New Roman" w:eastAsia="Times New Roman" w:hAnsi="Times New Roman" w:cs="Times New Roman"/>
          <w:color w:val="000000"/>
          <w:spacing w:val="0"/>
          <w:w w:val="100"/>
          <w:position w:val="0"/>
          <w:sz w:val="18"/>
          <w:szCs w:val="18"/>
        </w:rPr>
        <w:t>1</w:t>
      </w:r>
      <w:bookmarkEnd w:id="272"/>
      <w:r>
        <w:rPr>
          <w:color w:val="000000"/>
          <w:spacing w:val="0"/>
          <w:w w:val="100"/>
          <w:position w:val="0"/>
        </w:rPr>
        <w:t>、</w:t>
        <w:tab/>
        <w:t>关于股东与股东大会</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公司严格按照《公司章程》、《股东大会议事规则》的规定和要求，规范股东大会的召集、召开、表决程序，平等对待 所有股东，股东大会依法履行《公司法》、《公司章程》赋予的权利和义务，确保全体股东尤其是中小股东享有平等地位， 充分行使自己的权利。公司股东大会提案审议符合程序，股东大会就会议通知列明的议案依次进行审议。</w:t>
      </w:r>
    </w:p>
    <w:p>
      <w:pPr>
        <w:pStyle w:val="Style24"/>
        <w:keepNext w:val="0"/>
        <w:keepLines w:val="0"/>
        <w:widowControl w:val="0"/>
        <w:shd w:val="clear" w:color="auto" w:fill="auto"/>
        <w:bidi w:val="0"/>
        <w:spacing w:before="0" w:after="0" w:line="317" w:lineRule="exact"/>
        <w:ind w:left="0" w:right="0"/>
        <w:jc w:val="left"/>
      </w:pPr>
      <w:r>
        <w:rPr>
          <w:color w:val="000000"/>
          <w:spacing w:val="0"/>
          <w:w w:val="100"/>
          <w:position w:val="0"/>
        </w:rPr>
        <w:t>报告期内，公司召开的股东大会由公司董事会召集召开，经见证律师进行现场见证并出具法律意见书。在股东大会上保 障各位股东有充分的发言权，确保股东对公司重大事项的知情权、参与权、表决权，使其充分行使股东合法权利。</w:t>
      </w:r>
    </w:p>
    <w:p>
      <w:pPr>
        <w:pStyle w:val="Style24"/>
        <w:keepNext w:val="0"/>
        <w:keepLines w:val="0"/>
        <w:widowControl w:val="0"/>
        <w:shd w:val="clear" w:color="auto" w:fill="auto"/>
        <w:tabs>
          <w:tab w:pos="687" w:val="left"/>
        </w:tabs>
        <w:bidi w:val="0"/>
        <w:spacing w:before="0" w:after="0" w:line="313" w:lineRule="exact"/>
        <w:ind w:left="0" w:right="0"/>
        <w:jc w:val="left"/>
      </w:pPr>
      <w:bookmarkStart w:id="273" w:name="bookmark273"/>
      <w:r>
        <w:rPr>
          <w:rFonts w:ascii="Times New Roman" w:eastAsia="Times New Roman" w:hAnsi="Times New Roman" w:cs="Times New Roman"/>
          <w:color w:val="000000"/>
          <w:spacing w:val="0"/>
          <w:w w:val="100"/>
          <w:position w:val="0"/>
          <w:sz w:val="18"/>
          <w:szCs w:val="18"/>
        </w:rPr>
        <w:t>2</w:t>
      </w:r>
      <w:bookmarkEnd w:id="273"/>
      <w:r>
        <w:rPr>
          <w:color w:val="000000"/>
          <w:spacing w:val="0"/>
          <w:w w:val="100"/>
          <w:position w:val="0"/>
        </w:rPr>
        <w:t>、</w:t>
        <w:tab/>
        <w:t>关于公司与控股股东</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公司具有独立的业务和自主经营能力，在业务、人员、资产、机构、财务上独立于控股股东，公司董事会、监事会和内 部机构独立运作。公司控股股东行为规范，依法行使其权力并承担了相应义务，没有超越股东大会直接或间接干预公司的决 策和经营活动，不存在占用公司资金的情况。</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公司董事会、监事会和内部管理机构依照《公司法》《公司章程》的规定独立运作。公司的董事、监事均根据《公司法》 和《公司章程》的规定选举产生，通过合法程序进行；公司的高级管理人员均由董事会聘任或解聘。公司的高级管理人员不 存在在控股股东、实际控制人及其控制的企业担任董事、监事之外的其他职务或领薪的情形。</w:t>
      </w:r>
    </w:p>
    <w:p>
      <w:pPr>
        <w:pStyle w:val="Style24"/>
        <w:keepNext w:val="0"/>
        <w:keepLines w:val="0"/>
        <w:widowControl w:val="0"/>
        <w:shd w:val="clear" w:color="auto" w:fill="auto"/>
        <w:tabs>
          <w:tab w:pos="687" w:val="left"/>
        </w:tabs>
        <w:bidi w:val="0"/>
        <w:spacing w:before="0" w:after="0" w:line="313" w:lineRule="exact"/>
        <w:ind w:left="0" w:right="0"/>
        <w:jc w:val="both"/>
      </w:pPr>
      <w:bookmarkStart w:id="274" w:name="bookmark274"/>
      <w:r>
        <w:rPr>
          <w:rFonts w:ascii="Times New Roman" w:eastAsia="Times New Roman" w:hAnsi="Times New Roman" w:cs="Times New Roman"/>
          <w:color w:val="000000"/>
          <w:spacing w:val="0"/>
          <w:w w:val="100"/>
          <w:position w:val="0"/>
          <w:sz w:val="18"/>
          <w:szCs w:val="18"/>
        </w:rPr>
        <w:t>3</w:t>
      </w:r>
      <w:bookmarkEnd w:id="274"/>
      <w:r>
        <w:rPr>
          <w:color w:val="000000"/>
          <w:spacing w:val="0"/>
          <w:w w:val="100"/>
          <w:position w:val="0"/>
        </w:rPr>
        <w:t>、</w:t>
        <w:tab/>
        <w:t>关于董事与董事会</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公司严格按照《公司章程》和《董事会议事规则》的要求选举董事和独立董事，公司目前有董事七名，其中独立董事三 名，占全体董事的三分之一以上，其中独立董事会计专业和法律专业人士各有一名，董事会成员构成符合法律法规和《公司 章程》的要求。公司董事诚信、勤勉地履行职责，亲自出席董事会和股东大会，积极参加由北京证监局及深圳证券交易所组 织的相关培训，熟悉有关法律法规，并能够不受影响的独立履行职责。</w:t>
      </w:r>
    </w:p>
    <w:p>
      <w:pPr>
        <w:pStyle w:val="Style24"/>
        <w:keepNext w:val="0"/>
        <w:keepLines w:val="0"/>
        <w:widowControl w:val="0"/>
        <w:shd w:val="clear" w:color="auto" w:fill="auto"/>
        <w:tabs>
          <w:tab w:pos="687" w:val="left"/>
        </w:tabs>
        <w:bidi w:val="0"/>
        <w:spacing w:before="0" w:after="0" w:line="313" w:lineRule="exact"/>
        <w:ind w:left="0" w:right="0"/>
        <w:jc w:val="both"/>
      </w:pPr>
      <w:bookmarkStart w:id="275" w:name="bookmark275"/>
      <w:r>
        <w:rPr>
          <w:rFonts w:ascii="Times New Roman" w:eastAsia="Times New Roman" w:hAnsi="Times New Roman" w:cs="Times New Roman"/>
          <w:color w:val="000000"/>
          <w:spacing w:val="0"/>
          <w:w w:val="100"/>
          <w:position w:val="0"/>
          <w:sz w:val="18"/>
          <w:szCs w:val="18"/>
        </w:rPr>
        <w:t>4</w:t>
      </w:r>
      <w:bookmarkEnd w:id="275"/>
      <w:r>
        <w:rPr>
          <w:color w:val="000000"/>
          <w:spacing w:val="0"/>
          <w:w w:val="100"/>
          <w:position w:val="0"/>
        </w:rPr>
        <w:t>、</w:t>
        <w:tab/>
        <w:t>关于监事与监事会</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公司严格按照《公司章程》规定的选聘程序选举监事，公司监事会设监事三名，其中职工监事一名，监事会及监事的人 数和构成符合法律、法规的要求。公司监事能够严格按照《公司章程》、《监事会议事规则》等的要求，认真履行监事的职 责，对公司运营情况、重大事项、关联交易的决策以及董事和高级管理人员履行职责的合法合规性进行有效的监督，积极维 护公司及股东的合法权益。</w:t>
      </w:r>
    </w:p>
    <w:p>
      <w:pPr>
        <w:pStyle w:val="Style24"/>
        <w:keepNext w:val="0"/>
        <w:keepLines w:val="0"/>
        <w:widowControl w:val="0"/>
        <w:shd w:val="clear" w:color="auto" w:fill="auto"/>
        <w:tabs>
          <w:tab w:pos="687" w:val="left"/>
        </w:tabs>
        <w:bidi w:val="0"/>
        <w:spacing w:before="0" w:after="0" w:line="313" w:lineRule="exact"/>
        <w:ind w:left="0" w:right="0"/>
        <w:jc w:val="both"/>
      </w:pPr>
      <w:bookmarkStart w:id="276" w:name="bookmark276"/>
      <w:r>
        <w:rPr>
          <w:rFonts w:ascii="Times New Roman" w:eastAsia="Times New Roman" w:hAnsi="Times New Roman" w:cs="Times New Roman"/>
          <w:color w:val="000000"/>
          <w:spacing w:val="0"/>
          <w:w w:val="100"/>
          <w:position w:val="0"/>
          <w:sz w:val="18"/>
          <w:szCs w:val="18"/>
        </w:rPr>
        <w:t>5</w:t>
      </w:r>
      <w:bookmarkEnd w:id="276"/>
      <w:r>
        <w:rPr>
          <w:color w:val="000000"/>
          <w:spacing w:val="0"/>
          <w:w w:val="100"/>
          <w:position w:val="0"/>
        </w:rPr>
        <w:t>、</w:t>
        <w:tab/>
        <w:t>关于绩效评价与激励约束机制</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公司建立了公正透明的董事、监事和高级管理人员的绩效评价标准和程序，建立了经理人员的薪酬与公司绩效相联系的 激励机制，保持了经理人员的稳定性。公司经理人员的任免履行了法定的程序，严格按照有关法律法规和公司章程的规定进 行。</w:t>
      </w:r>
    </w:p>
    <w:p>
      <w:pPr>
        <w:pStyle w:val="Style24"/>
        <w:keepNext w:val="0"/>
        <w:keepLines w:val="0"/>
        <w:widowControl w:val="0"/>
        <w:shd w:val="clear" w:color="auto" w:fill="auto"/>
        <w:tabs>
          <w:tab w:pos="687" w:val="left"/>
        </w:tabs>
        <w:bidi w:val="0"/>
        <w:spacing w:before="0" w:after="0" w:line="313" w:lineRule="exact"/>
        <w:ind w:left="0" w:right="0"/>
        <w:jc w:val="both"/>
      </w:pPr>
      <w:bookmarkStart w:id="277" w:name="bookmark277"/>
      <w:r>
        <w:rPr>
          <w:rFonts w:ascii="Times New Roman" w:eastAsia="Times New Roman" w:hAnsi="Times New Roman" w:cs="Times New Roman"/>
          <w:color w:val="000000"/>
          <w:spacing w:val="0"/>
          <w:w w:val="100"/>
          <w:position w:val="0"/>
          <w:sz w:val="18"/>
          <w:szCs w:val="18"/>
        </w:rPr>
        <w:t>6</w:t>
      </w:r>
      <w:bookmarkEnd w:id="277"/>
      <w:r>
        <w:rPr>
          <w:color w:val="000000"/>
          <w:spacing w:val="0"/>
          <w:w w:val="100"/>
          <w:position w:val="0"/>
        </w:rPr>
        <w:t>、</w:t>
        <w:tab/>
        <w:t>关于相关利益者</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公司能够充分尊重和维护相关利益者的合法权益，积极参与相关利益者沟通交流，努力实现社会、股东、员工和管理层 各方利益协调平衡，共同推进公司持续健康的发展。</w:t>
      </w:r>
    </w:p>
    <w:p>
      <w:pPr>
        <w:pStyle w:val="Style24"/>
        <w:keepNext w:val="0"/>
        <w:keepLines w:val="0"/>
        <w:widowControl w:val="0"/>
        <w:shd w:val="clear" w:color="auto" w:fill="auto"/>
        <w:tabs>
          <w:tab w:pos="687" w:val="left"/>
        </w:tabs>
        <w:bidi w:val="0"/>
        <w:spacing w:before="0" w:after="0" w:line="313" w:lineRule="exact"/>
        <w:ind w:left="0" w:right="0"/>
        <w:jc w:val="both"/>
      </w:pPr>
      <w:bookmarkStart w:id="278" w:name="bookmark278"/>
      <w:r>
        <w:rPr>
          <w:rFonts w:ascii="Times New Roman" w:eastAsia="Times New Roman" w:hAnsi="Times New Roman" w:cs="Times New Roman"/>
          <w:color w:val="000000"/>
          <w:spacing w:val="0"/>
          <w:w w:val="100"/>
          <w:position w:val="0"/>
          <w:sz w:val="18"/>
          <w:szCs w:val="18"/>
        </w:rPr>
        <w:t>7</w:t>
      </w:r>
      <w:bookmarkEnd w:id="278"/>
      <w:r>
        <w:rPr>
          <w:color w:val="000000"/>
          <w:spacing w:val="0"/>
          <w:w w:val="100"/>
          <w:position w:val="0"/>
        </w:rPr>
        <w:t>、</w:t>
        <w:tab/>
        <w:t>关于信息披露与透明度</w:t>
      </w:r>
    </w:p>
    <w:p>
      <w:pPr>
        <w:pStyle w:val="Style24"/>
        <w:keepNext w:val="0"/>
        <w:keepLines w:val="0"/>
        <w:widowControl w:val="0"/>
        <w:shd w:val="clear" w:color="auto" w:fill="auto"/>
        <w:bidi w:val="0"/>
        <w:spacing w:before="0" w:after="140" w:line="308" w:lineRule="exact"/>
        <w:ind w:left="0" w:right="0" w:firstLine="380"/>
        <w:jc w:val="both"/>
      </w:pPr>
      <w:r>
        <w:rPr>
          <w:color w:val="000000"/>
          <w:spacing w:val="0"/>
          <w:w w:val="100"/>
          <w:position w:val="0"/>
        </w:rPr>
        <w:t>公司严格按照《信息披露事务管理制度》，确定了信息披露的基本原则、信息披露义务人和职责、信息披露的内容、信 息的提供与收集、信息披露的程序、信息披露方式及保密措施等。公司指定《证券时报》、《证券日报》、《上海证券报》 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为公司信息披露的报纸和网站，公司指定董事会秘书负责信息披露工作、接待投资者 的来访和咨询。公平对待所有投资者，真实、准确、完整、及时地进行信息披露，提高公司透明度，保障全体股东的合法权 益。</w:t>
      </w:r>
    </w:p>
    <w:p>
      <w:pPr>
        <w:pStyle w:val="Style24"/>
        <w:keepNext w:val="0"/>
        <w:keepLines w:val="0"/>
        <w:widowControl w:val="0"/>
        <w:shd w:val="clear" w:color="auto" w:fill="auto"/>
        <w:bidi w:val="0"/>
        <w:spacing w:before="0" w:after="0" w:line="360" w:lineRule="auto"/>
        <w:ind w:left="0" w:right="0" w:firstLine="380"/>
        <w:jc w:val="both"/>
      </w:pPr>
      <w:bookmarkStart w:id="279" w:name="bookmark279"/>
      <w:r>
        <w:rPr>
          <w:rFonts w:ascii="Times New Roman" w:eastAsia="Times New Roman" w:hAnsi="Times New Roman" w:cs="Times New Roman"/>
          <w:color w:val="000000"/>
          <w:spacing w:val="0"/>
          <w:w w:val="100"/>
          <w:position w:val="0"/>
          <w:sz w:val="18"/>
          <w:szCs w:val="18"/>
        </w:rPr>
        <w:t>8</w:t>
      </w:r>
      <w:bookmarkEnd w:id="279"/>
      <w:r>
        <w:rPr>
          <w:color w:val="000000"/>
          <w:spacing w:val="0"/>
          <w:w w:val="100"/>
          <w:position w:val="0"/>
        </w:rPr>
        <w:t>、内部审计制度</w:t>
      </w:r>
    </w:p>
    <w:p>
      <w:pPr>
        <w:pStyle w:val="Style24"/>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公司董事会下设审计委员会，负责公司审计事项的沟通，监督审查公司内部控制制度的执行情况，审查公司的财务信息 等。公司将逐步加强内部审计制度的建立与完善，有效规范经营管理，在控制风险的同时确保经营活动正常开展。</w:t>
      </w:r>
    </w:p>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0"/>
        <w:keepNext/>
        <w:keepLines/>
        <w:widowControl w:val="0"/>
        <w:shd w:val="clear" w:color="auto" w:fill="auto"/>
        <w:bidi w:val="0"/>
        <w:spacing w:before="0" w:after="260" w:line="312"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二</w:t>
      </w:r>
      <w:bookmarkEnd w:id="282"/>
      <w:r>
        <w:rPr>
          <w:color w:val="000000"/>
          <w:spacing w:val="0"/>
          <w:w w:val="100"/>
          <w:position w:val="0"/>
          <w:sz w:val="24"/>
          <w:szCs w:val="24"/>
        </w:rPr>
        <w:t>、公司相对于控股股东、实际控制人在保证公司资产、人员、财务、机构、业务等方面的 独立情况</w:t>
      </w:r>
      <w:bookmarkEnd w:id="280"/>
      <w:bookmarkEnd w:id="281"/>
      <w:bookmarkEnd w:id="283"/>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公司与控股股东实行了人员、资产、财务分开，机构、业务独立，各自独立核算、独立承担责任和风险，公司具有独立 完整的业务和自主经营的能力。</w:t>
      </w:r>
    </w:p>
    <w:p>
      <w:pPr>
        <w:pStyle w:val="Style24"/>
        <w:keepNext w:val="0"/>
        <w:keepLines w:val="0"/>
        <w:widowControl w:val="0"/>
        <w:numPr>
          <w:ilvl w:val="0"/>
          <w:numId w:val="5"/>
        </w:numPr>
        <w:shd w:val="clear" w:color="auto" w:fill="auto"/>
        <w:tabs>
          <w:tab w:pos="642" w:val="left"/>
        </w:tabs>
        <w:bidi w:val="0"/>
        <w:spacing w:before="0" w:after="0" w:line="360" w:lineRule="auto"/>
        <w:ind w:left="0" w:right="0" w:firstLine="380"/>
        <w:jc w:val="both"/>
      </w:pPr>
      <w:bookmarkStart w:id="284" w:name="bookmark284"/>
      <w:bookmarkEnd w:id="284"/>
      <w:r>
        <w:rPr>
          <w:color w:val="000000"/>
          <w:spacing w:val="0"/>
          <w:w w:val="100"/>
          <w:position w:val="0"/>
        </w:rPr>
        <w:t>公司业务独立</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公司的主营业务为手机维修服务及手机周边产品销售业务。公司具备独立的业务资质和独立开展业务的能力，拥有独立 的经营决策权和实施权，并完全独立于控股股东、实际控制人及其控制的其他企业。公司的采购、研发、销售等重要职能完 全由自身承担，不存在控股股东、实际控制人及其控制的其他企业通过保留上述机构损害公司利益的情形。</w:t>
      </w:r>
    </w:p>
    <w:p>
      <w:pPr>
        <w:pStyle w:val="Style24"/>
        <w:keepNext w:val="0"/>
        <w:keepLines w:val="0"/>
        <w:widowControl w:val="0"/>
        <w:shd w:val="clear" w:color="auto" w:fill="auto"/>
        <w:bidi w:val="0"/>
        <w:spacing w:before="0" w:after="140" w:line="313" w:lineRule="exact"/>
        <w:ind w:left="0" w:right="0" w:firstLine="380"/>
        <w:jc w:val="left"/>
      </w:pPr>
      <w:r>
        <w:rPr>
          <w:color w:val="000000"/>
          <w:spacing w:val="0"/>
          <w:w w:val="100"/>
          <w:position w:val="0"/>
        </w:rPr>
        <w:t>公司与控股股东、实际控制人及其控制的其他企业之间不存在同业竞争，不存在显失公平的关联交易。</w:t>
      </w:r>
    </w:p>
    <w:p>
      <w:pPr>
        <w:pStyle w:val="Style24"/>
        <w:keepNext w:val="0"/>
        <w:keepLines w:val="0"/>
        <w:widowControl w:val="0"/>
        <w:numPr>
          <w:ilvl w:val="0"/>
          <w:numId w:val="5"/>
        </w:numPr>
        <w:shd w:val="clear" w:color="auto" w:fill="auto"/>
        <w:tabs>
          <w:tab w:pos="661" w:val="left"/>
        </w:tabs>
        <w:bidi w:val="0"/>
        <w:spacing w:before="0" w:after="0" w:line="360" w:lineRule="auto"/>
        <w:ind w:left="0" w:right="0" w:firstLine="380"/>
        <w:jc w:val="both"/>
      </w:pPr>
      <w:bookmarkStart w:id="285" w:name="bookmark285"/>
      <w:bookmarkEnd w:id="285"/>
      <w:r>
        <w:rPr>
          <w:color w:val="000000"/>
          <w:spacing w:val="0"/>
          <w:w w:val="100"/>
          <w:position w:val="0"/>
        </w:rPr>
        <w:t>公司人员独立</w:t>
      </w:r>
    </w:p>
    <w:p>
      <w:pPr>
        <w:pStyle w:val="Style24"/>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公司董事、监事及高级管理人员严格按照《公司法》、《证券法》等法律法规和《公司章程》的有关规定选举和聘任产 生，不存在控股股东、实际控制人越权作出人事任免决定的情况。公司的总经理、副总经理、财务负责人、董事会秘书等高 级管理人员未在控股股东、实际控制人及其控制的其他企业中担任除董事、监事以外的其他职务，没有在控股股东、实际控 制人及其控制的其他企业领取薪酬。公司的财务人员没有在控股股东、实际控制人及其控制的其他企业兼职。公司独立于各 股东及其他关联方，公司已建立并独立执行劳动、人事及薪酬管理制度。</w:t>
      </w:r>
    </w:p>
    <w:p>
      <w:pPr>
        <w:pStyle w:val="Style24"/>
        <w:keepNext w:val="0"/>
        <w:keepLines w:val="0"/>
        <w:widowControl w:val="0"/>
        <w:numPr>
          <w:ilvl w:val="0"/>
          <w:numId w:val="5"/>
        </w:numPr>
        <w:shd w:val="clear" w:color="auto" w:fill="auto"/>
        <w:tabs>
          <w:tab w:pos="661" w:val="left"/>
        </w:tabs>
        <w:bidi w:val="0"/>
        <w:spacing w:before="0" w:after="0" w:line="360" w:lineRule="auto"/>
        <w:ind w:left="0" w:right="0" w:firstLine="380"/>
        <w:jc w:val="both"/>
      </w:pPr>
      <w:bookmarkStart w:id="286" w:name="bookmark286"/>
      <w:bookmarkEnd w:id="286"/>
      <w:r>
        <w:rPr>
          <w:color w:val="000000"/>
          <w:spacing w:val="0"/>
          <w:w w:val="100"/>
          <w:position w:val="0"/>
        </w:rPr>
        <w:t>公司资产独立完整</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公司拥有独立的生产经营场所，合法拥有与公司经营有关的采购、研发和销售系统及房产、设备、著作权、商标的所有 权或使用权。公司具有独立的采购及产品研发、销售系统，能够独立支配和使用人、财、物等生产要素，顺利组织和实施经 营。公司资产权属清晰、完整，不存在对控股股东、实际控制人及其控制的其他企业的依赖情况，不存在资金或其他资产被 控股股东、实际控制人及其控制的其他企业占用而损害公司利益的情况。</w:t>
      </w:r>
    </w:p>
    <w:p>
      <w:pPr>
        <w:pStyle w:val="Style24"/>
        <w:keepNext w:val="0"/>
        <w:keepLines w:val="0"/>
        <w:widowControl w:val="0"/>
        <w:numPr>
          <w:ilvl w:val="0"/>
          <w:numId w:val="5"/>
        </w:numPr>
        <w:shd w:val="clear" w:color="auto" w:fill="auto"/>
        <w:tabs>
          <w:tab w:pos="661" w:val="left"/>
        </w:tabs>
        <w:bidi w:val="0"/>
        <w:spacing w:before="0" w:after="0" w:line="360" w:lineRule="auto"/>
        <w:ind w:left="0" w:right="0" w:firstLine="380"/>
        <w:jc w:val="both"/>
      </w:pPr>
      <w:bookmarkStart w:id="287" w:name="bookmark287"/>
      <w:bookmarkEnd w:id="287"/>
      <w:r>
        <w:rPr>
          <w:color w:val="000000"/>
          <w:spacing w:val="0"/>
          <w:w w:val="100"/>
          <w:position w:val="0"/>
        </w:rPr>
        <w:t>公司机构独立</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公司根据经营发展的需要，建立了符合发行人实际情况的独立、健全的内部管理机构，独立行使管理职权。公司的生产 经营和办公场所与控股股东、实际控制人及其控制的其他企业严格分开，不存在与控股股东、实际控制人及其控制的其他企 业混合经营、合署办公的情形。</w:t>
      </w:r>
    </w:p>
    <w:p>
      <w:pPr>
        <w:pStyle w:val="Style24"/>
        <w:keepNext w:val="0"/>
        <w:keepLines w:val="0"/>
        <w:widowControl w:val="0"/>
        <w:numPr>
          <w:ilvl w:val="0"/>
          <w:numId w:val="5"/>
        </w:numPr>
        <w:shd w:val="clear" w:color="auto" w:fill="auto"/>
        <w:tabs>
          <w:tab w:pos="661" w:val="left"/>
        </w:tabs>
        <w:bidi w:val="0"/>
        <w:spacing w:before="0" w:after="0" w:line="360" w:lineRule="auto"/>
        <w:ind w:left="0" w:right="0" w:firstLine="380"/>
        <w:jc w:val="both"/>
      </w:pPr>
      <w:bookmarkStart w:id="288" w:name="bookmark288"/>
      <w:bookmarkEnd w:id="288"/>
      <w:r>
        <w:rPr>
          <w:color w:val="000000"/>
          <w:spacing w:val="0"/>
          <w:w w:val="100"/>
          <w:position w:val="0"/>
        </w:rPr>
        <w:t>公司财务独立</w:t>
      </w:r>
    </w:p>
    <w:p>
      <w:pPr>
        <w:pStyle w:val="Style24"/>
        <w:keepNext w:val="0"/>
        <w:keepLines w:val="0"/>
        <w:widowControl w:val="0"/>
        <w:shd w:val="clear" w:color="auto" w:fill="auto"/>
        <w:bidi w:val="0"/>
        <w:spacing w:before="0" w:after="0" w:line="336" w:lineRule="exact"/>
        <w:ind w:left="0" w:right="0" w:firstLine="380"/>
        <w:jc w:val="both"/>
      </w:pPr>
      <w:r>
        <w:rPr>
          <w:color w:val="000000"/>
          <w:spacing w:val="0"/>
          <w:w w:val="100"/>
          <w:position w:val="0"/>
        </w:rPr>
        <w:t>公司设置了独立的财务部门，建立了独立、完整的财务核算体系，能够独立做出财务决策，具有规范的财务会计制度。</w:t>
      </w:r>
    </w:p>
    <w:p>
      <w:pPr>
        <w:pStyle w:val="Style24"/>
        <w:keepNext w:val="0"/>
        <w:keepLines w:val="0"/>
        <w:widowControl w:val="0"/>
        <w:shd w:val="clear" w:color="auto" w:fill="auto"/>
        <w:bidi w:val="0"/>
        <w:spacing w:before="0" w:after="360" w:line="336" w:lineRule="exact"/>
        <w:ind w:left="0" w:right="0" w:firstLine="380"/>
        <w:jc w:val="both"/>
      </w:pPr>
      <w:r>
        <w:rPr>
          <w:color w:val="000000"/>
          <w:spacing w:val="0"/>
          <w:w w:val="100"/>
          <w:position w:val="0"/>
        </w:rPr>
        <w:t xml:space="preserve">公司设立了单独的银行账户，不存在与控股股东、实际控制人及其控制的其他企业共用银行账户的情况。公司独立办理 了税务登记证并依法独立进行纳税申报和税收缴纳。公司及其控股子公司均独立建账，并按公司制定的内部会计管理制度对 </w:t>
      </w:r>
      <w:r>
        <w:rPr>
          <w:color w:val="000000"/>
          <w:spacing w:val="0"/>
          <w:w w:val="100"/>
          <w:position w:val="0"/>
        </w:rPr>
        <w:t>其发生的各类经济业务进行独立核算。公司财务独立，不存在为控股股东、实际控制人及其控制的其他企业提供任何形式的 担保，或被控股股东、实际控制人及其控制的其他企业占用资金的情况。</w:t>
      </w:r>
    </w:p>
    <w:p>
      <w:pPr>
        <w:pStyle w:val="Style20"/>
        <w:keepNext/>
        <w:keepLines/>
        <w:widowControl w:val="0"/>
        <w:shd w:val="clear" w:color="auto" w:fill="auto"/>
        <w:bidi w:val="0"/>
        <w:spacing w:before="0" w:line="240" w:lineRule="auto"/>
        <w:ind w:left="0" w:right="0" w:firstLine="180"/>
        <w:jc w:val="left"/>
      </w:pPr>
      <w:bookmarkStart w:id="289" w:name="bookmark289"/>
      <w:bookmarkStart w:id="290" w:name="bookmark290"/>
      <w:bookmarkStart w:id="291" w:name="bookmark291"/>
      <w:bookmarkStart w:id="292" w:name="bookmark292"/>
      <w:r>
        <w:rPr>
          <w:color w:val="000000"/>
          <w:spacing w:val="0"/>
          <w:w w:val="100"/>
          <w:position w:val="0"/>
          <w:sz w:val="24"/>
          <w:szCs w:val="24"/>
        </w:rPr>
        <w:t>三</w:t>
      </w:r>
      <w:bookmarkEnd w:id="291"/>
      <w:r>
        <w:rPr>
          <w:color w:val="000000"/>
          <w:spacing w:val="0"/>
          <w:w w:val="100"/>
          <w:position w:val="0"/>
          <w:sz w:val="24"/>
          <w:szCs w:val="24"/>
        </w:rPr>
        <w:t>、同业竞争情况</w:t>
      </w:r>
      <w:bookmarkEnd w:id="289"/>
      <w:bookmarkEnd w:id="290"/>
      <w:bookmarkEnd w:id="292"/>
    </w:p>
    <w:p>
      <w:pPr>
        <w:pStyle w:val="Style24"/>
        <w:keepNext w:val="0"/>
        <w:keepLines w:val="0"/>
        <w:widowControl w:val="0"/>
        <w:shd w:val="clear" w:color="auto" w:fill="auto"/>
        <w:bidi w:val="0"/>
        <w:spacing w:before="0" w:after="240" w:line="36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180"/>
        <w:jc w:val="left"/>
      </w:pPr>
      <w:bookmarkStart w:id="293" w:name="bookmark293"/>
      <w:bookmarkStart w:id="294" w:name="bookmark294"/>
      <w:bookmarkStart w:id="295" w:name="bookmark295"/>
      <w:bookmarkStart w:id="296" w:name="bookmark296"/>
      <w:r>
        <w:rPr>
          <w:color w:val="000000"/>
          <w:spacing w:val="0"/>
          <w:w w:val="100"/>
          <w:position w:val="0"/>
          <w:sz w:val="24"/>
          <w:szCs w:val="24"/>
        </w:rPr>
        <w:t>四</w:t>
      </w:r>
      <w:bookmarkEnd w:id="295"/>
      <w:r>
        <w:rPr>
          <w:color w:val="000000"/>
          <w:spacing w:val="0"/>
          <w:w w:val="100"/>
          <w:position w:val="0"/>
          <w:sz w:val="24"/>
          <w:szCs w:val="24"/>
        </w:rPr>
        <w:t>、报告期内召开的年度股东大会和临时股东大会的有关情况</w:t>
      </w:r>
      <w:bookmarkEnd w:id="293"/>
      <w:bookmarkEnd w:id="294"/>
      <w:bookmarkEnd w:id="296"/>
    </w:p>
    <w:p>
      <w:pPr>
        <w:pStyle w:val="Style28"/>
        <w:keepNext/>
        <w:keepLines/>
        <w:widowControl w:val="0"/>
        <w:shd w:val="clear" w:color="auto" w:fill="auto"/>
        <w:bidi w:val="0"/>
        <w:spacing w:before="0" w:line="240" w:lineRule="auto"/>
        <w:ind w:left="0" w:right="0" w:firstLine="18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1</w:t>
      </w:r>
      <w:bookmarkEnd w:id="299"/>
      <w:r>
        <w:rPr>
          <w:color w:val="000000"/>
          <w:spacing w:val="0"/>
          <w:w w:val="100"/>
          <w:position w:val="0"/>
        </w:rPr>
        <w:t>、本报告期股东大会情况</w:t>
      </w:r>
      <w:bookmarkEnd w:id="297"/>
      <w:bookmarkEnd w:id="298"/>
      <w:bookmarkEnd w:id="300"/>
    </w:p>
    <w:tbl>
      <w:tblPr>
        <w:tblOverlap w:val="never"/>
        <w:jc w:val="center"/>
        <w:tblLayout w:type="fixed"/>
      </w:tblPr>
      <w:tblGrid>
        <w:gridCol w:w="1925"/>
        <w:gridCol w:w="1421"/>
        <w:gridCol w:w="955"/>
        <w:gridCol w:w="1594"/>
        <w:gridCol w:w="1594"/>
        <w:gridCol w:w="25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color w:val="000000"/>
                <w:spacing w:val="0"/>
                <w:w w:val="100"/>
                <w:position w:val="0"/>
                <w:sz w:val="17"/>
                <w:szCs w:val="17"/>
              </w:rPr>
              <w:t xml:space="preserve">) </w:t>
            </w: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2021-011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color w:val="000000"/>
                <w:spacing w:val="0"/>
                <w:w w:val="100"/>
                <w:position w:val="0"/>
                <w:sz w:val="17"/>
                <w:szCs w:val="17"/>
              </w:rPr>
              <w:t xml:space="preserve">) </w:t>
            </w: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color w:val="000000"/>
                <w:spacing w:val="0"/>
                <w:w w:val="100"/>
                <w:position w:val="0"/>
                <w:sz w:val="17"/>
                <w:szCs w:val="17"/>
              </w:rPr>
              <w:t xml:space="preserve">) </w:t>
            </w: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color w:val="000000"/>
                <w:spacing w:val="0"/>
                <w:w w:val="100"/>
                <w:position w:val="0"/>
                <w:sz w:val="17"/>
                <w:szCs w:val="17"/>
              </w:rPr>
              <w:t xml:space="preserve">) </w:t>
            </w: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2021-061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color w:val="000000"/>
                <w:spacing w:val="0"/>
                <w:w w:val="100"/>
                <w:position w:val="0"/>
                <w:sz w:val="17"/>
                <w:szCs w:val="17"/>
              </w:rPr>
              <w:t xml:space="preserve">) </w:t>
            </w: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2021-079</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color w:val="000000"/>
                <w:spacing w:val="0"/>
                <w:w w:val="100"/>
                <w:position w:val="0"/>
                <w:sz w:val="17"/>
                <w:szCs w:val="17"/>
              </w:rPr>
              <w:t xml:space="preserve">) </w:t>
            </w: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2021-105</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18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2</w:t>
      </w:r>
      <w:bookmarkEnd w:id="303"/>
      <w:r>
        <w:rPr>
          <w:color w:val="000000"/>
          <w:spacing w:val="0"/>
          <w:w w:val="100"/>
          <w:position w:val="0"/>
        </w:rPr>
        <w:t>、表决权恢复的优先股股东请求召开临时股东大会</w:t>
      </w:r>
      <w:bookmarkEnd w:id="301"/>
      <w:bookmarkEnd w:id="302"/>
      <w:bookmarkEnd w:id="304"/>
    </w:p>
    <w:p>
      <w:pPr>
        <w:pStyle w:val="Style24"/>
        <w:keepNext w:val="0"/>
        <w:keepLines w:val="0"/>
        <w:widowControl w:val="0"/>
        <w:shd w:val="clear" w:color="auto" w:fill="auto"/>
        <w:bidi w:val="0"/>
        <w:spacing w:before="0" w:after="36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697" w:val="left"/>
        </w:tabs>
        <w:bidi w:val="0"/>
        <w:spacing w:before="0" w:line="240" w:lineRule="auto"/>
        <w:ind w:left="0" w:right="0" w:firstLine="180"/>
        <w:jc w:val="left"/>
      </w:pPr>
      <w:bookmarkStart w:id="305" w:name="bookmark305"/>
      <w:bookmarkStart w:id="306" w:name="bookmark306"/>
      <w:bookmarkStart w:id="307" w:name="bookmark307"/>
      <w:bookmarkStart w:id="308" w:name="bookmark308"/>
      <w:r>
        <w:rPr>
          <w:color w:val="000000"/>
          <w:spacing w:val="0"/>
          <w:w w:val="100"/>
          <w:position w:val="0"/>
          <w:sz w:val="24"/>
          <w:szCs w:val="24"/>
        </w:rPr>
        <w:t>五</w:t>
      </w:r>
      <w:bookmarkEnd w:id="307"/>
      <w:r>
        <w:rPr>
          <w:color w:val="000000"/>
          <w:spacing w:val="0"/>
          <w:w w:val="100"/>
          <w:position w:val="0"/>
          <w:sz w:val="24"/>
          <w:szCs w:val="24"/>
        </w:rPr>
        <w:t>、</w:t>
        <w:tab/>
        <w:t>公司具有表决权差异安排</w:t>
      </w:r>
      <w:bookmarkEnd w:id="305"/>
      <w:bookmarkEnd w:id="306"/>
      <w:bookmarkEnd w:id="308"/>
    </w:p>
    <w:p>
      <w:pPr>
        <w:pStyle w:val="Style24"/>
        <w:keepNext w:val="0"/>
        <w:keepLines w:val="0"/>
        <w:widowControl w:val="0"/>
        <w:shd w:val="clear" w:color="auto" w:fill="auto"/>
        <w:bidi w:val="0"/>
        <w:spacing w:before="0" w:after="36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697" w:val="left"/>
        </w:tabs>
        <w:bidi w:val="0"/>
        <w:spacing w:before="0" w:line="240" w:lineRule="auto"/>
        <w:ind w:left="0" w:right="0" w:firstLine="180"/>
        <w:jc w:val="left"/>
      </w:pPr>
      <w:bookmarkStart w:id="309" w:name="bookmark309"/>
      <w:bookmarkStart w:id="310" w:name="bookmark310"/>
      <w:bookmarkStart w:id="311" w:name="bookmark311"/>
      <w:bookmarkStart w:id="312" w:name="bookmark312"/>
      <w:r>
        <w:rPr>
          <w:color w:val="000000"/>
          <w:spacing w:val="0"/>
          <w:w w:val="100"/>
          <w:position w:val="0"/>
          <w:sz w:val="24"/>
          <w:szCs w:val="24"/>
        </w:rPr>
        <w:t>六</w:t>
      </w:r>
      <w:bookmarkEnd w:id="311"/>
      <w:r>
        <w:rPr>
          <w:color w:val="000000"/>
          <w:spacing w:val="0"/>
          <w:w w:val="100"/>
          <w:position w:val="0"/>
          <w:sz w:val="24"/>
          <w:szCs w:val="24"/>
        </w:rPr>
        <w:t>、</w:t>
        <w:tab/>
        <w:t>红筹架构公司治理情况</w:t>
      </w:r>
      <w:bookmarkEnd w:id="309"/>
      <w:bookmarkEnd w:id="310"/>
      <w:bookmarkEnd w:id="312"/>
    </w:p>
    <w:p>
      <w:pPr>
        <w:pStyle w:val="Style24"/>
        <w:keepNext w:val="0"/>
        <w:keepLines w:val="0"/>
        <w:widowControl w:val="0"/>
        <w:shd w:val="clear" w:color="auto" w:fill="auto"/>
        <w:bidi w:val="0"/>
        <w:spacing w:before="0" w:after="36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line="240" w:lineRule="auto"/>
        <w:ind w:left="0" w:right="0" w:firstLine="280"/>
        <w:jc w:val="left"/>
      </w:pPr>
      <w:bookmarkStart w:id="313" w:name="bookmark313"/>
      <w:bookmarkStart w:id="314" w:name="bookmark314"/>
      <w:bookmarkStart w:id="315" w:name="bookmark315"/>
      <w:bookmarkStart w:id="316" w:name="bookmark316"/>
      <w:r>
        <w:rPr>
          <w:color w:val="000000"/>
          <w:spacing w:val="0"/>
          <w:w w:val="100"/>
          <w:position w:val="0"/>
          <w:sz w:val="24"/>
          <w:szCs w:val="24"/>
        </w:rPr>
        <w:t>七</w:t>
      </w:r>
      <w:bookmarkEnd w:id="315"/>
      <w:r>
        <w:rPr>
          <w:color w:val="000000"/>
          <w:spacing w:val="0"/>
          <w:w w:val="100"/>
          <w:position w:val="0"/>
          <w:sz w:val="24"/>
          <w:szCs w:val="24"/>
        </w:rPr>
        <w:t>、董事、监事和高级管理人员情况</w:t>
      </w:r>
      <w:bookmarkEnd w:id="313"/>
      <w:bookmarkEnd w:id="314"/>
      <w:bookmarkEnd w:id="316"/>
    </w:p>
    <w:p>
      <w:pPr>
        <w:pStyle w:val="Style28"/>
        <w:keepNext/>
        <w:keepLines/>
        <w:widowControl w:val="0"/>
        <w:shd w:val="clear" w:color="auto" w:fill="auto"/>
        <w:bidi w:val="0"/>
        <w:spacing w:before="0" w:after="300" w:line="240" w:lineRule="auto"/>
        <w:ind w:left="0" w:right="0" w:firstLine="28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、基本情况</w:t>
      </w:r>
      <w:bookmarkEnd w:id="317"/>
      <w:bookmarkEnd w:id="318"/>
      <w:bookmarkEnd w:id="320"/>
    </w:p>
    <w:tbl>
      <w:tblPr>
        <w:tblOverlap w:val="never"/>
        <w:jc w:val="center"/>
        <w:tblLayout w:type="fixed"/>
      </w:tblPr>
      <w:tblGrid>
        <w:gridCol w:w="739"/>
        <w:gridCol w:w="734"/>
        <w:gridCol w:w="739"/>
        <w:gridCol w:w="734"/>
        <w:gridCol w:w="734"/>
        <w:gridCol w:w="739"/>
        <w:gridCol w:w="734"/>
        <w:gridCol w:w="946"/>
        <w:gridCol w:w="528"/>
        <w:gridCol w:w="893"/>
        <w:gridCol w:w="706"/>
        <w:gridCol w:w="994"/>
        <w:gridCol w:w="10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任期起始</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任期终止</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期初持股数</w:t>
            </w:r>
          </w:p>
          <w:p>
            <w:pPr>
              <w:pStyle w:val="Style2"/>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本期增</w:t>
            </w:r>
          </w:p>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持股份</w:t>
            </w:r>
          </w:p>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数量</w:t>
            </w:r>
          </w:p>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本期减持股</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份数量（股）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其他增减</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变动（股）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期末持股数</w:t>
            </w:r>
          </w:p>
          <w:p>
            <w:pPr>
              <w:pStyle w:val="Style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股份增减变动</w:t>
            </w:r>
          </w:p>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刘铁峰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董事长、总</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CHEN LI</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YA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董事、董事</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会秘书、财</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03</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5"/>
                <w:szCs w:val="15"/>
              </w:rPr>
            </w:pPr>
            <w:r>
              <w:rPr>
                <w:color w:val="000000"/>
                <w:spacing w:val="0"/>
                <w:w w:val="100"/>
                <w:position w:val="0"/>
                <w:sz w:val="15"/>
                <w:szCs w:val="15"/>
              </w:rPr>
              <w:t>股权激励计划 考核未达标回 购注销限制性 股份</w:t>
            </w:r>
            <w:r>
              <w:rPr>
                <w:rFonts w:ascii="Times New Roman" w:eastAsia="Times New Roman" w:hAnsi="Times New Roman" w:cs="Times New Roman"/>
                <w:color w:val="000000"/>
                <w:spacing w:val="0"/>
                <w:w w:val="100"/>
                <w:position w:val="0"/>
                <w:sz w:val="15"/>
                <w:szCs w:val="15"/>
              </w:rPr>
              <w:t>96,000</w:t>
            </w:r>
            <w:r>
              <w:rPr>
                <w:color w:val="000000"/>
                <w:spacing w:val="0"/>
                <w:w w:val="100"/>
                <w:position w:val="0"/>
                <w:sz w:val="15"/>
                <w:szCs w:val="15"/>
              </w:rPr>
              <w:t>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陈进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2012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3,040,200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2,280,150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个人资金需要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瞿瑞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2022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谢京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2022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崔伟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郑瑞志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2018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贾云莉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监事会主</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 xml:space="preserve">12 </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王静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职工代表</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2018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5"/>
                <w:szCs w:val="15"/>
              </w:rPr>
            </w:pPr>
            <w:r>
              <w:rPr>
                <w:color w:val="000000"/>
                <w:spacing w:val="0"/>
                <w:w w:val="100"/>
                <w:position w:val="0"/>
                <w:sz w:val="15"/>
                <w:szCs w:val="15"/>
              </w:rPr>
              <w:t>股权激励计划 考核未达标回 购注销限制性 股份</w:t>
            </w:r>
            <w:r>
              <w:rPr>
                <w:rFonts w:ascii="Times New Roman" w:eastAsia="Times New Roman" w:hAnsi="Times New Roman" w:cs="Times New Roman"/>
                <w:color w:val="000000"/>
                <w:spacing w:val="0"/>
                <w:w w:val="100"/>
                <w:position w:val="0"/>
                <w:sz w:val="15"/>
                <w:szCs w:val="15"/>
              </w:rPr>
              <w:t>28,800</w:t>
            </w:r>
            <w:r>
              <w:rPr>
                <w:color w:val="000000"/>
                <w:spacing w:val="0"/>
                <w:w w:val="100"/>
                <w:position w:val="0"/>
                <w:sz w:val="15"/>
                <w:szCs w:val="15"/>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赵新宇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2022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30,653,840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7,663,460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22,990,380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个人资金需要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朱翠明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2018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周海涛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2015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10</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2022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01</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bl>
    <w:p>
      <w:pPr>
        <w:spacing w:lineRule="exact" w:line="1"/>
        <w:rPr>
          <w:sz w:val="2"/>
          <w:szCs w:val="2"/>
        </w:rPr>
      </w:pPr>
      <w:r>
        <w:br w:type="page"/>
      </w:r>
    </w:p>
    <w:tbl>
      <w:tblPr>
        <w:tblOverlap w:val="never"/>
        <w:jc w:val="center"/>
        <w:tblLayout w:type="fixed"/>
      </w:tblPr>
      <w:tblGrid>
        <w:gridCol w:w="739"/>
        <w:gridCol w:w="734"/>
        <w:gridCol w:w="739"/>
        <w:gridCol w:w="734"/>
        <w:gridCol w:w="734"/>
        <w:gridCol w:w="739"/>
        <w:gridCol w:w="734"/>
        <w:gridCol w:w="946"/>
        <w:gridCol w:w="528"/>
        <w:gridCol w:w="893"/>
        <w:gridCol w:w="706"/>
        <w:gridCol w:w="994"/>
        <w:gridCol w:w="10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魏亚锋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职工代表</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2012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08</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李振江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职工代表</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04</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09</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谢迎新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财务负责</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05</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34,070,740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8,423,510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25,522,430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w:t>
            </w:r>
          </w:p>
        </w:tc>
      </w:tr>
    </w:tbl>
    <w:p>
      <w:pPr>
        <w:pStyle w:val="Style24"/>
        <w:keepNext w:val="0"/>
        <w:keepLines w:val="0"/>
        <w:widowControl w:val="0"/>
        <w:shd w:val="clear" w:color="auto" w:fill="auto"/>
        <w:bidi w:val="0"/>
        <w:spacing w:before="0" w:after="140" w:line="317" w:lineRule="exact"/>
        <w:ind w:left="280" w:right="0" w:firstLine="0"/>
        <w:jc w:val="left"/>
      </w:pPr>
      <w:r>
        <w:rPr>
          <w:color w:val="000000"/>
          <w:spacing w:val="0"/>
          <w:w w:val="100"/>
          <w:position w:val="0"/>
        </w:rPr>
        <w:t>报告期是否存在任期内董事、监事离任和高级管理人员解聘的情况</w:t>
      </w:r>
    </w:p>
    <w:p>
      <w:pPr>
        <w:pStyle w:val="Style24"/>
        <w:keepNext w:val="0"/>
        <w:keepLines w:val="0"/>
        <w:widowControl w:val="0"/>
        <w:shd w:val="clear" w:color="auto" w:fill="auto"/>
        <w:bidi w:val="0"/>
        <w:spacing w:before="0" w:after="0" w:line="360" w:lineRule="auto"/>
        <w:ind w:left="28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317" w:lineRule="exact"/>
        <w:ind w:left="280" w:right="0" w:firstLine="0"/>
        <w:jc w:val="left"/>
      </w:pPr>
      <w:r>
        <w:rPr>
          <w:color w:val="000000"/>
          <w:spacing w:val="0"/>
          <w:w w:val="100"/>
          <w:position w:val="0"/>
        </w:rPr>
        <w:t>报告期内，职工代表监事魏亚锋先生因个人原因离职，辞去职工代表监事职务；财务负责人谢迎新先生因个人原因离职，辞 去财务负责人职务。</w:t>
      </w:r>
    </w:p>
    <w:p>
      <w:pPr>
        <w:pStyle w:val="Style24"/>
        <w:keepNext w:val="0"/>
        <w:keepLines w:val="0"/>
        <w:widowControl w:val="0"/>
        <w:shd w:val="clear" w:color="auto" w:fill="auto"/>
        <w:bidi w:val="0"/>
        <w:spacing w:before="0" w:after="140" w:line="317" w:lineRule="exact"/>
        <w:ind w:left="280" w:right="0" w:firstLine="0"/>
        <w:jc w:val="left"/>
      </w:pPr>
      <w:r>
        <w:rPr>
          <w:color w:val="000000"/>
          <w:spacing w:val="0"/>
          <w:w w:val="100"/>
          <w:position w:val="0"/>
        </w:rPr>
        <w:t>公司董事、监事、高级管理人员变动情况</w:t>
      </w:r>
    </w:p>
    <w:p>
      <w:pPr>
        <w:pStyle w:val="Style24"/>
        <w:keepNext w:val="0"/>
        <w:keepLines w:val="0"/>
        <w:widowControl w:val="0"/>
        <w:shd w:val="clear" w:color="auto" w:fill="auto"/>
        <w:bidi w:val="0"/>
        <w:spacing w:before="0" w:after="0" w:line="360" w:lineRule="auto"/>
        <w:ind w:left="28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541"/>
        <w:gridCol w:w="40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公司董事人数由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名增至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名，独立董事由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名增 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年年度股东大会选举为独立董事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赵新宇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公司董事人数由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名增至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名，独立董事由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名增 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年年度股东大会选举为董事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魏亚锋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李振江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监事会换届离任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谢迎新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朱翠明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监事会换届，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日第四次临时股东大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会选举为监事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监事会换届，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日第二次职工代表选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举为职工代表监事</w:t>
            </w:r>
          </w:p>
        </w:tc>
      </w:tr>
    </w:tbl>
    <w:p>
      <w:pPr>
        <w:widowControl w:val="0"/>
        <w:spacing w:after="319" w:line="1" w:lineRule="exact"/>
      </w:pPr>
    </w:p>
    <w:p>
      <w:pPr>
        <w:pStyle w:val="Style28"/>
        <w:keepNext/>
        <w:keepLines/>
        <w:widowControl w:val="0"/>
        <w:shd w:val="clear" w:color="auto" w:fill="auto"/>
        <w:bidi w:val="0"/>
        <w:spacing w:before="0" w:after="260" w:line="240" w:lineRule="auto"/>
        <w:ind w:left="28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2</w:t>
      </w:r>
      <w:bookmarkEnd w:id="323"/>
      <w:r>
        <w:rPr>
          <w:color w:val="000000"/>
          <w:spacing w:val="0"/>
          <w:w w:val="100"/>
          <w:position w:val="0"/>
        </w:rPr>
        <w:t>、任职情况</w:t>
      </w:r>
      <w:bookmarkEnd w:id="321"/>
      <w:bookmarkEnd w:id="322"/>
      <w:bookmarkEnd w:id="324"/>
    </w:p>
    <w:p>
      <w:pPr>
        <w:pStyle w:val="Style24"/>
        <w:keepNext w:val="0"/>
        <w:keepLines w:val="0"/>
        <w:widowControl w:val="0"/>
        <w:shd w:val="clear" w:color="auto" w:fill="auto"/>
        <w:bidi w:val="0"/>
        <w:spacing w:before="0" w:after="140" w:line="314" w:lineRule="exact"/>
        <w:ind w:left="280" w:right="0" w:firstLine="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bidi w:val="0"/>
        <w:spacing w:before="0" w:after="140" w:line="314" w:lineRule="exact"/>
        <w:ind w:left="0" w:right="0" w:firstLine="640"/>
        <w:jc w:val="both"/>
      </w:pPr>
      <w:bookmarkStart w:id="325" w:name="bookmark325"/>
      <w:r>
        <w:rPr>
          <w:color w:val="000000"/>
          <w:spacing w:val="0"/>
          <w:w w:val="100"/>
          <w:position w:val="0"/>
          <w:sz w:val="18"/>
          <w:szCs w:val="18"/>
        </w:rPr>
        <w:t>（</w:t>
      </w:r>
      <w:bookmarkEnd w:id="325"/>
      <w:r>
        <w:rPr>
          <w:color w:val="000000"/>
          <w:spacing w:val="0"/>
          <w:w w:val="100"/>
          <w:position w:val="0"/>
          <w:sz w:val="18"/>
          <w:szCs w:val="18"/>
        </w:rPr>
        <w:t>1）</w:t>
      </w:r>
      <w:r>
        <w:rPr>
          <w:color w:val="000000"/>
          <w:spacing w:val="0"/>
          <w:w w:val="100"/>
          <w:position w:val="0"/>
        </w:rPr>
        <w:t>董事任职情况</w:t>
      </w:r>
    </w:p>
    <w:p>
      <w:pPr>
        <w:pStyle w:val="Style24"/>
        <w:keepNext w:val="0"/>
        <w:keepLines w:val="0"/>
        <w:widowControl w:val="0"/>
        <w:shd w:val="clear" w:color="auto" w:fill="auto"/>
        <w:bidi w:val="0"/>
        <w:spacing w:before="0" w:after="140" w:line="314" w:lineRule="exact"/>
        <w:ind w:left="280" w:right="0"/>
        <w:jc w:val="left"/>
      </w:pPr>
      <w:r>
        <w:rPr>
          <w:color w:val="000000"/>
          <w:spacing w:val="0"/>
          <w:w w:val="100"/>
          <w:position w:val="0"/>
        </w:rPr>
        <w:t>刘铁峰：男，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月出生，北京大学光华管理学院工商管理硕士学位、哈佛商学院企业家项目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Owner/President Management Program</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毕业。先后在北京市人民政府外事办公室、荷兰托克公司、美国迪尔公司、诺基亚（中国）投资有限 公司、三星电子（中国）有限公司、北京金环天朗通讯科技有限公司、杭州华飞通讯科技有限公司任职；</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月任公司总经理；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月至今任公司董事长兼总经理</w:t>
      </w:r>
      <w:r>
        <w:rPr>
          <w:color w:val="000000"/>
          <w:spacing w:val="0"/>
          <w:w w:val="100"/>
          <w:position w:val="0"/>
        </w:rPr>
        <w:t>。</w:t>
      </w:r>
    </w:p>
    <w:p>
      <w:pPr>
        <w:pStyle w:val="Style24"/>
        <w:keepNext w:val="0"/>
        <w:keepLines w:val="0"/>
        <w:widowControl w:val="0"/>
        <w:shd w:val="clear" w:color="auto" w:fill="auto"/>
        <w:bidi w:val="0"/>
        <w:spacing w:before="0" w:after="140" w:line="317" w:lineRule="exact"/>
        <w:ind w:left="280" w:right="0"/>
        <w:jc w:val="left"/>
      </w:pPr>
      <w:r>
        <w:rPr>
          <w:color w:val="000000"/>
          <w:spacing w:val="0"/>
          <w:w w:val="100"/>
          <w:position w:val="0"/>
        </w:rPr>
        <w:t>陈进：男，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月出生，本科学历。先后在</w:t>
      </w:r>
      <w:r>
        <w:rPr>
          <w:rFonts w:ascii="Times New Roman" w:eastAsia="Times New Roman" w:hAnsi="Times New Roman" w:cs="Times New Roman"/>
          <w:color w:val="000000"/>
          <w:spacing w:val="0"/>
          <w:w w:val="100"/>
          <w:position w:val="0"/>
          <w:sz w:val="18"/>
          <w:szCs w:val="18"/>
        </w:rPr>
        <w:t>D&amp;A</w:t>
      </w:r>
      <w:r>
        <w:rPr>
          <w:color w:val="000000"/>
          <w:spacing w:val="0"/>
          <w:w w:val="100"/>
          <w:position w:val="0"/>
        </w:rPr>
        <w:t>贸易投资顾问有限公司、戴尔（中国）有限公司、苹果电脑贸易 （上海）有限公司任职；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月至今任公司董事。</w:t>
      </w:r>
    </w:p>
    <w:p>
      <w:pPr>
        <w:pStyle w:val="Style24"/>
        <w:keepNext w:val="0"/>
        <w:keepLines w:val="0"/>
        <w:widowControl w:val="0"/>
        <w:shd w:val="clear" w:color="auto" w:fill="auto"/>
        <w:bidi w:val="0"/>
        <w:spacing w:before="0" w:after="140" w:line="314" w:lineRule="exact"/>
        <w:ind w:left="280" w:right="0"/>
        <w:jc w:val="left"/>
      </w:pPr>
      <w:r>
        <w:rPr>
          <w:rFonts w:ascii="Times New Roman" w:eastAsia="Times New Roman" w:hAnsi="Times New Roman" w:cs="Times New Roman"/>
          <w:color w:val="000000"/>
          <w:spacing w:val="0"/>
          <w:w w:val="100"/>
          <w:position w:val="0"/>
          <w:sz w:val="18"/>
          <w:szCs w:val="18"/>
        </w:rPr>
        <w:t>CHENLIYA</w:t>
      </w:r>
      <w:r>
        <w:rPr>
          <w:color w:val="000000"/>
          <w:spacing w:val="0"/>
          <w:w w:val="100"/>
          <w:position w:val="0"/>
        </w:rPr>
        <w:t>：</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月出生，加拿大国籍，硕士学历。先后在普华永道会计师事务所、康龙化成（北京）新药</w:t>
      </w:r>
    </w:p>
    <w:p>
      <w:pPr>
        <w:pStyle w:val="Style24"/>
        <w:keepNext w:val="0"/>
        <w:keepLines w:val="0"/>
        <w:widowControl w:val="0"/>
        <w:shd w:val="clear" w:color="auto" w:fill="auto"/>
        <w:bidi w:val="0"/>
        <w:spacing w:before="0" w:after="140" w:line="314" w:lineRule="exact"/>
        <w:ind w:left="0" w:right="0" w:firstLine="280"/>
        <w:jc w:val="left"/>
      </w:pPr>
      <w:r>
        <w:rPr>
          <w:color w:val="000000"/>
          <w:spacing w:val="0"/>
          <w:w w:val="100"/>
          <w:position w:val="0"/>
        </w:rPr>
        <w:t>技术有限公司、中华水电公司任职。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月至今任公司财务负责人兼董事会秘书，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月至今任公司董事。</w:t>
      </w:r>
    </w:p>
    <w:p>
      <w:pPr>
        <w:pStyle w:val="Style24"/>
        <w:keepNext w:val="0"/>
        <w:keepLines w:val="0"/>
        <w:widowControl w:val="0"/>
        <w:shd w:val="clear" w:color="auto" w:fill="auto"/>
        <w:bidi w:val="0"/>
        <w:spacing w:before="0" w:after="140" w:line="317" w:lineRule="exact"/>
        <w:ind w:left="280" w:right="0"/>
        <w:jc w:val="left"/>
      </w:pPr>
      <w:r>
        <w:rPr>
          <w:color w:val="000000"/>
          <w:spacing w:val="0"/>
          <w:w w:val="100"/>
          <w:position w:val="0"/>
        </w:rPr>
        <w:t>瞿瑞：男，中国国籍。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月出生，本科学历</w:t>
      </w:r>
      <w:r>
        <w:rPr>
          <w:color w:val="000000"/>
          <w:spacing w:val="0"/>
          <w:w w:val="100"/>
          <w:position w:val="0"/>
          <w:sz w:val="18"/>
          <w:szCs w:val="18"/>
        </w:rPr>
        <w:t>，</w:t>
      </w:r>
      <w:r>
        <w:rPr>
          <w:color w:val="000000"/>
          <w:spacing w:val="0"/>
          <w:w w:val="100"/>
          <w:position w:val="0"/>
        </w:rPr>
        <w:t>注册会计师，现住安徽省合肥市。先后在天健会计师事务所安徽分 所、容诚会计师事务所安徽分所、江苏中天华夏会计师事务所有限公司任职。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月至今任公司董事。</w:t>
      </w:r>
    </w:p>
    <w:p>
      <w:pPr>
        <w:pStyle w:val="Style24"/>
        <w:keepNext w:val="0"/>
        <w:keepLines w:val="0"/>
        <w:widowControl w:val="0"/>
        <w:shd w:val="clear" w:color="auto" w:fill="auto"/>
        <w:bidi w:val="0"/>
        <w:spacing w:before="0" w:after="140" w:line="310" w:lineRule="exact"/>
        <w:ind w:left="280" w:right="0"/>
        <w:jc w:val="left"/>
      </w:pPr>
      <w:r>
        <w:rPr>
          <w:color w:val="000000"/>
          <w:spacing w:val="0"/>
          <w:w w:val="100"/>
          <w:position w:val="0"/>
        </w:rPr>
        <w:t>崔伟：男，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月出生，中国国籍，无境外永久居留权，清华大学电机工程系博士。专注数字经济领域的科研工作。 </w:t>
      </w:r>
      <w:r>
        <w:rPr>
          <w:rFonts w:ascii="Times New Roman" w:eastAsia="Times New Roman" w:hAnsi="Times New Roman" w:cs="Times New Roman"/>
          <w:color w:val="000000"/>
          <w:spacing w:val="0"/>
          <w:w w:val="100"/>
          <w:position w:val="0"/>
          <w:sz w:val="18"/>
          <w:szCs w:val="18"/>
        </w:rPr>
        <w:t>2006-202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年，曾就职于斯伦贝谢技术（北京）有限公司。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年起，担任数秦科技副总裁兼首席科学家，清华大学</w:t>
      </w:r>
      <w:r>
        <w:rPr>
          <w:rFonts w:ascii="Times New Roman" w:eastAsia="Times New Roman" w:hAnsi="Times New Roman" w:cs="Times New Roman"/>
          <w:color w:val="000000"/>
          <w:spacing w:val="0"/>
          <w:w w:val="100"/>
          <w:position w:val="0"/>
          <w:sz w:val="18"/>
          <w:szCs w:val="18"/>
        </w:rPr>
        <w:t>x-lab</w:t>
      </w:r>
      <w:r>
        <w:rPr>
          <w:color w:val="000000"/>
          <w:spacing w:val="0"/>
          <w:w w:val="100"/>
          <w:position w:val="0"/>
        </w:rPr>
        <w:t>创 新导师，农业部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农药生产区块链溯源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课题组负责人，国务院国家科技专家库入库专家。</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年，荣获北京市科学技术一等 奖和中国专利优秀奖。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月至今任公司独立董事。</w:t>
      </w:r>
    </w:p>
    <w:p>
      <w:pPr>
        <w:pStyle w:val="Style24"/>
        <w:keepNext w:val="0"/>
        <w:keepLines w:val="0"/>
        <w:widowControl w:val="0"/>
        <w:shd w:val="clear" w:color="auto" w:fill="auto"/>
        <w:bidi w:val="0"/>
        <w:spacing w:before="0" w:after="140" w:line="315" w:lineRule="exact"/>
        <w:ind w:left="280" w:right="0"/>
        <w:jc w:val="left"/>
      </w:pPr>
      <w:r>
        <w:rPr>
          <w:color w:val="000000"/>
          <w:spacing w:val="0"/>
          <w:w w:val="100"/>
          <w:position w:val="0"/>
        </w:rPr>
        <w:t>谢京：男，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月出生，中国国籍，无境外永久居留权，民革党员，首都经济贸易大学会计学研究生，中国注册会 计师，国际注册内部审计师。曾任职于深圳华强实业股份有限公司、利安达会计师事务所、信永中和会计师事务、中磊会计 师事务所、国富浩华会计师事务所。现就职于大信会计师事务所（特殊普通合伙），任合伙人。担任民革海淀科技金融经济 专委会专家委员，国科恒通科技股份有限公司独立董事。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月至今任公司独立董事。</w:t>
      </w:r>
    </w:p>
    <w:p>
      <w:pPr>
        <w:pStyle w:val="Style24"/>
        <w:keepNext w:val="0"/>
        <w:keepLines w:val="0"/>
        <w:widowControl w:val="0"/>
        <w:shd w:val="clear" w:color="auto" w:fill="auto"/>
        <w:bidi w:val="0"/>
        <w:spacing w:before="0" w:after="140" w:line="312" w:lineRule="exact"/>
        <w:ind w:left="280" w:right="0"/>
        <w:jc w:val="left"/>
      </w:pPr>
      <w:r>
        <w:rPr>
          <w:color w:val="000000"/>
          <w:spacing w:val="0"/>
          <w:w w:val="100"/>
          <w:position w:val="0"/>
        </w:rPr>
        <w:t>郑瑞志：男，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月出生，中国国籍，无境外永久居留权，硕士学位，清华大学民商法专业。</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年，就 职于民政部，担任科员职务。</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年，就职于北京市众天律师事务所，担任实习律师、律师职务。</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年，就职于北京市时代九和律师事务所，任高级合伙人。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月至今，任北京瑞强律师事务所主任。兼任，科迈化工股 份有限公司（非上市），独立董事，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月至今任公司独立董事。</w:t>
      </w:r>
    </w:p>
    <w:p>
      <w:pPr>
        <w:pStyle w:val="Style24"/>
        <w:keepNext w:val="0"/>
        <w:keepLines w:val="0"/>
        <w:widowControl w:val="0"/>
        <w:shd w:val="clear" w:color="auto" w:fill="auto"/>
        <w:tabs>
          <w:tab w:pos="1046" w:val="left"/>
        </w:tabs>
        <w:bidi w:val="0"/>
        <w:spacing w:before="0" w:after="140" w:line="314" w:lineRule="exact"/>
        <w:ind w:left="0" w:right="0" w:firstLine="640"/>
        <w:jc w:val="both"/>
      </w:pPr>
      <w:bookmarkStart w:id="326" w:name="bookmark326"/>
      <w:r>
        <w:rPr>
          <w:color w:val="000000"/>
          <w:spacing w:val="0"/>
          <w:w w:val="100"/>
          <w:position w:val="0"/>
          <w:sz w:val="18"/>
          <w:szCs w:val="18"/>
        </w:rPr>
        <w:t>（</w:t>
      </w:r>
      <w:bookmarkEnd w:id="326"/>
      <w:r>
        <w:rPr>
          <w:color w:val="000000"/>
          <w:spacing w:val="0"/>
          <w:w w:val="100"/>
          <w:position w:val="0"/>
          <w:sz w:val="18"/>
          <w:szCs w:val="18"/>
        </w:rPr>
        <w:t>2）</w:t>
        <w:tab/>
      </w:r>
      <w:r>
        <w:rPr>
          <w:color w:val="000000"/>
          <w:spacing w:val="0"/>
          <w:w w:val="100"/>
          <w:position w:val="0"/>
        </w:rPr>
        <w:t>监事任职情况</w:t>
      </w:r>
    </w:p>
    <w:p>
      <w:pPr>
        <w:pStyle w:val="Style24"/>
        <w:keepNext w:val="0"/>
        <w:keepLines w:val="0"/>
        <w:widowControl w:val="0"/>
        <w:shd w:val="clear" w:color="auto" w:fill="auto"/>
        <w:bidi w:val="0"/>
        <w:spacing w:before="0" w:after="140" w:line="317" w:lineRule="exact"/>
        <w:ind w:left="280" w:right="0"/>
        <w:jc w:val="both"/>
      </w:pPr>
      <w:r>
        <w:rPr>
          <w:color w:val="000000"/>
          <w:spacing w:val="0"/>
          <w:w w:val="100"/>
          <w:position w:val="0"/>
        </w:rPr>
        <w:t>贾云莉，女，</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月出生，中国国籍，无境外永久居留权，大学本科学历，河北经贸大学会计学专业。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年加入 北京百华悦邦科技股份有限公司财务中心至今，历任财务主管、</w:t>
      </w:r>
      <w:r>
        <w:rPr>
          <w:rFonts w:ascii="Times New Roman" w:eastAsia="Times New Roman" w:hAnsi="Times New Roman" w:cs="Times New Roman"/>
          <w:color w:val="000000"/>
          <w:spacing w:val="0"/>
          <w:w w:val="100"/>
          <w:position w:val="0"/>
          <w:sz w:val="18"/>
          <w:szCs w:val="18"/>
        </w:rPr>
        <w:t>SSC</w:t>
      </w:r>
      <w:r>
        <w:rPr>
          <w:color w:val="000000"/>
          <w:spacing w:val="0"/>
          <w:w w:val="100"/>
          <w:position w:val="0"/>
        </w:rPr>
        <w:t>副经理。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月至今任公司监事。</w:t>
      </w:r>
    </w:p>
    <w:p>
      <w:pPr>
        <w:pStyle w:val="Style24"/>
        <w:keepNext w:val="0"/>
        <w:keepLines w:val="0"/>
        <w:widowControl w:val="0"/>
        <w:shd w:val="clear" w:color="auto" w:fill="auto"/>
        <w:bidi w:val="0"/>
        <w:spacing w:before="0" w:after="140" w:line="312" w:lineRule="exact"/>
        <w:ind w:left="280" w:right="0"/>
        <w:jc w:val="both"/>
      </w:pPr>
      <w:r>
        <w:rPr>
          <w:color w:val="000000"/>
          <w:spacing w:val="0"/>
          <w:w w:val="100"/>
          <w:position w:val="0"/>
        </w:rPr>
        <w:t>李英，女，</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月出生，中国国籍，无境外永久居留权，本科学历，财务会计专业。</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年，就职于北京 西单太平洋百货公司。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年至今，就职于北京百华悦邦科技股份有限公司董事会办公室。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月至今任公司监事。</w:t>
      </w:r>
    </w:p>
    <w:p>
      <w:pPr>
        <w:pStyle w:val="Style24"/>
        <w:keepNext w:val="0"/>
        <w:keepLines w:val="0"/>
        <w:widowControl w:val="0"/>
        <w:shd w:val="clear" w:color="auto" w:fill="auto"/>
        <w:bidi w:val="0"/>
        <w:spacing w:before="0" w:after="140" w:line="312" w:lineRule="exact"/>
        <w:ind w:left="280" w:right="0"/>
        <w:jc w:val="both"/>
      </w:pPr>
      <w:r>
        <w:rPr>
          <w:color w:val="000000"/>
          <w:spacing w:val="0"/>
          <w:w w:val="100"/>
          <w:position w:val="0"/>
        </w:rPr>
        <w:t>王静：女，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月出生，中国国籍，无境外永久居留权，会计专业本科学历。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年加入北京百华悦邦科技股份有 限公司供应链部门至今，现任物流主管。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月至今任公司职工代表监事。</w:t>
      </w:r>
    </w:p>
    <w:p>
      <w:pPr>
        <w:pStyle w:val="Style24"/>
        <w:keepNext w:val="0"/>
        <w:keepLines w:val="0"/>
        <w:widowControl w:val="0"/>
        <w:shd w:val="clear" w:color="auto" w:fill="auto"/>
        <w:tabs>
          <w:tab w:pos="1046" w:val="left"/>
        </w:tabs>
        <w:bidi w:val="0"/>
        <w:spacing w:before="0" w:after="140" w:line="314" w:lineRule="exact"/>
        <w:ind w:left="0" w:right="0" w:firstLine="640"/>
        <w:jc w:val="left"/>
      </w:pPr>
      <w:bookmarkStart w:id="327" w:name="bookmark327"/>
      <w:r>
        <w:rPr>
          <w:color w:val="000000"/>
          <w:spacing w:val="0"/>
          <w:w w:val="100"/>
          <w:position w:val="0"/>
          <w:sz w:val="18"/>
          <w:szCs w:val="18"/>
        </w:rPr>
        <w:t>（</w:t>
      </w:r>
      <w:bookmarkEnd w:id="327"/>
      <w:r>
        <w:rPr>
          <w:color w:val="000000"/>
          <w:spacing w:val="0"/>
          <w:w w:val="100"/>
          <w:position w:val="0"/>
          <w:sz w:val="18"/>
          <w:szCs w:val="18"/>
        </w:rPr>
        <w:t>3）</w:t>
        <w:tab/>
      </w:r>
      <w:r>
        <w:rPr>
          <w:color w:val="000000"/>
          <w:spacing w:val="0"/>
          <w:w w:val="100"/>
          <w:position w:val="0"/>
        </w:rPr>
        <w:t>高级管理人员任职情况</w:t>
      </w:r>
    </w:p>
    <w:p>
      <w:pPr>
        <w:pStyle w:val="Style24"/>
        <w:keepNext w:val="0"/>
        <w:keepLines w:val="0"/>
        <w:widowControl w:val="0"/>
        <w:shd w:val="clear" w:color="auto" w:fill="auto"/>
        <w:bidi w:val="0"/>
        <w:spacing w:before="0" w:after="140" w:line="314" w:lineRule="exact"/>
        <w:ind w:left="0" w:right="0" w:firstLine="640"/>
        <w:jc w:val="left"/>
      </w:pPr>
      <w:r>
        <w:rPr>
          <w:color w:val="000000"/>
          <w:spacing w:val="0"/>
          <w:w w:val="100"/>
          <w:position w:val="0"/>
        </w:rPr>
        <w:t>刘铁峰：总经理（简历见前述董事介绍）</w:t>
      </w:r>
    </w:p>
    <w:p>
      <w:pPr>
        <w:pStyle w:val="Style24"/>
        <w:keepNext w:val="0"/>
        <w:keepLines w:val="0"/>
        <w:widowControl w:val="0"/>
        <w:shd w:val="clear" w:color="auto" w:fill="auto"/>
        <w:bidi w:val="0"/>
        <w:spacing w:before="0" w:after="140" w:line="314" w:lineRule="exact"/>
        <w:ind w:left="0" w:right="0" w:firstLine="640"/>
        <w:jc w:val="left"/>
      </w:pPr>
      <w:r>
        <w:rPr>
          <w:rFonts w:ascii="Times New Roman" w:eastAsia="Times New Roman" w:hAnsi="Times New Roman" w:cs="Times New Roman"/>
          <w:color w:val="000000"/>
          <w:spacing w:val="0"/>
          <w:w w:val="100"/>
          <w:position w:val="0"/>
          <w:sz w:val="18"/>
          <w:szCs w:val="18"/>
        </w:rPr>
        <w:t>CHEN LI YA</w:t>
      </w:r>
      <w:r>
        <w:rPr>
          <w:color w:val="000000"/>
          <w:spacing w:val="0"/>
          <w:w w:val="100"/>
          <w:position w:val="0"/>
        </w:rPr>
        <w:t>：</w:t>
      </w:r>
      <w:r>
        <w:rPr>
          <w:color w:val="000000"/>
          <w:spacing w:val="0"/>
          <w:w w:val="100"/>
          <w:position w:val="0"/>
        </w:rPr>
        <w:t>董事会秘书、财务负责人（简历见前述董事介绍）</w:t>
      </w:r>
    </w:p>
    <w:p>
      <w:pPr>
        <w:pStyle w:val="Style24"/>
        <w:keepNext w:val="0"/>
        <w:keepLines w:val="0"/>
        <w:widowControl w:val="0"/>
        <w:shd w:val="clear" w:color="auto" w:fill="auto"/>
        <w:bidi w:val="0"/>
        <w:spacing w:before="0" w:after="260" w:line="319" w:lineRule="exact"/>
        <w:ind w:left="280" w:right="0"/>
        <w:jc w:val="both"/>
      </w:pPr>
      <w:r>
        <w:rPr>
          <w:color w:val="000000"/>
          <w:spacing w:val="0"/>
          <w:w w:val="100"/>
          <w:position w:val="0"/>
        </w:rPr>
        <w:t>李岩：男，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月在联想（北京）有限公 司任经理；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月至今任苹果业务负责人，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月任公司监事，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月任公司董事，</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月至今任公司副总经理。</w:t>
      </w:r>
    </w:p>
    <w:p>
      <w:pPr>
        <w:pStyle w:val="Style24"/>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2755"/>
        <w:gridCol w:w="1555"/>
        <w:gridCol w:w="1560"/>
        <w:gridCol w:w="998"/>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北京达安世纪投资管理有限公司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北京悦华众城投资管理中心（有限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执行事务合伙人委 派代表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在股东单位任</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24"/>
        <w:gridCol w:w="8362"/>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在其他单位任职情况</w:t>
      </w:r>
    </w:p>
    <w:p>
      <w:pPr>
        <w:pStyle w:val="Style24"/>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019"/>
        <w:gridCol w:w="1349"/>
        <w:gridCol w:w="1488"/>
        <w:gridCol w:w="1560"/>
        <w:gridCol w:w="142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刘铁峰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DAAN Investment Company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北京淡海科技有限公司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周海涛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周海涛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天津力神电池股份有限公司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郑瑞志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北京市瑞强律师事务所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郑瑞志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科迈化工股份有限公司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崔伟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浙江数秦科技有限公司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首席科学家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瞿瑞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江苏中天华夏会计师事务所有限公司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审计总结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谢京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谢京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民革海淀科技金融经济专委会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赵新宇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石家庄晶奥量新材料有限公司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赵新宇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石家庄汇方物业服务有限公司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38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20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、董事、监事、高级管理人员报酬情况</w:t>
      </w:r>
      <w:bookmarkEnd w:id="328"/>
      <w:bookmarkEnd w:id="329"/>
      <w:bookmarkEnd w:id="331"/>
    </w:p>
    <w:p>
      <w:pPr>
        <w:pStyle w:val="Style24"/>
        <w:keepNext w:val="0"/>
        <w:keepLines w:val="0"/>
        <w:widowControl w:val="0"/>
        <w:shd w:val="clear" w:color="auto" w:fill="auto"/>
        <w:bidi w:val="0"/>
        <w:spacing w:before="0" w:after="0" w:line="314" w:lineRule="exact"/>
        <w:ind w:left="0" w:right="0" w:firstLine="20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tabs>
          <w:tab w:pos="914" w:val="left"/>
        </w:tabs>
        <w:bidi w:val="0"/>
        <w:spacing w:before="0" w:after="0" w:line="314" w:lineRule="exact"/>
        <w:ind w:left="0" w:right="0" w:firstLine="580"/>
        <w:jc w:val="left"/>
      </w:pPr>
      <w:bookmarkStart w:id="332" w:name="bookmark332"/>
      <w:r>
        <w:rPr>
          <w:rFonts w:ascii="Times New Roman" w:eastAsia="Times New Roman" w:hAnsi="Times New Roman" w:cs="Times New Roman"/>
          <w:color w:val="000000"/>
          <w:spacing w:val="0"/>
          <w:w w:val="100"/>
          <w:position w:val="0"/>
          <w:sz w:val="18"/>
          <w:szCs w:val="18"/>
        </w:rPr>
        <w:t>1</w:t>
      </w:r>
      <w:bookmarkEnd w:id="332"/>
      <w:r>
        <w:rPr>
          <w:color w:val="000000"/>
          <w:spacing w:val="0"/>
          <w:w w:val="100"/>
          <w:position w:val="0"/>
        </w:rPr>
        <w:t>、</w:t>
        <w:tab/>
        <w:t>决策程序及依据</w:t>
      </w:r>
    </w:p>
    <w:p>
      <w:pPr>
        <w:pStyle w:val="Style24"/>
        <w:keepNext w:val="0"/>
        <w:keepLines w:val="0"/>
        <w:widowControl w:val="0"/>
        <w:shd w:val="clear" w:color="auto" w:fill="auto"/>
        <w:bidi w:val="0"/>
        <w:spacing w:before="0" w:after="0" w:line="314" w:lineRule="exact"/>
        <w:ind w:left="200" w:right="0" w:firstLine="380"/>
        <w:jc w:val="left"/>
      </w:pPr>
      <w:r>
        <w:rPr>
          <w:color w:val="000000"/>
          <w:spacing w:val="0"/>
          <w:w w:val="100"/>
          <w:position w:val="0"/>
        </w:rPr>
        <w:t>根据《公司章程》、《股东大会议事规则》、《薪酬考核委员会工作细则》等相关规定，公司董事、监事的报酬由公司 股东大会决定，公司高级管理人员的报酬由公司董事会决定。薪酬与考核委员会研究和审查董事、高级管理人员的薪酬政策 与方案。</w:t>
      </w:r>
    </w:p>
    <w:p>
      <w:pPr>
        <w:pStyle w:val="Style24"/>
        <w:keepNext w:val="0"/>
        <w:keepLines w:val="0"/>
        <w:widowControl w:val="0"/>
        <w:shd w:val="clear" w:color="auto" w:fill="auto"/>
        <w:tabs>
          <w:tab w:pos="934" w:val="left"/>
        </w:tabs>
        <w:bidi w:val="0"/>
        <w:spacing w:before="0" w:after="0" w:line="314" w:lineRule="exact"/>
        <w:ind w:left="0" w:right="0" w:firstLine="580"/>
        <w:jc w:val="left"/>
      </w:pPr>
      <w:bookmarkStart w:id="333" w:name="bookmark333"/>
      <w:r>
        <w:rPr>
          <w:rFonts w:ascii="Times New Roman" w:eastAsia="Times New Roman" w:hAnsi="Times New Roman" w:cs="Times New Roman"/>
          <w:color w:val="000000"/>
          <w:spacing w:val="0"/>
          <w:w w:val="100"/>
          <w:position w:val="0"/>
          <w:sz w:val="18"/>
          <w:szCs w:val="18"/>
        </w:rPr>
        <w:t>2</w:t>
      </w:r>
      <w:bookmarkEnd w:id="333"/>
      <w:r>
        <w:rPr>
          <w:color w:val="000000"/>
          <w:spacing w:val="0"/>
          <w:w w:val="100"/>
          <w:position w:val="0"/>
        </w:rPr>
        <w:t>、</w:t>
        <w:tab/>
        <w:t>董事、监事和高级管理人员报酬的实际支付情况</w:t>
      </w:r>
    </w:p>
    <w:p>
      <w:pPr>
        <w:pStyle w:val="Style24"/>
        <w:keepNext w:val="0"/>
        <w:keepLines w:val="0"/>
        <w:widowControl w:val="0"/>
        <w:shd w:val="clear" w:color="auto" w:fill="auto"/>
        <w:bidi w:val="0"/>
        <w:spacing w:before="0" w:after="0" w:line="314" w:lineRule="exact"/>
        <w:ind w:left="0" w:right="0" w:firstLine="580"/>
        <w:jc w:val="left"/>
      </w:pPr>
      <w:r>
        <w:rPr>
          <w:color w:val="000000"/>
          <w:spacing w:val="0"/>
          <w:w w:val="100"/>
          <w:position w:val="0"/>
        </w:rPr>
        <w:t>公司独立董事的董事津贴按月支付，其他人员依据公司盈利水平及董事、监事、高级管理人员的分工及履职情况确定。</w:t>
      </w:r>
    </w:p>
    <w:p>
      <w:pPr>
        <w:pStyle w:val="Style24"/>
        <w:keepNext w:val="0"/>
        <w:keepLines w:val="0"/>
        <w:widowControl w:val="0"/>
        <w:shd w:val="clear" w:color="auto" w:fill="auto"/>
        <w:bidi w:val="0"/>
        <w:spacing w:before="0" w:after="0" w:line="314" w:lineRule="exact"/>
        <w:ind w:left="0" w:right="0" w:firstLine="580"/>
        <w:jc w:val="left"/>
      </w:pPr>
      <w:r>
        <w:rPr>
          <w:color w:val="000000"/>
          <w:spacing w:val="0"/>
          <w:w w:val="100"/>
          <w:position w:val="0"/>
        </w:rPr>
        <w:t>报告期内，公司董事、监事和高管人员报酬支付总额为</w:t>
      </w:r>
      <w:r>
        <w:rPr>
          <w:rFonts w:ascii="Times New Roman" w:eastAsia="Times New Roman" w:hAnsi="Times New Roman" w:cs="Times New Roman"/>
          <w:color w:val="000000"/>
          <w:spacing w:val="0"/>
          <w:w w:val="100"/>
          <w:position w:val="0"/>
          <w:sz w:val="18"/>
          <w:szCs w:val="18"/>
        </w:rPr>
        <w:t>235.63</w:t>
      </w:r>
      <w:r>
        <w:rPr>
          <w:color w:val="000000"/>
          <w:spacing w:val="0"/>
          <w:w w:val="100"/>
          <w:position w:val="0"/>
        </w:rPr>
        <w:t>万元。</w:t>
      </w:r>
    </w:p>
    <w:p>
      <w:pPr>
        <w:pStyle w:val="Style24"/>
        <w:keepNext w:val="0"/>
        <w:keepLines w:val="0"/>
        <w:widowControl w:val="0"/>
        <w:shd w:val="clear" w:color="auto" w:fill="auto"/>
        <w:bidi w:val="0"/>
        <w:spacing w:before="0" w:after="100" w:line="314" w:lineRule="exact"/>
        <w:ind w:left="0" w:right="0" w:firstLine="20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刘铁峰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CHEN LI YA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董事、董事会秘 书、财务负责人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郑瑞志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贾云莉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赵新宇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朱翠明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周海涛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魏亚锋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李振江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谢迎新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200"/>
        <w:jc w:val="left"/>
      </w:pPr>
      <w:bookmarkStart w:id="334" w:name="bookmark334"/>
      <w:bookmarkStart w:id="335" w:name="bookmark335"/>
      <w:bookmarkStart w:id="336" w:name="bookmark336"/>
      <w:bookmarkStart w:id="337" w:name="bookmark337"/>
      <w:r>
        <w:rPr>
          <w:color w:val="000000"/>
          <w:spacing w:val="0"/>
          <w:w w:val="100"/>
          <w:position w:val="0"/>
          <w:sz w:val="24"/>
          <w:szCs w:val="24"/>
        </w:rPr>
        <w:t>八</w:t>
      </w:r>
      <w:bookmarkEnd w:id="336"/>
      <w:r>
        <w:rPr>
          <w:color w:val="000000"/>
          <w:spacing w:val="0"/>
          <w:w w:val="100"/>
          <w:position w:val="0"/>
          <w:sz w:val="24"/>
          <w:szCs w:val="24"/>
        </w:rPr>
        <w:t>、报告期内董事履行职责的情况</w:t>
      </w:r>
      <w:bookmarkEnd w:id="334"/>
      <w:bookmarkEnd w:id="335"/>
      <w:bookmarkEnd w:id="337"/>
    </w:p>
    <w:p>
      <w:pPr>
        <w:pStyle w:val="Style28"/>
        <w:keepNext/>
        <w:keepLines/>
        <w:widowControl w:val="0"/>
        <w:shd w:val="clear" w:color="auto" w:fill="auto"/>
        <w:bidi w:val="0"/>
        <w:spacing w:before="0" w:after="300" w:line="240" w:lineRule="auto"/>
        <w:ind w:left="0" w:right="0" w:firstLine="20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、本报告期董事会情况</w:t>
      </w:r>
      <w:bookmarkEnd w:id="338"/>
      <w:bookmarkEnd w:id="339"/>
      <w:bookmarkEnd w:id="341"/>
    </w:p>
    <w:tbl>
      <w:tblPr>
        <w:tblOverlap w:val="never"/>
        <w:jc w:val="center"/>
        <w:tblLayout w:type="fixed"/>
      </w:tblPr>
      <w:tblGrid>
        <w:gridCol w:w="2558"/>
        <w:gridCol w:w="1704"/>
        <w:gridCol w:w="1699"/>
        <w:gridCol w:w="362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6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审议通过了关于修订《对外投资管理制度》 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审议通过了关于修订《对外担保管理 制度》的议案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审议通过了关于修订《关联交 易管理制度》的议案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审议通过了关于修订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《募集资金管理制度》的议案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审议通过了关 于修订《信息披露管理制度》的议案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审议通 过了关于修订《投资者关系管理制度》的议案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审议通过了关于修订《内幕信息知情人登记 管理制度》的议案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审议通过了关于修订《独 立董事工作制度》的议案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审议通过了关于修 订《重大信息内部报告制度》的议案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审议 通过了关于修订《股东大会网络投票实施细 则》的议案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审议通过了关于修订《董事会 议事规则》的议案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审议通过了关于修订《股 东大会议事规则》的议案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审议通过了关于 修订《公司章程》并办理工商变更登记的议案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审议通过了关于修订《审计委员会工作细 则》的议案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审议通过了关于修订《提名委</w:t>
            </w:r>
          </w:p>
        </w:tc>
      </w:tr>
    </w:tbl>
    <w:p>
      <w:pPr>
        <w:spacing w:lineRule="exact" w:line="1"/>
        <w:rPr>
          <w:sz w:val="2"/>
          <w:szCs w:val="2"/>
        </w:rPr>
      </w:pPr>
      <w:r>
        <w:br w:type="page"/>
      </w:r>
    </w:p>
    <w:tbl>
      <w:tblPr>
        <w:tblOverlap w:val="never"/>
        <w:jc w:val="center"/>
        <w:tblLayout w:type="fixed"/>
      </w:tblPr>
      <w:tblGrid>
        <w:gridCol w:w="2558"/>
        <w:gridCol w:w="1704"/>
        <w:gridCol w:w="1699"/>
        <w:gridCol w:w="3624"/>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员会工作细则》的议案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审议通过了关于修 订《薪酬与考核委员会工作细则》的议案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审议通过了关于修订《战略委员会工作细则》 的议案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审议通过了关于修订《总经理工作 细则》的议案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审议通过了关于聘任公司财 务负责人并确定其薪酬的议案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审议通过了 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审议通过了关于全资子公司转让某品牌业务 的议案</w:t>
            </w: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年年度报告摘要》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 事会工作报告》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 理工作报告》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 算报告》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年度利润分配预案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年度募集资金存放与 使用情况的专项报告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审议通过了关于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年度日常关联交易情况说明的议案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审议通 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审议通过了关于使用部分闲置自有资金进行 证券投资的议案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审议通过了关于使用部分 闲置募集资金和自有资金进行现金管理的议 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审议通过了关于会计政策变更的议案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审议关于确认公司董事薪酬的议案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审议通 过了关于确认公司高级管理人员薪酬的议案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审议通过了关于提名公司第三届董事会非 独立董事候选人的议案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审议通过了关于提 名公司第三届董事会独立董事候选人的议案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审议通过了关于修订《公司章程》并办理工 商变更登记的议案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审议通过了关于为子公 司履行合同提供担保的议案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审议通过了</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年第一季度报告全文》</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审议通过了 关于召开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年年度股东大会的议案</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w:t>
            </w:r>
            <w:r>
              <w:rPr>
                <w:color w:val="000000"/>
                <w:spacing w:val="0"/>
                <w:w w:val="100"/>
                <w:position w:val="0"/>
                <w:sz w:val="18"/>
                <w:szCs w:val="18"/>
              </w:rPr>
              <w:t>〈</w:t>
            </w:r>
            <w:r>
              <w:rPr>
                <w:color w:val="000000"/>
                <w:spacing w:val="0"/>
                <w:w w:val="100"/>
                <w:position w:val="0"/>
              </w:rPr>
              <w:t>北京百华悦邦科技股份 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审议通过了《关于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北京百华悦邦科技股份有限公司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年限制 性股票激励计划实施考核管理办法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的议案》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审议通过了《关于提请股东大会授权董事会 办理公司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年限制性股票激励计划相关事 宜的议案》</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第三届董事会第二十五次会议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 励计划首次授予激励对象名单及授予权益数 量的议案》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审议通过了《关于向激励对象首</w:t>
            </w:r>
          </w:p>
        </w:tc>
      </w:tr>
    </w:tbl>
    <w:p>
      <w:pPr>
        <w:spacing w:lineRule="exact" w:line="1"/>
        <w:rPr>
          <w:sz w:val="2"/>
          <w:szCs w:val="2"/>
        </w:rPr>
      </w:pPr>
      <w:r>
        <w:br w:type="page"/>
      </w:r>
    </w:p>
    <w:tbl>
      <w:tblPr>
        <w:tblOverlap w:val="never"/>
        <w:jc w:val="center"/>
        <w:tblLayout w:type="fixed"/>
      </w:tblPr>
      <w:tblGrid>
        <w:gridCol w:w="2558"/>
        <w:gridCol w:w="1704"/>
        <w:gridCol w:w="1699"/>
        <w:gridCol w:w="362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次授予限制性股票的议案》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审议通过了关于回购公司股份的方案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 通过了关于未弥补亏损达到实收股本总额三 分之一的议案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审议通过了关于召开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第二次临时股东大会的议案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审议通过了关于部分募投项目结项并将节余 募集资金永久补充流动资金的议案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 过了关于召开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年第三次临时股东大会的 议案</w:t>
            </w:r>
          </w:p>
        </w:tc>
      </w:tr>
      <w:tr>
        <w:trPr>
          <w:trHeight w:val="4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年半年度报告》及其 摘要的议案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度募集资金存放与使用情况的专项报告》的议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审议通过了关于回购注销部分限制性股 票和注销部分股票期权的议案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审议通过了 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年限制性股票激励计划第二个解除 限售期解除限售条件成就的议案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审议通过 了关于提名公司第四届董事会非独立董事候 选人的议案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审议通过了关于提名公司第四 届董事会独立董事候选人的议案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审议通过 了关于为子公司申请银行综合授信额度提供 担保的议案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审议通过了关于修订《公司章 程》并办理工商变更登记的议案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审议通过了 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年第四次临时股东大会的议案</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审议关于变更会计师事务所的议案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 于提名公司第四届董事会非独立董事候选人 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审议关于提名公司第四届董事会独 立董事候选人的议案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第五次临时股东大会的议案</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审议关于取消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年第五次临时股东大会 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审议关于聘任公司证券事务代表的 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年第三季度报告全文》的议 案</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审议关于变更会计师事务所的议案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 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年第五次临时股东大会的议案</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第三届董事会第三十三次会议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审议关于修订《公司章程》并办理工商变更 登记的议案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审议关于提名公司第四届董事 会非独立董事候选人的议案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审议关于提名 公司第四届董事会独立董事候选人的议案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审议关于召开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年第一次临时股东大会的 议案</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、董事出席董事会及股东大会的情况</w:t>
      </w:r>
      <w:bookmarkEnd w:id="342"/>
      <w:bookmarkEnd w:id="343"/>
      <w:bookmarkEnd w:id="345"/>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CHEN LI YA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崔伟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周海涛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郑瑞志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连续两次未亲自出席董事会的说明 无。</w:t>
      </w:r>
    </w:p>
    <w:p>
      <w:pPr>
        <w:pStyle w:val="Style28"/>
        <w:keepNext/>
        <w:keepLines/>
        <w:widowControl w:val="0"/>
        <w:shd w:val="clear" w:color="auto" w:fill="auto"/>
        <w:tabs>
          <w:tab w:pos="378" w:val="left"/>
        </w:tabs>
        <w:bidi w:val="0"/>
        <w:spacing w:before="0" w:after="28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董事对公司有关事项提出异议的情况</w:t>
      </w:r>
      <w:bookmarkEnd w:id="346"/>
      <w:bookmarkEnd w:id="347"/>
      <w:bookmarkEnd w:id="349"/>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董事对公司有关事项是否提出异议</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tabs>
          <w:tab w:pos="378" w:val="left"/>
        </w:tabs>
        <w:bidi w:val="0"/>
        <w:spacing w:before="0" w:after="2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董事履行职责的其他说明</w:t>
      </w:r>
      <w:bookmarkEnd w:id="350"/>
      <w:bookmarkEnd w:id="351"/>
      <w:bookmarkEnd w:id="353"/>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董事对公司有关建议是否被采纳</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24"/>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公司董事严格按照有关法律、法规和《公司章程》的规定，关注公司经营，恪尽职守、勤勉尽责，能够主动关注公司经 营管理信息、财务状况、重大事项等，对提交董事会审议的各项议案，均能深入讨论，各抒已见，为公司的经营发展建言献 策，作出决策时充分考虑中小股东的利益和诉求，切实增强了董事会决策的科学性，推动公司经营各项工作的持续、稳定、 健康发展。</w:t>
      </w:r>
    </w:p>
    <w:p>
      <w:pPr>
        <w:pStyle w:val="Style20"/>
        <w:keepNext/>
        <w:keepLines/>
        <w:widowControl w:val="0"/>
        <w:shd w:val="clear" w:color="auto" w:fill="auto"/>
        <w:bidi w:val="0"/>
        <w:spacing w:before="0" w:after="28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sz w:val="24"/>
          <w:szCs w:val="24"/>
        </w:rPr>
        <w:t>九</w:t>
      </w:r>
      <w:bookmarkEnd w:id="356"/>
      <w:r>
        <w:rPr>
          <w:color w:val="000000"/>
          <w:spacing w:val="0"/>
          <w:w w:val="100"/>
          <w:position w:val="0"/>
          <w:sz w:val="24"/>
          <w:szCs w:val="24"/>
        </w:rPr>
        <w:t>、董事会下设专门委员会在报告期内的情况</w:t>
      </w:r>
      <w:bookmarkEnd w:id="354"/>
      <w:bookmarkEnd w:id="355"/>
      <w:bookmarkEnd w:id="357"/>
    </w:p>
    <w:tbl>
      <w:tblPr>
        <w:tblOverlap w:val="never"/>
        <w:jc w:val="center"/>
        <w:tblLayout w:type="fixed"/>
      </w:tblPr>
      <w:tblGrid>
        <w:gridCol w:w="1003"/>
        <w:gridCol w:w="1133"/>
        <w:gridCol w:w="706"/>
        <w:gridCol w:w="994"/>
        <w:gridCol w:w="215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董事会审计 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周海涛、郑瑞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志、陈进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 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审议通过了</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审议通过了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1133"/>
        <w:gridCol w:w="706"/>
        <w:gridCol w:w="994"/>
        <w:gridCol w:w="2155"/>
        <w:gridCol w:w="1195"/>
        <w:gridCol w:w="1195"/>
        <w:gridCol w:w="1205"/>
      </w:tblGrid>
      <w:tr>
        <w:trPr>
          <w:trHeight w:val="348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润分配预案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审议通过了 《关于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 存放与使用情况的专项报 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审议通过了关于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年度日常关联交易情况说</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明的议案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审议通过了</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 评价报告》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审议通过了关 于会计政策变更的议案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审议通过了《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季度财务报告》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numPr>
                <w:ilvl w:val="0"/>
                <w:numId w:val="7"/>
              </w:numPr>
              <w:shd w:val="clear" w:color="auto" w:fill="auto"/>
              <w:tabs>
                <w:tab w:pos="134" w:val="left"/>
              </w:tabs>
              <w:bidi w:val="0"/>
              <w:spacing w:before="0" w:after="0" w:line="322" w:lineRule="exact"/>
              <w:ind w:left="0" w:right="0" w:firstLine="0"/>
              <w:jc w:val="both"/>
            </w:pPr>
            <w:r>
              <w:rPr>
                <w:color w:val="000000"/>
                <w:spacing w:val="0"/>
                <w:w w:val="100"/>
                <w:position w:val="0"/>
              </w:rPr>
              <w:t>审议通过了关于《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半年度财务报告》的议案</w:t>
            </w:r>
          </w:p>
          <w:p>
            <w:pPr>
              <w:pStyle w:val="Style2"/>
              <w:keepNext w:val="0"/>
              <w:keepLines w:val="0"/>
              <w:widowControl w:val="0"/>
              <w:numPr>
                <w:ilvl w:val="0"/>
                <w:numId w:val="7"/>
              </w:numPr>
              <w:shd w:val="clear" w:color="auto" w:fill="auto"/>
              <w:tabs>
                <w:tab w:pos="149" w:val="left"/>
              </w:tabs>
              <w:bidi w:val="0"/>
              <w:spacing w:before="0" w:after="0" w:line="319" w:lineRule="exact"/>
              <w:ind w:left="0" w:right="0" w:firstLine="0"/>
              <w:jc w:val="both"/>
            </w:pPr>
            <w:r>
              <w:rPr>
                <w:color w:val="000000"/>
                <w:spacing w:val="0"/>
                <w:w w:val="100"/>
                <w:position w:val="0"/>
              </w:rPr>
              <w:t>审议通过了关于《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半年度募集资金存放与使 用情况的专项报告》的议案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审议通过了《关于变更会 计师事务所》的议案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对会计师事务 的资质、业绩 和口碑进行了 审核。</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审议通过了《关于变更会 计师事务所》的议案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对会计师事务 的资质、业绩 和口碑进行了 审核。</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董事会提名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郑瑞志、周海 涛、陈进</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审议通过了《关于提名谢 迎新为公司财务负责人的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对财务负责人 人选、进行资 格审核。</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审议通过了关于提名公 司第三届董事会非独立董 事候选人的议案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 过了关于提名公司第三届 董事会独立董事候选人的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对董事、独立 董事人员人 选、进行资格 审核。</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审议《关于提名公司第四 届董事会非独立董事候选 人的议案》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审议《关于提 名公司第四届董事会独立 董事候选人的议案》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对董事、独立 董事人员人 选、进行资格 审核。</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审议《关于提名公司第四 届董事会非独立董事候选 人的议案》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审议《关于提 名公司第四届董事会独立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对董事、独立 董事人员人 选、进行资格 审核。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1133"/>
        <w:gridCol w:w="706"/>
        <w:gridCol w:w="994"/>
        <w:gridCol w:w="2155"/>
        <w:gridCol w:w="1195"/>
        <w:gridCol w:w="1195"/>
        <w:gridCol w:w="12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董事候选人的议案》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董事会薪酬 与考核委员 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CHEN LI YA</w:t>
            </w:r>
            <w:r>
              <w:rPr>
                <w:color w:val="000000"/>
                <w:spacing w:val="0"/>
                <w:w w:val="100"/>
                <w:position w:val="0"/>
              </w:rPr>
              <w:t xml:space="preserve">、 </w:t>
            </w:r>
            <w:r>
              <w:rPr>
                <w:color w:val="000000"/>
                <w:spacing w:val="0"/>
                <w:w w:val="100"/>
                <w:position w:val="0"/>
              </w:rPr>
              <w:t>周海涛、郑瑞 志</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审议通过了关于确定财 务负责人薪酬的议案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对财务负责人 的工作绩效进 行评估和考 核、审核薪酬。</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审议通过了关于确认公 司董事薪酬的议案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 通过了关于确认公司高级 管理人员薪酬的议案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对董事、监事、 高级管理人员 工作绩效进行 评估和考核、 审核薪酬。</w:t>
            </w:r>
          </w:p>
        </w:tc>
        <w:tc>
          <w:tcPr>
            <w:tcBorders>
              <w:top w:val="single" w:sz="4"/>
              <w:left w:val="single" w:sz="4"/>
              <w:right w:val="single" w:sz="4"/>
            </w:tcBorders>
            <w:shd w:val="clear" w:color="auto" w:fill="FFFFFF"/>
            <w:vAlign w:val="top"/>
          </w:tcPr>
          <w:p>
            <w:pPr>
              <w:widowControl w:val="0"/>
              <w:rPr>
                <w:sz w:val="10"/>
                <w:szCs w:val="10"/>
              </w:rPr>
            </w:pPr>
          </w:p>
        </w:tc>
      </w:tr>
      <w:tr>
        <w:trPr>
          <w:trHeight w:val="41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w:t>
            </w:r>
            <w:r>
              <w:rPr>
                <w:color w:val="000000"/>
                <w:spacing w:val="0"/>
                <w:w w:val="100"/>
                <w:position w:val="0"/>
                <w:sz w:val="18"/>
                <w:szCs w:val="18"/>
              </w:rPr>
              <w:t>〈</w:t>
            </w:r>
            <w:r>
              <w:rPr>
                <w:color w:val="000000"/>
                <w:spacing w:val="0"/>
                <w:w w:val="100"/>
                <w:position w:val="0"/>
              </w:rPr>
              <w:t>北京 百华悦邦科技股份有限公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 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审议通过了《关于 </w:t>
            </w:r>
            <w:r>
              <w:rPr>
                <w:color w:val="000000"/>
                <w:spacing w:val="0"/>
                <w:w w:val="100"/>
                <w:position w:val="0"/>
                <w:sz w:val="18"/>
                <w:szCs w:val="18"/>
              </w:rPr>
              <w:t>〈</w:t>
            </w:r>
            <w:r>
              <w:rPr>
                <w:color w:val="000000"/>
                <w:spacing w:val="0"/>
                <w:w w:val="100"/>
                <w:position w:val="0"/>
              </w:rPr>
              <w:t>北京百华悦邦科技股份有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 激励计划实施考核管理办 法</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审议通过了 《关于提请股东大会授权 董事会办理公司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 制性股票激励计划相关事 宜的议案》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对激励对象的 工作绩效进行 评估和考核。</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审议通过了关于回购注 销部分限制性股票和注销 部分股票期权的议案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 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性股票激励计划第二个解 除限售期解除限售条件成 就的议案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对激励对象的 工作绩效进行 评估和考核。</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董事会战略 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刘铁峰、</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CHEN LI YA</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0"/>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十、监事会工作情况</w:t>
      </w:r>
      <w:bookmarkEnd w:id="358"/>
      <w:bookmarkEnd w:id="359"/>
      <w:bookmarkEnd w:id="36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监事会对报告期内的监督事项无异议。</w:t>
      </w:r>
      <w:r>
        <w:br w:type="page"/>
      </w:r>
    </w:p>
    <w:p>
      <w:pPr>
        <w:pStyle w:val="Style20"/>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r>
        <w:rPr>
          <w:color w:val="000000"/>
          <w:spacing w:val="0"/>
          <w:w w:val="100"/>
          <w:position w:val="0"/>
          <w:sz w:val="24"/>
          <w:szCs w:val="24"/>
        </w:rPr>
        <w:t>十^一、公司员工情况</w:t>
      </w:r>
      <w:bookmarkEnd w:id="361"/>
      <w:bookmarkEnd w:id="362"/>
      <w:bookmarkEnd w:id="363"/>
    </w:p>
    <w:p>
      <w:pPr>
        <w:pStyle w:val="Style28"/>
        <w:keepNext/>
        <w:keepLines/>
        <w:widowControl w:val="0"/>
        <w:shd w:val="clear" w:color="auto" w:fill="auto"/>
        <w:bidi w:val="0"/>
        <w:spacing w:before="0" w:after="32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、员工数量、专业构成及教育程度</w:t>
      </w:r>
      <w:bookmarkEnd w:id="364"/>
      <w:bookmarkEnd w:id="365"/>
      <w:bookmarkEnd w:id="36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服务顾问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门店负责人员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608</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608</w:t>
            </w:r>
          </w:p>
        </w:tc>
      </w:tr>
    </w:tbl>
    <w:p>
      <w:pPr>
        <w:widowControl w:val="0"/>
        <w:spacing w:after="319" w:line="1" w:lineRule="exact"/>
      </w:pPr>
    </w:p>
    <w:p>
      <w:pPr>
        <w:pStyle w:val="Style28"/>
        <w:keepNext/>
        <w:keepLines/>
        <w:widowControl w:val="0"/>
        <w:shd w:val="clear" w:color="auto" w:fill="auto"/>
        <w:tabs>
          <w:tab w:pos="378" w:val="left"/>
        </w:tabs>
        <w:bidi w:val="0"/>
        <w:spacing w:before="0" w:after="26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w:t>
        <w:tab/>
        <w:t>薪酬政策</w:t>
      </w:r>
      <w:bookmarkEnd w:id="368"/>
      <w:bookmarkEnd w:id="369"/>
      <w:bookmarkEnd w:id="371"/>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公司秉承为岗位付薪、为业绩付薪、为能力付薪的薪酬理念，以价值创造为激励导向，薪酬分配向业绩、能力优秀的员 工倾斜，确保薪酬资源能够有效吸引、激励和保留关键人才。</w:t>
      </w:r>
    </w:p>
    <w:p>
      <w:pPr>
        <w:pStyle w:val="Style24"/>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公司为员工提供包括基本工资、业绩奖金、津补贴、外派奖金及福利、股权激励等薪酬政策，通过短期激励结合长期激 励，激励为公司发展做出贡献的优秀员工。公司薪酬向奋斗者倾斜，对于高绩效员工不但在业绩奖金上获得高回报，同时会 获得职级晋升，激励员工追求更高的业绩，激发员工追求职业晋升。</w:t>
      </w:r>
    </w:p>
    <w:p>
      <w:pPr>
        <w:pStyle w:val="Style28"/>
        <w:keepNext/>
        <w:keepLines/>
        <w:widowControl w:val="0"/>
        <w:shd w:val="clear" w:color="auto" w:fill="auto"/>
        <w:tabs>
          <w:tab w:pos="378" w:val="left"/>
        </w:tabs>
        <w:bidi w:val="0"/>
        <w:spacing w:before="0" w:after="26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w:t>
        <w:tab/>
        <w:t>培训计划</w:t>
      </w:r>
      <w:bookmarkEnd w:id="372"/>
      <w:bookmarkEnd w:id="373"/>
      <w:bookmarkEnd w:id="375"/>
    </w:p>
    <w:p>
      <w:pPr>
        <w:pStyle w:val="Style24"/>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为实现公司与员工共同成长，搭建一只适应公司快速发展的梯队，打造学习型组织，公司培训计划既有长期系统学习， 又有业务实战锻炼。</w:t>
      </w:r>
    </w:p>
    <w:p>
      <w:pPr>
        <w:pStyle w:val="Style24"/>
        <w:keepNext w:val="0"/>
        <w:keepLines w:val="0"/>
        <w:widowControl w:val="0"/>
        <w:shd w:val="clear" w:color="auto" w:fill="auto"/>
        <w:bidi w:val="0"/>
        <w:spacing w:before="0" w:line="314" w:lineRule="exact"/>
        <w:ind w:left="0" w:right="0" w:firstLine="380"/>
        <w:jc w:val="both"/>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20"/>
          <w:szCs w:val="20"/>
        </w:rPr>
        <w:t>）</w:t>
      </w:r>
      <w:r>
        <w:rPr>
          <w:color w:val="000000"/>
          <w:spacing w:val="0"/>
          <w:w w:val="100"/>
          <w:position w:val="0"/>
        </w:rPr>
        <w:t xml:space="preserve">新员工培养：通过新员工入职培训，传递企业价值观和核心理念，并塑造员工行为，使新员工迅速适应企业环境 </w:t>
      </w:r>
      <w:r>
        <w:rPr>
          <w:color w:val="000000"/>
          <w:spacing w:val="0"/>
          <w:w w:val="100"/>
          <w:position w:val="0"/>
        </w:rPr>
        <w:t>并与其他团队成员展开良性互动。试用期内实行师傅带徒弟制，做到新员工有人帮扶，同时实现人才复制，最佳操作方式得 到提炼及传承。</w:t>
      </w:r>
    </w:p>
    <w:p>
      <w:pPr>
        <w:pStyle w:val="Style24"/>
        <w:keepNext w:val="0"/>
        <w:keepLines w:val="0"/>
        <w:widowControl w:val="0"/>
        <w:shd w:val="clear" w:color="auto" w:fill="auto"/>
        <w:tabs>
          <w:tab w:pos="901" w:val="left"/>
        </w:tabs>
        <w:bidi w:val="0"/>
        <w:spacing w:before="0" w:line="314" w:lineRule="exact"/>
        <w:ind w:left="0" w:right="0" w:firstLine="380"/>
        <w:jc w:val="both"/>
      </w:pPr>
      <w:bookmarkStart w:id="376" w:name="bookmark376"/>
      <w:r>
        <w:rPr>
          <w:color w:val="000000"/>
          <w:spacing w:val="0"/>
          <w:w w:val="100"/>
          <w:position w:val="0"/>
          <w:sz w:val="18"/>
          <w:szCs w:val="18"/>
        </w:rPr>
        <w:t>（</w:t>
      </w:r>
      <w:bookmarkEnd w:id="376"/>
      <w:r>
        <w:rPr>
          <w:color w:val="000000"/>
          <w:spacing w:val="0"/>
          <w:w w:val="100"/>
          <w:position w:val="0"/>
          <w:sz w:val="18"/>
          <w:szCs w:val="18"/>
        </w:rPr>
        <w:t>2）</w:t>
        <w:tab/>
      </w:r>
      <w:r>
        <w:rPr>
          <w:color w:val="000000"/>
          <w:spacing w:val="0"/>
          <w:w w:val="100"/>
          <w:position w:val="0"/>
        </w:rPr>
        <w:t>基层员工培养：专业技能培训、通用技能培训，提高专业知识和专业技能，增强个人能力提高工作效率，不断提 升基层员工的业务水平和操作技能，利用各种办公软件的使用培训学习、专业知识的培训学习，实现高效工作。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公司员工参加技能培训</w:t>
      </w:r>
      <w:r>
        <w:rPr>
          <w:rFonts w:ascii="Times New Roman" w:eastAsia="Times New Roman" w:hAnsi="Times New Roman" w:cs="Times New Roman"/>
          <w:color w:val="000000"/>
          <w:spacing w:val="0"/>
          <w:w w:val="100"/>
          <w:position w:val="0"/>
          <w:sz w:val="18"/>
          <w:szCs w:val="18"/>
        </w:rPr>
        <w:t>483</w:t>
      </w:r>
      <w:r>
        <w:rPr>
          <w:color w:val="000000"/>
          <w:spacing w:val="0"/>
          <w:w w:val="100"/>
          <w:position w:val="0"/>
        </w:rPr>
        <w:t>人，累积超</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课时。</w:t>
      </w:r>
    </w:p>
    <w:p>
      <w:pPr>
        <w:pStyle w:val="Style24"/>
        <w:keepNext w:val="0"/>
        <w:keepLines w:val="0"/>
        <w:widowControl w:val="0"/>
        <w:shd w:val="clear" w:color="auto" w:fill="auto"/>
        <w:tabs>
          <w:tab w:pos="901" w:val="left"/>
        </w:tabs>
        <w:bidi w:val="0"/>
        <w:spacing w:before="0" w:line="322" w:lineRule="exact"/>
        <w:ind w:left="0" w:right="0" w:firstLine="380"/>
        <w:jc w:val="both"/>
      </w:pPr>
      <w:bookmarkStart w:id="377" w:name="bookmark377"/>
      <w:r>
        <w:rPr>
          <w:color w:val="000000"/>
          <w:spacing w:val="0"/>
          <w:w w:val="100"/>
          <w:position w:val="0"/>
          <w:sz w:val="18"/>
          <w:szCs w:val="18"/>
        </w:rPr>
        <w:t>（</w:t>
      </w:r>
      <w:bookmarkEnd w:id="377"/>
      <w:r>
        <w:rPr>
          <w:color w:val="000000"/>
          <w:spacing w:val="0"/>
          <w:w w:val="100"/>
          <w:position w:val="0"/>
          <w:sz w:val="18"/>
          <w:szCs w:val="18"/>
        </w:rPr>
        <w:t>3）</w:t>
        <w:tab/>
      </w:r>
      <w:r>
        <w:rPr>
          <w:color w:val="000000"/>
          <w:spacing w:val="0"/>
          <w:w w:val="100"/>
          <w:position w:val="0"/>
        </w:rPr>
        <w:t>管理者培养：对高管人员进行培训，提升经营理念，开阔思路，增强决策潜力，战略开拓潜力和现代经管理潜力。 对中层管理人员进行培训，提高管理者的综合素质，完善知识结构，增强综合管理潜力，创新潜力和执行潜力。</w:t>
      </w:r>
    </w:p>
    <w:p>
      <w:pPr>
        <w:pStyle w:val="Style24"/>
        <w:keepNext w:val="0"/>
        <w:keepLines w:val="0"/>
        <w:widowControl w:val="0"/>
        <w:shd w:val="clear" w:color="auto" w:fill="auto"/>
        <w:bidi w:val="0"/>
        <w:spacing w:before="0" w:after="420" w:line="293" w:lineRule="exact"/>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百邦学院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在操作层面，利用线上直播录播、微课、短视频等多种多媒体媒介，讲解操作技能技巧，利用丰富的学习 资源，帮助员工提升操作技能，进一步完善了移动学习平台。之后将复制多媒体媒介传播知识的成功经验，搭建一个集知识 分享、经典案例分析、优秀操作技能分解等多媒体学习平台，形成碎片化的知识获取体系，最终构建一个学习型组织。</w:t>
      </w:r>
    </w:p>
    <w:p>
      <w:pPr>
        <w:pStyle w:val="Style28"/>
        <w:keepNext/>
        <w:keepLines/>
        <w:widowControl w:val="0"/>
        <w:shd w:val="clear" w:color="auto" w:fill="auto"/>
        <w:bidi w:val="0"/>
        <w:spacing w:before="0" w:after="34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4</w:t>
      </w:r>
      <w:bookmarkEnd w:id="380"/>
      <w:r>
        <w:rPr>
          <w:color w:val="000000"/>
          <w:spacing w:val="0"/>
          <w:w w:val="100"/>
          <w:position w:val="0"/>
        </w:rPr>
        <w:t>、劳务外包情况</w:t>
      </w:r>
      <w:bookmarkEnd w:id="378"/>
      <w:bookmarkEnd w:id="379"/>
      <w:bookmarkEnd w:id="381"/>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3,153,364.91</w:t>
            </w:r>
          </w:p>
        </w:tc>
      </w:tr>
    </w:tbl>
    <w:p>
      <w:pPr>
        <w:widowControl w:val="0"/>
        <w:spacing w:after="279" w:line="1" w:lineRule="exact"/>
      </w:pPr>
    </w:p>
    <w:p>
      <w:pPr>
        <w:pStyle w:val="Style20"/>
        <w:keepNext/>
        <w:keepLines/>
        <w:widowControl w:val="0"/>
        <w:shd w:val="clear" w:color="auto" w:fill="auto"/>
        <w:bidi w:val="0"/>
        <w:spacing w:before="0" w:after="280" w:line="240" w:lineRule="auto"/>
        <w:ind w:left="0" w:right="0" w:firstLine="0"/>
        <w:jc w:val="left"/>
      </w:pPr>
      <w:bookmarkStart w:id="382" w:name="bookmark382"/>
      <w:bookmarkStart w:id="383" w:name="bookmark383"/>
      <w:bookmarkStart w:id="384" w:name="bookmark384"/>
      <w:r>
        <w:rPr>
          <w:color w:val="000000"/>
          <w:spacing w:val="0"/>
          <w:w w:val="100"/>
          <w:position w:val="0"/>
          <w:sz w:val="24"/>
          <w:szCs w:val="24"/>
        </w:rPr>
        <w:t>十二、公司利润分配及资本公积金转增股本情况</w:t>
      </w:r>
      <w:bookmarkEnd w:id="382"/>
      <w:bookmarkEnd w:id="383"/>
      <w:bookmarkEnd w:id="384"/>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报告期内利润分配政策，特别是现金分红政策的制定、执行或调整情况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报告期内，公司严格按照相关利润分配政策和审议程序实施利润分配方案，分红标准及比例明确、清晰，相关的决策程 序和机制完备。</w:t>
      </w:r>
    </w:p>
    <w:p>
      <w:pPr>
        <w:pStyle w:val="Style24"/>
        <w:keepNext w:val="0"/>
        <w:keepLines w:val="0"/>
        <w:widowControl w:val="0"/>
        <w:shd w:val="clear" w:color="auto" w:fill="auto"/>
        <w:bidi w:val="0"/>
        <w:spacing w:before="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日召开了第三届董事会第二十三次会议、第三届监事会第二十二次会议，以及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年度利润分配方案为：根据《上市公司监管指引第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上市公司现金分红》和《公司章程》的有关规定，结合公司发展与未来资金需求，公司董事会决定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年度不派发现金 红利，不送红股，不以资本公积金转增股本。</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829"/>
        <w:gridCol w:w="475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126,861,124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29,801,449.60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29,801,449.60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8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380"/>
              <w:jc w:val="left"/>
            </w:pPr>
            <w:r>
              <w:rPr>
                <w:color w:val="000000"/>
                <w:spacing w:val="0"/>
                <w:w w:val="100"/>
                <w:position w:val="0"/>
              </w:rPr>
              <w:t>公司董事会提出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年度利润分配方案为：经亚太集团会计师事务所（特殊普通合伙）审计确认，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年母公司归 属于上市公司股东的净利润为</w:t>
            </w:r>
            <w:r>
              <w:rPr>
                <w:rFonts w:ascii="Times New Roman" w:eastAsia="Times New Roman" w:hAnsi="Times New Roman" w:cs="Times New Roman"/>
                <w:color w:val="000000"/>
                <w:spacing w:val="0"/>
                <w:w w:val="100"/>
                <w:position w:val="0"/>
                <w:sz w:val="18"/>
                <w:szCs w:val="18"/>
              </w:rPr>
              <w:t>6,508,421.64</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日，母公司可供股东分配的利润为</w:t>
            </w:r>
            <w:r>
              <w:rPr>
                <w:rFonts w:ascii="Times New Roman" w:eastAsia="Times New Roman" w:hAnsi="Times New Roman" w:cs="Times New Roman"/>
                <w:color w:val="000000"/>
                <w:spacing w:val="0"/>
                <w:w w:val="100"/>
                <w:position w:val="0"/>
                <w:sz w:val="18"/>
                <w:szCs w:val="18"/>
              </w:rPr>
              <w:t>-28,055,828.99</w:t>
            </w:r>
            <w:r>
              <w:rPr>
                <w:color w:val="000000"/>
                <w:spacing w:val="0"/>
                <w:w w:val="100"/>
                <w:position w:val="0"/>
              </w:rPr>
              <w:t>元。 根据《上市公司监管指引第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号——上市公司现金分红》和《公司章程》的有关规定，结合公司发展与未来资金需求，公 司董事会决定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年度不派发现金红利，不送红股，不以资本公积金转增股本。</w:t>
            </w:r>
          </w:p>
        </w:tc>
      </w:tr>
    </w:tbl>
    <w:p>
      <w:pPr>
        <w:pStyle w:val="Style2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公司报告期内盈利且母公司可供股东分配利润为正但未提出现金红利分配预案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r>
        <w:rPr>
          <w:color w:val="000000"/>
          <w:spacing w:val="0"/>
          <w:w w:val="100"/>
          <w:position w:val="0"/>
          <w:sz w:val="24"/>
          <w:szCs w:val="24"/>
        </w:rPr>
        <w:t>十三、公司股权激励计划、员工持股计划或其他员工激励措施的实施情况</w:t>
      </w:r>
      <w:bookmarkEnd w:id="385"/>
      <w:bookmarkEnd w:id="386"/>
      <w:bookmarkEnd w:id="387"/>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、股权激励</w:t>
      </w:r>
      <w:bookmarkEnd w:id="388"/>
      <w:bookmarkEnd w:id="389"/>
      <w:bookmarkEnd w:id="391"/>
    </w:p>
    <w:p>
      <w:pPr>
        <w:pStyle w:val="Style24"/>
        <w:keepNext w:val="0"/>
        <w:keepLines w:val="0"/>
        <w:widowControl w:val="0"/>
        <w:shd w:val="clear" w:color="auto" w:fill="auto"/>
        <w:bidi w:val="0"/>
        <w:spacing w:before="0" w:after="140" w:line="312" w:lineRule="exact"/>
        <w:ind w:left="0" w:right="0" w:firstLine="440"/>
        <w:jc w:val="left"/>
      </w:pPr>
      <w:bookmarkStart w:id="392" w:name="bookmark392"/>
      <w:r>
        <w:rPr>
          <w:color w:val="000000"/>
          <w:spacing w:val="0"/>
          <w:w w:val="100"/>
          <w:position w:val="0"/>
        </w:rPr>
        <w:t>（</w:t>
      </w:r>
      <w:bookmarkEnd w:id="392"/>
      <w:r>
        <w:rPr>
          <w:color w:val="000000"/>
          <w:spacing w:val="0"/>
          <w:w w:val="100"/>
          <w:position w:val="0"/>
        </w:rPr>
        <w:t>一）回购注销部分限制性股票和注销部分股票期权</w:t>
      </w:r>
    </w:p>
    <w:p>
      <w:pPr>
        <w:pStyle w:val="Style24"/>
        <w:keepNext w:val="0"/>
        <w:keepLines w:val="0"/>
        <w:widowControl w:val="0"/>
        <w:shd w:val="clear" w:color="auto" w:fill="auto"/>
        <w:bidi w:val="0"/>
        <w:spacing w:before="0" w:after="140" w:line="326" w:lineRule="exact"/>
        <w:ind w:left="0" w:right="0" w:firstLine="520"/>
        <w:jc w:val="both"/>
      </w:pPr>
      <w:bookmarkStart w:id="393" w:name="bookmark393"/>
      <w:r>
        <w:rPr>
          <w:rFonts w:ascii="Times New Roman" w:eastAsia="Times New Roman" w:hAnsi="Times New Roman" w:cs="Times New Roman"/>
          <w:color w:val="000000"/>
          <w:spacing w:val="0"/>
          <w:w w:val="100"/>
          <w:position w:val="0"/>
          <w:sz w:val="18"/>
          <w:szCs w:val="18"/>
        </w:rPr>
        <w:t>1</w:t>
      </w:r>
      <w:bookmarkEnd w:id="393"/>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日召开第三届董事会第二十八次会议、第三届监事会第二十六次会议及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第四次临时股东大会，审议通过了《关于回购注销部分限制性股票和注销部分股票期权的议案》。</w:t>
      </w:r>
    </w:p>
    <w:p>
      <w:pPr>
        <w:pStyle w:val="Style24"/>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根据《上市公司股权激励管理办法》、《</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年限制性股票与股票期权激励计划（草案）》等相关规定，由于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 对象因个人原因已离职，已不符合公司股权激励计划中有关激励对象的规定，董事会审议决定取消上述激励对象资格并注销 其已获授但尚未行权的全部股票期权</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万份。同时，因公司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年股票期权第三个行权期的公司业绩考核目标未达成，董 事会审议决定注销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年限制性股票与股票期权激励计划第三个行权期已授予但尚未行权的股票期权</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万 份。本次股票期权激励计划合计注销股票期权</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万份，涉及激励对象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人。本次注销完成后，公司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 票期权激励计划剩余股票期权数量为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份。</w:t>
      </w:r>
    </w:p>
    <w:p>
      <w:pPr>
        <w:pStyle w:val="Style24"/>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根据《上市公司股权激励管理办法》、《</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年限制性股票激励计划（草案）》等相关规定，由于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名激励对象因个人 原因已离职，已不符合公司股权激励计划中有关激励对象的规定，董事会审议决定取消上述激励对象资格并回购注销上述激 励对象全部已获授但尚未解除限售的限制性股票</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.5456</w:t>
      </w:r>
      <w:r>
        <w:rPr>
          <w:color w:val="000000"/>
          <w:spacing w:val="0"/>
          <w:w w:val="100"/>
          <w:position w:val="0"/>
        </w:rPr>
        <w:t>万股，回购价格为</w:t>
      </w:r>
      <w:r>
        <w:rPr>
          <w:rFonts w:ascii="Times New Roman" w:eastAsia="Times New Roman" w:hAnsi="Times New Roman" w:cs="Times New Roman"/>
          <w:color w:val="000000"/>
          <w:spacing w:val="0"/>
          <w:w w:val="100"/>
          <w:position w:val="0"/>
          <w:sz w:val="18"/>
          <w:szCs w:val="18"/>
        </w:rPr>
        <w:t>0.4375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 权激励计划的规定，限制性股票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首次授予的股票期权第三个解除限售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行权期的公司业绩考核目标为以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年业绩为基数，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年经审计净利润（扣除非经常性损益后）增长率不低于</w:t>
      </w:r>
      <w:r>
        <w:rPr>
          <w:rFonts w:ascii="Times New Roman" w:eastAsia="Times New Roman" w:hAnsi="Times New Roman" w:cs="Times New Roman"/>
          <w:color w:val="000000"/>
          <w:spacing w:val="0"/>
          <w:w w:val="100"/>
          <w:position w:val="0"/>
          <w:sz w:val="18"/>
          <w:szCs w:val="18"/>
        </w:rPr>
        <w:t>15.76%”</w:t>
      </w:r>
      <w:r>
        <w:rPr>
          <w:color w:val="000000"/>
          <w:spacing w:val="0"/>
          <w:w w:val="100"/>
          <w:position w:val="0"/>
        </w:rPr>
        <w:t>，根据德勤华永会计师事务所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出具的《北 京百华悦邦科技股份有限公司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年度财务报表及审计报告》（德师报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P03726</w:t>
      </w:r>
      <w:r>
        <w:rPr>
          <w:color w:val="000000"/>
          <w:spacing w:val="0"/>
          <w:w w:val="100"/>
          <w:position w:val="0"/>
        </w:rPr>
        <w:t>号），公司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年扣除非经常性 损益后的净利润为</w:t>
      </w:r>
      <w:r>
        <w:rPr>
          <w:rFonts w:ascii="Times New Roman" w:eastAsia="Times New Roman" w:hAnsi="Times New Roman" w:cs="Times New Roman"/>
          <w:color w:val="000000"/>
          <w:spacing w:val="0"/>
          <w:w w:val="100"/>
          <w:position w:val="0"/>
          <w:sz w:val="18"/>
          <w:szCs w:val="18"/>
        </w:rPr>
        <w:t>-6,914.2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万元，相比</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年的增长率未达到</w:t>
      </w:r>
      <w:r>
        <w:rPr>
          <w:rFonts w:ascii="Times New Roman" w:eastAsia="Times New Roman" w:hAnsi="Times New Roman" w:cs="Times New Roman"/>
          <w:color w:val="000000"/>
          <w:spacing w:val="0"/>
          <w:w w:val="100"/>
          <w:position w:val="0"/>
          <w:sz w:val="18"/>
          <w:szCs w:val="18"/>
        </w:rPr>
        <w:t>15.76%</w:t>
      </w:r>
      <w:r>
        <w:rPr>
          <w:color w:val="000000"/>
          <w:spacing w:val="0"/>
          <w:w w:val="100"/>
          <w:position w:val="0"/>
        </w:rPr>
        <w:t>。故公司未能达到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 划规定的第三个解除限售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行权期的解除限售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行权条件，应注销第三个行权期已授予但尚未行权的股票期权</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万份、回购 注销第三个解除限售期已授予但尚未解除限售的限制性股票</w:t>
      </w:r>
      <w:r>
        <w:rPr>
          <w:rFonts w:ascii="Times New Roman" w:eastAsia="Times New Roman" w:hAnsi="Times New Roman" w:cs="Times New Roman"/>
          <w:color w:val="000000"/>
          <w:spacing w:val="0"/>
          <w:w w:val="100"/>
          <w:position w:val="0"/>
          <w:sz w:val="18"/>
          <w:szCs w:val="18"/>
        </w:rPr>
        <w:t>12.48</w:t>
      </w:r>
      <w:r>
        <w:rPr>
          <w:color w:val="000000"/>
          <w:spacing w:val="0"/>
          <w:w w:val="100"/>
          <w:position w:val="0"/>
        </w:rPr>
        <w:t>万股，回购价格为</w:t>
      </w:r>
      <w:r>
        <w:rPr>
          <w:rFonts w:ascii="Times New Roman" w:eastAsia="Times New Roman" w:hAnsi="Times New Roman" w:cs="Times New Roman"/>
          <w:color w:val="000000"/>
          <w:spacing w:val="0"/>
          <w:w w:val="100"/>
          <w:position w:val="0"/>
          <w:sz w:val="18"/>
          <w:szCs w:val="18"/>
        </w:rPr>
        <w:t>8.5083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股，且支付银行同期存款利息。 本次股票期权激励计划合计回购注销限制性股票</w:t>
      </w:r>
      <w:r>
        <w:rPr>
          <w:rFonts w:ascii="Times New Roman" w:eastAsia="Times New Roman" w:hAnsi="Times New Roman" w:cs="Times New Roman"/>
          <w:color w:val="000000"/>
          <w:spacing w:val="0"/>
          <w:w w:val="100"/>
          <w:position w:val="0"/>
          <w:sz w:val="18"/>
          <w:szCs w:val="18"/>
        </w:rPr>
        <w:t>14.0256</w:t>
      </w:r>
      <w:r>
        <w:rPr>
          <w:color w:val="000000"/>
          <w:spacing w:val="0"/>
          <w:w w:val="100"/>
          <w:position w:val="0"/>
        </w:rPr>
        <w:t>万股，注销股票期权</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万份，分别占公司现有总股本的</w:t>
      </w:r>
      <w:r>
        <w:rPr>
          <w:rFonts w:ascii="Times New Roman" w:eastAsia="Times New Roman" w:hAnsi="Times New Roman" w:cs="Times New Roman"/>
          <w:color w:val="000000"/>
          <w:spacing w:val="0"/>
          <w:w w:val="100"/>
          <w:position w:val="0"/>
          <w:sz w:val="18"/>
          <w:szCs w:val="18"/>
        </w:rPr>
        <w:t>0.1077%</w:t>
      </w:r>
      <w:r>
        <w:rPr>
          <w:color w:val="000000"/>
          <w:spacing w:val="0"/>
          <w:w w:val="100"/>
          <w:position w:val="0"/>
        </w:rPr>
        <w:t>和</w:t>
      </w:r>
    </w:p>
    <w:p>
      <w:pPr>
        <w:pStyle w:val="Style46"/>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8"/>
          <w:szCs w:val="18"/>
        </w:rPr>
        <w:t>0.0203%</w:t>
      </w:r>
      <w:r>
        <w:rPr>
          <w:rFonts w:ascii="SimSun" w:eastAsia="SimSun" w:hAnsi="SimSun" w:cs="SimSun"/>
          <w:color w:val="000000"/>
          <w:spacing w:val="0"/>
          <w:w w:val="100"/>
          <w:position w:val="0"/>
          <w:sz w:val="17"/>
          <w:szCs w:val="17"/>
        </w:rPr>
        <w:t>。</w:t>
      </w:r>
    </w:p>
    <w:p>
      <w:pPr>
        <w:pStyle w:val="Style24"/>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上述详见公司于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w:t>
      </w:r>
      <w:r>
        <w:rPr>
          <w:color w:val="000000"/>
          <w:spacing w:val="0"/>
          <w:w w:val="100"/>
          <w:position w:val="0"/>
        </w:rPr>
        <w:t>上披露的《关于回购注销部分限制性股票和</w:t>
      </w:r>
      <w:r>
        <w:rPr>
          <w:color w:val="000000"/>
          <w:spacing w:val="0"/>
          <w:w w:val="100"/>
          <w:position w:val="0"/>
        </w:rPr>
        <w:t xml:space="preserve"> 注销部分股票期权的公告》（</w:t>
      </w:r>
      <w:r>
        <w:rPr>
          <w:rFonts w:ascii="Times New Roman" w:eastAsia="Times New Roman" w:hAnsi="Times New Roman" w:cs="Times New Roman"/>
          <w:color w:val="000000"/>
          <w:spacing w:val="0"/>
          <w:w w:val="100"/>
          <w:position w:val="0"/>
          <w:sz w:val="18"/>
          <w:szCs w:val="18"/>
        </w:rPr>
        <w:t>2021-068</w:t>
      </w:r>
      <w:r>
        <w:rPr>
          <w:color w:val="000000"/>
          <w:spacing w:val="0"/>
          <w:w w:val="100"/>
          <w:position w:val="0"/>
        </w:rPr>
        <w:t>）。</w:t>
      </w:r>
    </w:p>
    <w:p>
      <w:pPr>
        <w:pStyle w:val="Style24"/>
        <w:keepNext w:val="0"/>
        <w:keepLines w:val="0"/>
        <w:widowControl w:val="0"/>
        <w:shd w:val="clear" w:color="auto" w:fill="auto"/>
        <w:bidi w:val="0"/>
        <w:spacing w:before="0" w:after="140" w:line="319" w:lineRule="exact"/>
        <w:ind w:left="0" w:right="0" w:firstLine="440"/>
        <w:jc w:val="both"/>
      </w:pPr>
      <w:bookmarkStart w:id="394" w:name="bookmark394"/>
      <w:r>
        <w:rPr>
          <w:rFonts w:ascii="Times New Roman" w:eastAsia="Times New Roman" w:hAnsi="Times New Roman" w:cs="Times New Roman"/>
          <w:color w:val="000000"/>
          <w:spacing w:val="0"/>
          <w:w w:val="100"/>
          <w:position w:val="0"/>
          <w:sz w:val="18"/>
          <w:szCs w:val="18"/>
        </w:rPr>
        <w:t>2</w:t>
      </w:r>
      <w:bookmarkEnd w:id="394"/>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日，《关于回购注销部分限制性股票和注销部分股票期权的议案》中的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 xml:space="preserve">万份股票期权已在中 </w:t>
      </w:r>
      <w:r>
        <w:rPr>
          <w:color w:val="000000"/>
          <w:spacing w:val="0"/>
          <w:w w:val="100"/>
          <w:position w:val="0"/>
        </w:rPr>
        <w:t>国证券登记结算有限责任公司深圳分公司完成注销。详见公司于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上披露的《关于限制性股票与股票期权激励计划部分已授予股票期权注销完成的公告》。</w:t>
      </w:r>
    </w:p>
    <w:p>
      <w:pPr>
        <w:pStyle w:val="Style24"/>
        <w:keepNext w:val="0"/>
        <w:keepLines w:val="0"/>
        <w:widowControl w:val="0"/>
        <w:shd w:val="clear" w:color="auto" w:fill="auto"/>
        <w:tabs>
          <w:tab w:pos="697" w:val="left"/>
        </w:tabs>
        <w:bidi w:val="0"/>
        <w:spacing w:before="0" w:after="0" w:line="317" w:lineRule="exact"/>
        <w:ind w:left="0" w:right="0" w:firstLine="440"/>
        <w:jc w:val="both"/>
      </w:pPr>
      <w:bookmarkStart w:id="395" w:name="bookmark395"/>
      <w:r>
        <w:rPr>
          <w:rFonts w:ascii="Times New Roman" w:eastAsia="Times New Roman" w:hAnsi="Times New Roman" w:cs="Times New Roman"/>
          <w:color w:val="000000"/>
          <w:spacing w:val="0"/>
          <w:w w:val="100"/>
          <w:position w:val="0"/>
          <w:sz w:val="18"/>
          <w:szCs w:val="18"/>
        </w:rPr>
        <w:t>3</w:t>
      </w:r>
      <w:bookmarkEnd w:id="395"/>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日，《关于回购注销部分限制性股票和注销部分股票期权的议案》中的限制性股票</w:t>
      </w:r>
      <w:r>
        <w:rPr>
          <w:rFonts w:ascii="Times New Roman" w:eastAsia="Times New Roman" w:hAnsi="Times New Roman" w:cs="Times New Roman"/>
          <w:color w:val="000000"/>
          <w:spacing w:val="0"/>
          <w:w w:val="100"/>
          <w:position w:val="0"/>
          <w:sz w:val="18"/>
          <w:szCs w:val="18"/>
        </w:rPr>
        <w:t>14.0256</w:t>
      </w:r>
      <w:r>
        <w:rPr>
          <w:color w:val="000000"/>
          <w:spacing w:val="0"/>
          <w:w w:val="100"/>
          <w:position w:val="0"/>
        </w:rPr>
        <w:t>万股的 已在中国证券登记结算有限责任公司深圳分公司完成注销。详见公司于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日在巨潮资讯网</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上披露的《关于部分限制性股票回购注销完成的公告》。</w:t>
      </w:r>
    </w:p>
    <w:p>
      <w:pPr>
        <w:pStyle w:val="Style24"/>
        <w:keepNext w:val="0"/>
        <w:keepLines w:val="0"/>
        <w:widowControl w:val="0"/>
        <w:shd w:val="clear" w:color="auto" w:fill="auto"/>
        <w:tabs>
          <w:tab w:pos="911" w:val="left"/>
        </w:tabs>
        <w:bidi w:val="0"/>
        <w:spacing w:before="0" w:after="140" w:line="314" w:lineRule="exact"/>
        <w:ind w:left="0" w:right="0" w:firstLine="440"/>
        <w:jc w:val="both"/>
      </w:pPr>
      <w:bookmarkStart w:id="396" w:name="bookmark396"/>
      <w:r>
        <w:rPr>
          <w:color w:val="000000"/>
          <w:spacing w:val="0"/>
          <w:w w:val="100"/>
          <w:position w:val="0"/>
        </w:rPr>
        <w:t>（</w:t>
      </w:r>
      <w:bookmarkEnd w:id="396"/>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年限制性股票激励计划第二个解除限售期解除限售股份上市流通</w:t>
      </w:r>
    </w:p>
    <w:p>
      <w:pPr>
        <w:pStyle w:val="Style24"/>
        <w:keepNext w:val="0"/>
        <w:keepLines w:val="0"/>
        <w:widowControl w:val="0"/>
        <w:shd w:val="clear" w:color="auto" w:fill="auto"/>
        <w:bidi w:val="0"/>
        <w:spacing w:before="0" w:after="140" w:line="316" w:lineRule="exact"/>
        <w:ind w:left="0" w:right="0" w:firstLine="440"/>
        <w:jc w:val="both"/>
      </w:pPr>
      <w:bookmarkStart w:id="397" w:name="bookmark397"/>
      <w:r>
        <w:rPr>
          <w:rFonts w:ascii="Times New Roman" w:eastAsia="Times New Roman" w:hAnsi="Times New Roman" w:cs="Times New Roman"/>
          <w:color w:val="000000"/>
          <w:spacing w:val="0"/>
          <w:w w:val="100"/>
          <w:position w:val="0"/>
          <w:sz w:val="18"/>
          <w:szCs w:val="18"/>
        </w:rPr>
        <w:t>1</w:t>
      </w:r>
      <w:bookmarkEnd w:id="397"/>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日召开第三届董事会第二十八次会议、第三届监事会第二十六次会议，审议通过了《关于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年限制性股票激励计划第二个解除限售期解除限售条件成就的议案》。公司授予激励对象的限制性股票第二个解除限售期解 除限售符合《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年限制性股票激励计划（草案）》规定的各项解除限售条件，公司拟对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名激励对象所持有的</w:t>
      </w:r>
      <w:r>
        <w:rPr>
          <w:rFonts w:ascii="Times New Roman" w:eastAsia="Times New Roman" w:hAnsi="Times New Roman" w:cs="Times New Roman"/>
          <w:color w:val="000000"/>
          <w:spacing w:val="0"/>
          <w:w w:val="100"/>
          <w:position w:val="0"/>
          <w:sz w:val="18"/>
          <w:szCs w:val="18"/>
        </w:rPr>
        <w:t>6.72</w:t>
      </w:r>
      <w:r>
        <w:rPr>
          <w:color w:val="000000"/>
          <w:spacing w:val="0"/>
          <w:w w:val="100"/>
          <w:position w:val="0"/>
        </w:rPr>
        <w:t xml:space="preserve">万股办 </w:t>
      </w:r>
      <w:r>
        <w:rPr>
          <w:color w:val="000000"/>
          <w:spacing w:val="0"/>
          <w:w w:val="100"/>
          <w:position w:val="0"/>
        </w:rPr>
        <w:t>理解除限售。详见公司于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w:t>
      </w:r>
      <w:r>
        <w:rPr>
          <w:color w:val="000000"/>
          <w:spacing w:val="0"/>
          <w:w w:val="100"/>
          <w:position w:val="0"/>
        </w:rPr>
        <w:t xml:space="preserve"> 计划第二个解除限售期解除限售条件成就的公告》。</w:t>
      </w:r>
    </w:p>
    <w:p>
      <w:pPr>
        <w:pStyle w:val="Style24"/>
        <w:keepNext w:val="0"/>
        <w:keepLines w:val="0"/>
        <w:widowControl w:val="0"/>
        <w:shd w:val="clear" w:color="auto" w:fill="auto"/>
        <w:tabs>
          <w:tab w:pos="656" w:val="left"/>
        </w:tabs>
        <w:bidi w:val="0"/>
        <w:spacing w:before="0" w:after="0" w:line="312" w:lineRule="exact"/>
        <w:ind w:left="0" w:right="0" w:firstLine="440"/>
        <w:jc w:val="both"/>
      </w:pPr>
      <w:bookmarkStart w:id="398" w:name="bookmark398"/>
      <w:r>
        <w:rPr>
          <w:rFonts w:ascii="Times New Roman" w:eastAsia="Times New Roman" w:hAnsi="Times New Roman" w:cs="Times New Roman"/>
          <w:color w:val="000000"/>
          <w:spacing w:val="0"/>
          <w:w w:val="100"/>
          <w:position w:val="0"/>
          <w:sz w:val="18"/>
          <w:szCs w:val="18"/>
        </w:rPr>
        <w:t>2</w:t>
      </w:r>
      <w:bookmarkEnd w:id="398"/>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名激励对象所持有的</w:t>
      </w:r>
      <w:r>
        <w:rPr>
          <w:rFonts w:ascii="Times New Roman" w:eastAsia="Times New Roman" w:hAnsi="Times New Roman" w:cs="Times New Roman"/>
          <w:color w:val="000000"/>
          <w:spacing w:val="0"/>
          <w:w w:val="100"/>
          <w:position w:val="0"/>
          <w:sz w:val="18"/>
          <w:szCs w:val="18"/>
        </w:rPr>
        <w:t>6.72</w:t>
      </w:r>
      <w:r>
        <w:rPr>
          <w:color w:val="000000"/>
          <w:spacing w:val="0"/>
          <w:w w:val="100"/>
          <w:position w:val="0"/>
        </w:rPr>
        <w:t>万股已上市流通，详见公司于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日在巨潮资讯网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年限制性股票激励计划第一个解除限售期解除限售股份上市流通的提示性</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公告》。</w:t>
      </w:r>
    </w:p>
    <w:p>
      <w:pPr>
        <w:pStyle w:val="Style24"/>
        <w:keepNext w:val="0"/>
        <w:keepLines w:val="0"/>
        <w:widowControl w:val="0"/>
        <w:shd w:val="clear" w:color="auto" w:fill="auto"/>
        <w:tabs>
          <w:tab w:pos="911" w:val="left"/>
        </w:tabs>
        <w:bidi w:val="0"/>
        <w:spacing w:before="0" w:after="140" w:line="314" w:lineRule="exact"/>
        <w:ind w:left="0" w:right="0" w:firstLine="440"/>
        <w:jc w:val="both"/>
      </w:pPr>
      <w:bookmarkStart w:id="399" w:name="bookmark399"/>
      <w:r>
        <w:rPr>
          <w:color w:val="000000"/>
          <w:spacing w:val="0"/>
          <w:w w:val="100"/>
          <w:position w:val="0"/>
        </w:rPr>
        <w:t>（</w:t>
      </w:r>
      <w:bookmarkEnd w:id="399"/>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w:t>
      </w:r>
    </w:p>
    <w:p>
      <w:pPr>
        <w:pStyle w:val="Style24"/>
        <w:keepNext w:val="0"/>
        <w:keepLines w:val="0"/>
        <w:widowControl w:val="0"/>
        <w:shd w:val="clear" w:color="auto" w:fill="auto"/>
        <w:tabs>
          <w:tab w:pos="706" w:val="left"/>
        </w:tabs>
        <w:bidi w:val="0"/>
        <w:spacing w:before="0" w:after="0" w:line="314" w:lineRule="exact"/>
        <w:ind w:left="0" w:right="0" w:firstLine="440"/>
        <w:jc w:val="both"/>
      </w:pPr>
      <w:bookmarkStart w:id="400" w:name="bookmark400"/>
      <w:r>
        <w:rPr>
          <w:rFonts w:ascii="Times New Roman" w:eastAsia="Times New Roman" w:hAnsi="Times New Roman" w:cs="Times New Roman"/>
          <w:color w:val="000000"/>
          <w:spacing w:val="0"/>
          <w:w w:val="100"/>
          <w:position w:val="0"/>
          <w:sz w:val="18"/>
          <w:szCs w:val="18"/>
        </w:rPr>
        <w:t>1</w:t>
      </w:r>
      <w:bookmarkEnd w:id="40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日，公司分别召开第三届董事会第二十四次会议、第三届监事会第二十三次会议、公司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年年度股东大会审议通过了《关于</w:t>
      </w:r>
      <w:r>
        <w:rPr>
          <w:color w:val="000000"/>
          <w:spacing w:val="0"/>
          <w:w w:val="100"/>
          <w:position w:val="0"/>
          <w:sz w:val="18"/>
          <w:szCs w:val="18"/>
        </w:rPr>
        <w:t>〈</w:t>
      </w:r>
      <w:r>
        <w:rPr>
          <w:color w:val="000000"/>
          <w:spacing w:val="0"/>
          <w:w w:val="100"/>
          <w:position w:val="0"/>
        </w:rPr>
        <w:t>北京百华悦邦科技股份有限公司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及其摘要的议案》、</w:t>
      </w:r>
    </w:p>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《关于</w:t>
      </w:r>
      <w:r>
        <w:rPr>
          <w:color w:val="000000"/>
          <w:spacing w:val="0"/>
          <w:w w:val="100"/>
          <w:position w:val="0"/>
          <w:sz w:val="18"/>
          <w:szCs w:val="18"/>
        </w:rPr>
        <w:t>〈</w:t>
      </w:r>
      <w:r>
        <w:rPr>
          <w:color w:val="000000"/>
          <w:spacing w:val="0"/>
          <w:w w:val="100"/>
          <w:position w:val="0"/>
        </w:rPr>
        <w:t>北京百华悦邦科技股份有限公司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的议案》、《关于提请股东大会授 权董事会办理公司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年限制性股票激励计划相关事宜的议案》等议案，公司独立董事就本次股权激励计划是否有利于公司 的持续发展及是否存在损害公司及全体股东利益的情形发表了独立意见。期间，公司对首次授予激励对象名单的姓名和职位 在公司内部进行了公示，在公示期内，公司监事会未接到与本激励计划拟激励对象有关的任何异议。公司实施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 股票激励计划获得批准，董事会被授权确定授予日、在激励对象符合条件时向激励对象授予限制性股票，并办理授予所必需 的全部事宜。</w:t>
      </w:r>
    </w:p>
    <w:p>
      <w:pPr>
        <w:pStyle w:val="Style24"/>
        <w:keepNext w:val="0"/>
        <w:keepLines w:val="0"/>
        <w:widowControl w:val="0"/>
        <w:shd w:val="clear" w:color="auto" w:fill="auto"/>
        <w:bidi w:val="0"/>
        <w:spacing w:before="0" w:after="140" w:line="314" w:lineRule="exact"/>
        <w:ind w:left="0" w:right="0" w:firstLine="440"/>
        <w:jc w:val="both"/>
      </w:pPr>
      <w:bookmarkStart w:id="401" w:name="bookmark401"/>
      <w:r>
        <w:rPr>
          <w:rFonts w:ascii="Times New Roman" w:eastAsia="Times New Roman" w:hAnsi="Times New Roman" w:cs="Times New Roman"/>
          <w:color w:val="000000"/>
          <w:spacing w:val="0"/>
          <w:w w:val="100"/>
          <w:position w:val="0"/>
          <w:sz w:val="18"/>
          <w:szCs w:val="18"/>
        </w:rPr>
        <w:t>2</w:t>
      </w:r>
      <w:bookmarkEnd w:id="401"/>
      <w:r>
        <w:rPr>
          <w:color w:val="000000"/>
          <w:spacing w:val="0"/>
          <w:w w:val="100"/>
          <w:position w:val="0"/>
        </w:rPr>
        <w:t>、 本激励计划系依据《中华人民共和国公司法》、《中华人民共和国证券法》、《上市公司股权激励管理办法》、《深 圳证券交易所创业板股票上市规则（</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年修订）》、《创业板上市公司业务办理指南第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号——股权激励》和其他有关法 律、法规、规范性文件，以及《北京百华悦邦科技股份有限公司章程》制订。</w:t>
      </w:r>
    </w:p>
    <w:p>
      <w:pPr>
        <w:pStyle w:val="Style24"/>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本激励计划采取的激励工具为限制性股票（第二类限制性股票），股票来源为公司从二级市场回购的本公司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 股或向激励对象定向发行公司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股普通股。本激励计划拟授予的限制性股票总量不超过</w:t>
      </w:r>
      <w:r>
        <w:rPr>
          <w:rFonts w:ascii="Times New Roman" w:eastAsia="Times New Roman" w:hAnsi="Times New Roman" w:cs="Times New Roman"/>
          <w:color w:val="000000"/>
          <w:spacing w:val="0"/>
          <w:w w:val="100"/>
          <w:position w:val="0"/>
          <w:sz w:val="18"/>
          <w:szCs w:val="18"/>
        </w:rPr>
        <w:t>299.75</w:t>
      </w:r>
      <w:r>
        <w:rPr>
          <w:color w:val="000000"/>
          <w:spacing w:val="0"/>
          <w:w w:val="100"/>
          <w:position w:val="0"/>
        </w:rPr>
        <w:t>万股，约占本激励计划草案公 告时公司股本总额</w:t>
      </w:r>
      <w:r>
        <w:rPr>
          <w:rFonts w:ascii="Times New Roman" w:eastAsia="Times New Roman" w:hAnsi="Times New Roman" w:cs="Times New Roman"/>
          <w:color w:val="000000"/>
          <w:spacing w:val="0"/>
          <w:w w:val="100"/>
          <w:position w:val="0"/>
          <w:sz w:val="18"/>
          <w:szCs w:val="18"/>
        </w:rPr>
        <w:t>13,027.336</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。其中首次授予</w:t>
      </w:r>
      <w:r>
        <w:rPr>
          <w:rFonts w:ascii="Times New Roman" w:eastAsia="Times New Roman" w:hAnsi="Times New Roman" w:cs="Times New Roman"/>
          <w:color w:val="000000"/>
          <w:spacing w:val="0"/>
          <w:w w:val="100"/>
          <w:position w:val="0"/>
          <w:sz w:val="18"/>
          <w:szCs w:val="18"/>
        </w:rPr>
        <w:t>239.80</w:t>
      </w:r>
      <w:r>
        <w:rPr>
          <w:color w:val="000000"/>
          <w:spacing w:val="0"/>
          <w:w w:val="100"/>
          <w:position w:val="0"/>
        </w:rPr>
        <w:t>万股，约占本激励计划草案公告时公司股本总额</w:t>
      </w:r>
      <w:r>
        <w:rPr>
          <w:rFonts w:ascii="Times New Roman" w:eastAsia="Times New Roman" w:hAnsi="Times New Roman" w:cs="Times New Roman"/>
          <w:color w:val="000000"/>
          <w:spacing w:val="0"/>
          <w:w w:val="100"/>
          <w:position w:val="0"/>
          <w:sz w:val="18"/>
          <w:szCs w:val="18"/>
        </w:rPr>
        <w:t xml:space="preserve">13,027.336 </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，首次授予部分占本次授予权益总额的</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；预留</w:t>
      </w:r>
      <w:r>
        <w:rPr>
          <w:rFonts w:ascii="Times New Roman" w:eastAsia="Times New Roman" w:hAnsi="Times New Roman" w:cs="Times New Roman"/>
          <w:color w:val="000000"/>
          <w:spacing w:val="0"/>
          <w:w w:val="100"/>
          <w:position w:val="0"/>
          <w:sz w:val="18"/>
          <w:szCs w:val="18"/>
        </w:rPr>
        <w:t>59.95</w:t>
      </w:r>
      <w:r>
        <w:rPr>
          <w:color w:val="000000"/>
          <w:spacing w:val="0"/>
          <w:w w:val="100"/>
          <w:position w:val="0"/>
        </w:rPr>
        <w:t xml:space="preserve">万股，约占本激励计划草案公告时公司股本总额 </w:t>
      </w:r>
      <w:r>
        <w:rPr>
          <w:rFonts w:ascii="Times New Roman" w:eastAsia="Times New Roman" w:hAnsi="Times New Roman" w:cs="Times New Roman"/>
          <w:color w:val="000000"/>
          <w:spacing w:val="0"/>
          <w:w w:val="100"/>
          <w:position w:val="0"/>
          <w:sz w:val="18"/>
          <w:szCs w:val="18"/>
        </w:rPr>
        <w:t>13,027.336</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，预留部分占本次授予权益总额的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p>
    <w:p>
      <w:pPr>
        <w:pStyle w:val="Style24"/>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公司全部在有效期内的股权激励计划所涉及的标的股票总数累计未超过公司股本总额的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。本激励计划中任何一名 激励对象通过全部在有效期内的股权激励计划获授的公司限制性股票数量累计未超过公司股本总额的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4"/>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本激励计划首次授予限制性股票的授予价格不低于</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股。公司以控制股份支付费用为前提，届时授权公司董事会 </w:t>
      </w:r>
      <w:r>
        <w:rPr>
          <w:color w:val="000000"/>
          <w:spacing w:val="0"/>
          <w:w w:val="100"/>
          <w:position w:val="0"/>
        </w:rPr>
        <w:t>以授予日公司股票收盘价为基准，最终确定实际授予价格，但不得低于</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4"/>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本激励计划首次授予的激励对象总人数为</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人，包括公司公告本激励计划时在公司（含子公司）任职的董事、高级管 理人员、骨干管理人员、技术人员、业务人员（不包括独立董事、监事）。</w:t>
      </w:r>
    </w:p>
    <w:p>
      <w:pPr>
        <w:pStyle w:val="Style24"/>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公司不存在《上市公司股权激励管理办法》第七条规定的不得实行股权激励的情形。参与本激励计划的激励对象不包 括公司独立董事、监事。激励对象符合《上市公司股权激励管理办法》第八条、《深圳证券交易所创业板股票上市规则（</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年修订）》第</w:t>
      </w:r>
      <w:r>
        <w:rPr>
          <w:rFonts w:ascii="Times New Roman" w:eastAsia="Times New Roman" w:hAnsi="Times New Roman" w:cs="Times New Roman"/>
          <w:color w:val="000000"/>
          <w:spacing w:val="0"/>
          <w:w w:val="100"/>
          <w:position w:val="0"/>
          <w:sz w:val="18"/>
          <w:szCs w:val="18"/>
        </w:rPr>
        <w:t>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条的规定，不存在不得成为激励对象的情形。公司承诺不为激励对象依本激励计划获取有关限制性股票提 供贷款以及其他任何形式的财务资助，包括为其贷款提供担保。</w:t>
      </w:r>
    </w:p>
    <w:p>
      <w:pPr>
        <w:pStyle w:val="Style24"/>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上披露的《北京百华悦邦科技股份有限公司</w:t>
      </w:r>
      <w:r>
        <w:rPr>
          <w:rFonts w:ascii="Times New Roman" w:eastAsia="Times New Roman" w:hAnsi="Times New Roman" w:cs="Times New Roman"/>
          <w:color w:val="000000"/>
          <w:spacing w:val="0"/>
          <w:w w:val="100"/>
          <w:position w:val="0"/>
          <w:sz w:val="18"/>
          <w:szCs w:val="18"/>
        </w:rPr>
        <w:t>2021</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年限制性股票激励计划（草案）》及相关公告。</w:t>
      </w:r>
    </w:p>
    <w:p>
      <w:pPr>
        <w:pStyle w:val="Style24"/>
        <w:keepNext w:val="0"/>
        <w:keepLines w:val="0"/>
        <w:widowControl w:val="0"/>
        <w:shd w:val="clear" w:color="auto" w:fill="auto"/>
        <w:bidi w:val="0"/>
        <w:spacing w:before="0" w:after="140" w:line="309" w:lineRule="exact"/>
        <w:ind w:left="0" w:right="0" w:firstLine="440"/>
        <w:jc w:val="both"/>
      </w:pPr>
      <w:bookmarkStart w:id="402" w:name="bookmark402"/>
      <w:r>
        <w:rPr>
          <w:rFonts w:ascii="Times New Roman" w:eastAsia="Times New Roman" w:hAnsi="Times New Roman" w:cs="Times New Roman"/>
          <w:color w:val="000000"/>
          <w:spacing w:val="0"/>
          <w:w w:val="100"/>
          <w:position w:val="0"/>
          <w:sz w:val="18"/>
          <w:szCs w:val="18"/>
        </w:rPr>
        <w:t>3</w:t>
      </w:r>
      <w:bookmarkEnd w:id="402"/>
      <w:r>
        <w:rPr>
          <w:color w:val="000000"/>
          <w:spacing w:val="0"/>
          <w:w w:val="100"/>
          <w:position w:val="0"/>
        </w:rPr>
        <w:t xml:space="preserve">、公司聘请上海荣正投资咨询股份有限公司担任本次限制性股票激励计划财务顾问，聘请北京市海问律师事务所担任 </w:t>
      </w:r>
      <w:r>
        <w:rPr>
          <w:color w:val="000000"/>
          <w:spacing w:val="0"/>
          <w:w w:val="100"/>
          <w:position w:val="0"/>
        </w:rPr>
        <w:t>本次限制性股票激励计划法律顾问，并于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上披露了《上海荣正投资</w:t>
      </w:r>
      <w:r>
        <w:rPr>
          <w:color w:val="000000"/>
          <w:spacing w:val="0"/>
          <w:w w:val="100"/>
          <w:position w:val="0"/>
        </w:rPr>
        <w:t xml:space="preserve"> 咨询股份有限公司关于北京百华悦邦科技股份有限公司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年限制性股票激励计划（草案）之独立财务顾问报告》、《北京 市海问律师事务所关于北京百华悦邦科技股份有限公司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年限制性股票激励计划（草案）之法律意见书》。</w:t>
      </w:r>
    </w:p>
    <w:p>
      <w:pPr>
        <w:pStyle w:val="Style24"/>
        <w:keepNext w:val="0"/>
        <w:keepLines w:val="0"/>
        <w:widowControl w:val="0"/>
        <w:shd w:val="clear" w:color="auto" w:fill="auto"/>
        <w:bidi w:val="0"/>
        <w:spacing w:before="0" w:after="140" w:line="313" w:lineRule="exact"/>
        <w:ind w:left="0" w:right="0" w:firstLine="440"/>
        <w:jc w:val="both"/>
      </w:pPr>
      <w:bookmarkStart w:id="403" w:name="bookmark403"/>
      <w:r>
        <w:rPr>
          <w:color w:val="000000"/>
          <w:spacing w:val="0"/>
          <w:w w:val="100"/>
          <w:position w:val="0"/>
        </w:rPr>
        <w:t>（</w:t>
      </w:r>
      <w:bookmarkEnd w:id="403"/>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年限制性股票激励计划首次授予激励对象名单及授予权益数量</w:t>
      </w:r>
    </w:p>
    <w:p>
      <w:pPr>
        <w:pStyle w:val="Style24"/>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根据上述情况及公司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年年度股东大会的授权，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日，公司第三届董事会第二十五次会议和第三届监事会 第二十四次会议审议通过了《关于调整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年限制性股票激励计划首次授予激励对象名单及授予权益数量的议案》、《关于 向激励对象首次授予限制性股票的议案》，公司独立董事对此发表了独立意见，认为授予条件已经成就，激励对象主体资格 合法、有效，确定的授予日符合相关规定。监事会对授予日的激励对象名单进行核实并发表了核查意见，同意公司本次激励 计划授予的激励对象名单。</w:t>
      </w:r>
    </w:p>
    <w:p>
      <w:pPr>
        <w:pStyle w:val="Style24"/>
        <w:keepNext w:val="0"/>
        <w:keepLines w:val="0"/>
        <w:widowControl w:val="0"/>
        <w:shd w:val="clear" w:color="auto" w:fill="auto"/>
        <w:tabs>
          <w:tab w:pos="726" w:val="left"/>
        </w:tabs>
        <w:bidi w:val="0"/>
        <w:spacing w:before="0" w:after="140" w:line="313" w:lineRule="exact"/>
        <w:ind w:left="0" w:right="0" w:firstLine="440"/>
        <w:jc w:val="both"/>
      </w:pPr>
      <w:bookmarkStart w:id="404" w:name="bookmark404"/>
      <w:r>
        <w:rPr>
          <w:rFonts w:ascii="Times New Roman" w:eastAsia="Times New Roman" w:hAnsi="Times New Roman" w:cs="Times New Roman"/>
          <w:color w:val="000000"/>
          <w:spacing w:val="0"/>
          <w:w w:val="100"/>
          <w:position w:val="0"/>
          <w:sz w:val="18"/>
          <w:szCs w:val="18"/>
        </w:rPr>
        <w:t>1</w:t>
      </w:r>
      <w:bookmarkEnd w:id="40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年限制性股票激励计划调整首次授予激励对象名单及授予权益数量</w:t>
      </w:r>
    </w:p>
    <w:p>
      <w:pPr>
        <w:pStyle w:val="Style24"/>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鉴于公司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名激励对象因个人原因离职不符合激励对象条件，涉及 公司拟向其授予的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万股限制性股票。</w:t>
      </w:r>
    </w:p>
    <w:p>
      <w:pPr>
        <w:pStyle w:val="Style24"/>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本次调整后，首次授予的激励对象人数由</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名，授予的第二类限制性股票总数由</w:t>
      </w:r>
      <w:r>
        <w:rPr>
          <w:rFonts w:ascii="Times New Roman" w:eastAsia="Times New Roman" w:hAnsi="Times New Roman" w:cs="Times New Roman"/>
          <w:color w:val="000000"/>
          <w:spacing w:val="0"/>
          <w:w w:val="100"/>
          <w:position w:val="0"/>
          <w:sz w:val="18"/>
          <w:szCs w:val="18"/>
        </w:rPr>
        <w:t>299.75</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 xml:space="preserve">269.75 </w:t>
      </w:r>
      <w:r>
        <w:rPr>
          <w:color w:val="000000"/>
          <w:spacing w:val="0"/>
          <w:w w:val="100"/>
          <w:position w:val="0"/>
        </w:rPr>
        <w:t>万股，其中首次授予的第二类限制性股票总数由</w:t>
      </w:r>
      <w:r>
        <w:rPr>
          <w:rFonts w:ascii="Times New Roman" w:eastAsia="Times New Roman" w:hAnsi="Times New Roman" w:cs="Times New Roman"/>
          <w:color w:val="000000"/>
          <w:spacing w:val="0"/>
          <w:w w:val="100"/>
          <w:position w:val="0"/>
          <w:sz w:val="18"/>
          <w:szCs w:val="18"/>
        </w:rPr>
        <w:t>239.8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209.80</w:t>
      </w:r>
      <w:r>
        <w:rPr>
          <w:color w:val="000000"/>
          <w:spacing w:val="0"/>
          <w:w w:val="100"/>
          <w:position w:val="0"/>
        </w:rPr>
        <w:t>万股，预留授予数量</w:t>
      </w:r>
      <w:r>
        <w:rPr>
          <w:rFonts w:ascii="Times New Roman" w:eastAsia="Times New Roman" w:hAnsi="Times New Roman" w:cs="Times New Roman"/>
          <w:color w:val="000000"/>
          <w:spacing w:val="0"/>
          <w:w w:val="100"/>
          <w:position w:val="0"/>
          <w:sz w:val="18"/>
          <w:szCs w:val="18"/>
        </w:rPr>
        <w:t>59.95</w:t>
      </w:r>
      <w:r>
        <w:rPr>
          <w:color w:val="000000"/>
          <w:spacing w:val="0"/>
          <w:w w:val="100"/>
          <w:position w:val="0"/>
        </w:rPr>
        <w:t>万股不做调整。除上述调 整内容外，本次实施的激励计划其他内容与公司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年年度股东大会审议通过的激励计划一致。公司监事会对调整后的激励 对象名单进行了核实，公司独立董事发表了独立意见，律师出具了法律意见书。</w:t>
      </w:r>
    </w:p>
    <w:p>
      <w:pPr>
        <w:pStyle w:val="Style24"/>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上披露了《关于调整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w:t>
      </w:r>
      <w:r>
        <w:rPr>
          <w:color w:val="000000"/>
          <w:spacing w:val="0"/>
          <w:w w:val="100"/>
          <w:position w:val="0"/>
        </w:rPr>
        <w:t xml:space="preserve"> 首次授予激励对象名单及授予权益数量的公告》、《北京市海问律师事务所关于北京百华悦邦科技股份有限公司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 性股票激励计划调整及首次授予事项的法律意见书》、《上海荣正投资咨询股份有限公司关于北京百华悦邦科技股份有限公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年限制性股票激励计划调整及首次授予相关事项之独立财务顾问报告》。</w:t>
      </w:r>
    </w:p>
    <w:p>
      <w:pPr>
        <w:pStyle w:val="Style24"/>
        <w:keepNext w:val="0"/>
        <w:keepLines w:val="0"/>
        <w:widowControl w:val="0"/>
        <w:shd w:val="clear" w:color="auto" w:fill="auto"/>
        <w:tabs>
          <w:tab w:pos="745" w:val="left"/>
        </w:tabs>
        <w:bidi w:val="0"/>
        <w:spacing w:before="0" w:after="140" w:line="313" w:lineRule="exact"/>
        <w:ind w:left="0" w:right="0" w:firstLine="440"/>
        <w:jc w:val="both"/>
      </w:pPr>
      <w:bookmarkStart w:id="405" w:name="bookmark405"/>
      <w:r>
        <w:rPr>
          <w:rFonts w:ascii="Times New Roman" w:eastAsia="Times New Roman" w:hAnsi="Times New Roman" w:cs="Times New Roman"/>
          <w:color w:val="000000"/>
          <w:spacing w:val="0"/>
          <w:w w:val="100"/>
          <w:position w:val="0"/>
          <w:sz w:val="18"/>
          <w:szCs w:val="18"/>
        </w:rPr>
        <w:t>2</w:t>
      </w:r>
      <w:bookmarkEnd w:id="40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年限制性股票激励计划首次授予激励对象名单及授予权益数量</w:t>
      </w:r>
    </w:p>
    <w:p>
      <w:pPr>
        <w:pStyle w:val="Style24"/>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首次授予日：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4"/>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首次授予数量：</w:t>
      </w:r>
      <w:r>
        <w:rPr>
          <w:rFonts w:ascii="Times New Roman" w:eastAsia="Times New Roman" w:hAnsi="Times New Roman" w:cs="Times New Roman"/>
          <w:color w:val="000000"/>
          <w:spacing w:val="0"/>
          <w:w w:val="100"/>
          <w:position w:val="0"/>
          <w:sz w:val="18"/>
          <w:szCs w:val="18"/>
        </w:rPr>
        <w:t>209.80</w:t>
      </w:r>
      <w:r>
        <w:rPr>
          <w:color w:val="000000"/>
          <w:spacing w:val="0"/>
          <w:w w:val="100"/>
          <w:position w:val="0"/>
        </w:rPr>
        <w:t>万股。</w:t>
      </w:r>
    </w:p>
    <w:p>
      <w:pPr>
        <w:pStyle w:val="Style24"/>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首次授予人数：</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人。</w:t>
      </w:r>
    </w:p>
    <w:p>
      <w:pPr>
        <w:pStyle w:val="Style24"/>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授予价格：</w:t>
      </w:r>
      <w:r>
        <w:rPr>
          <w:rFonts w:ascii="Times New Roman" w:eastAsia="Times New Roman" w:hAnsi="Times New Roman" w:cs="Times New Roman"/>
          <w:color w:val="000000"/>
          <w:spacing w:val="0"/>
          <w:w w:val="100"/>
          <w:position w:val="0"/>
          <w:sz w:val="18"/>
          <w:szCs w:val="18"/>
        </w:rPr>
        <w:t>8.46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4"/>
        <w:keepNext w:val="0"/>
        <w:keepLines w:val="0"/>
        <w:widowControl w:val="0"/>
        <w:shd w:val="clear" w:color="auto" w:fill="auto"/>
        <w:bidi w:val="0"/>
        <w:spacing w:before="0" w:after="140" w:line="313" w:lineRule="exact"/>
        <w:ind w:left="0" w:right="0" w:firstLine="440"/>
        <w:jc w:val="left"/>
      </w:pPr>
      <w:r>
        <w:rPr>
          <w:color w:val="000000"/>
          <w:spacing w:val="0"/>
          <w:w w:val="100"/>
          <w:position w:val="0"/>
        </w:rPr>
        <w:t>首次授予的限制性股票在各激励对象间的分配情况如下表所示：</w:t>
      </w:r>
      <w:r>
        <w:br w:type="page"/>
      </w:r>
    </w:p>
    <w:tbl>
      <w:tblPr>
        <w:tblOverlap w:val="never"/>
        <w:jc w:val="center"/>
        <w:tblLayout w:type="fixed"/>
      </w:tblPr>
      <w:tblGrid>
        <w:gridCol w:w="706"/>
        <w:gridCol w:w="1402"/>
        <w:gridCol w:w="1109"/>
        <w:gridCol w:w="1416"/>
        <w:gridCol w:w="1886"/>
        <w:gridCol w:w="1704"/>
        <w:gridCol w:w="1570"/>
      </w:tblGrid>
      <w:tr>
        <w:trPr>
          <w:trHeight w:val="65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国籍</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获授限制性股票数量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占授予限制性股票总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占本激励计划公告 日股本总额比例</w:t>
            </w:r>
          </w:p>
        </w:tc>
      </w:tr>
      <w:tr>
        <w:trPr>
          <w:trHeight w:val="355"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一、董事、高级管理人员</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CHEN LI YA</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（陈立娅）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加拿大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董事、董事会秘书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46"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65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二、骨干管理人员、技术人员、业务人员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w:t>
            </w:r>
          </w:p>
        </w:tc>
      </w:tr>
      <w:tr>
        <w:trPr>
          <w:trHeight w:val="346"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首次授予部分合计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w:t>
            </w:r>
          </w:p>
        </w:tc>
      </w:tr>
      <w:tr>
        <w:trPr>
          <w:trHeight w:val="350"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三、预留部分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0.46%</w:t>
            </w:r>
          </w:p>
        </w:tc>
      </w:tr>
      <w:tr>
        <w:trPr>
          <w:trHeight w:val="360"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w:t>
            </w: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公司监事会对调整后的激励对象名单进行了核实，公司独立董事发表了独立意见，律师出具了法律意见书，独立财务 顾问出具了专业意见。</w:t>
      </w:r>
    </w:p>
    <w:p>
      <w:pPr>
        <w:pStyle w:val="Style24"/>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上披露的《关于向激励对象首次授予限制性股票的</w:t>
      </w:r>
      <w:r>
        <w:rPr>
          <w:color w:val="000000"/>
          <w:spacing w:val="0"/>
          <w:w w:val="100"/>
          <w:position w:val="0"/>
        </w:rPr>
        <w:t xml:space="preserve"> 公告》、《北京市海问律师事务所关于北京百华悦邦科技股份有限公司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年限制性股票激励计划调整及首次授予事项的法 律意见书》、《上海荣正投资咨询股份有限公司关于北京百华悦邦科技股份有限公司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年限制性股票激励计划调整及首次 授予相关事项之独立财务顾问报告》。</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董事、高级管理人员获得的股权激励情况</w:t>
      </w:r>
    </w:p>
    <w:p>
      <w:pPr>
        <w:pStyle w:val="Style24"/>
        <w:keepNext w:val="0"/>
        <w:keepLines w:val="0"/>
        <w:widowControl w:val="0"/>
        <w:shd w:val="clear" w:color="auto" w:fill="auto"/>
        <w:bidi w:val="0"/>
        <w:spacing w:before="0" w:after="14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年初持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有股票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期权数</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新授予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有股票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期权数</w:t>
            </w:r>
          </w:p>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 YA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秘书兼</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财务负 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57,600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24"/>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公司制定了较为合理的董事、监事及高级管理人员薪酬机制，公司董事会下设提名与薪酬委员会作为公司董事、监事 和高级管理人员的薪酬考核管理机构，负责制订董事、监事和高级管理人员的薪酬标准与方案，审查其履行职责情况并进行 年度考评。报告期内，公司高级管理人员严格按照《公司法》、《公司章程》及有关法律法规认真履行职责，积极落实公司 股东大会和董事会相关决议，较好地完成了本年度的各项任务。</w:t>
      </w:r>
    </w:p>
    <w:p>
      <w:pPr>
        <w:pStyle w:val="Style28"/>
        <w:keepNext/>
        <w:keepLines/>
        <w:widowControl w:val="0"/>
        <w:shd w:val="clear" w:color="auto" w:fill="auto"/>
        <w:bidi w:val="0"/>
        <w:spacing w:before="0" w:line="240" w:lineRule="auto"/>
        <w:ind w:left="0" w:right="0" w:firstLine="0"/>
        <w:jc w:val="both"/>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、员工持股计划的实施情况</w:t>
      </w:r>
      <w:bookmarkEnd w:id="406"/>
      <w:bookmarkEnd w:id="407"/>
      <w:bookmarkEnd w:id="409"/>
    </w:p>
    <w:p>
      <w:pPr>
        <w:pStyle w:val="Style24"/>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both"/>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3</w:t>
      </w:r>
      <w:bookmarkEnd w:id="412"/>
      <w:r>
        <w:rPr>
          <w:color w:val="000000"/>
          <w:spacing w:val="0"/>
          <w:w w:val="100"/>
          <w:position w:val="0"/>
        </w:rPr>
        <w:t>、其他员工激励措施</w:t>
      </w:r>
      <w:bookmarkEnd w:id="410"/>
      <w:bookmarkEnd w:id="411"/>
      <w:bookmarkEnd w:id="413"/>
    </w:p>
    <w:p>
      <w:pPr>
        <w:pStyle w:val="Style24"/>
        <w:keepNext w:val="0"/>
        <w:keepLines w:val="0"/>
        <w:widowControl w:val="0"/>
        <w:shd w:val="clear" w:color="auto" w:fill="auto"/>
        <w:bidi w:val="0"/>
        <w:spacing w:before="0" w:after="36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414" w:name="bookmark414"/>
      <w:bookmarkStart w:id="415" w:name="bookmark415"/>
      <w:bookmarkStart w:id="416" w:name="bookmark416"/>
      <w:r>
        <w:rPr>
          <w:color w:val="000000"/>
          <w:spacing w:val="0"/>
          <w:w w:val="100"/>
          <w:position w:val="0"/>
          <w:sz w:val="24"/>
          <w:szCs w:val="24"/>
        </w:rPr>
        <w:t>十四、报告期内的内部控制制度建设及实施情况</w:t>
      </w:r>
      <w:bookmarkEnd w:id="414"/>
      <w:bookmarkEnd w:id="415"/>
      <w:bookmarkEnd w:id="416"/>
    </w:p>
    <w:p>
      <w:pPr>
        <w:pStyle w:val="Style28"/>
        <w:keepNext/>
        <w:keepLines/>
        <w:widowControl w:val="0"/>
        <w:shd w:val="clear" w:color="auto" w:fill="auto"/>
        <w:tabs>
          <w:tab w:pos="368" w:val="left"/>
        </w:tabs>
        <w:bidi w:val="0"/>
        <w:spacing w:before="0" w:after="280" w:line="240" w:lineRule="auto"/>
        <w:ind w:left="0" w:right="0" w:firstLine="0"/>
        <w:jc w:val="both"/>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w:t>
        <w:tab/>
        <w:t>内部控制建设及实施情况</w:t>
      </w:r>
      <w:bookmarkEnd w:id="417"/>
      <w:bookmarkEnd w:id="418"/>
      <w:bookmarkEnd w:id="420"/>
    </w:p>
    <w:p>
      <w:pPr>
        <w:pStyle w:val="Style24"/>
        <w:keepNext w:val="0"/>
        <w:keepLines w:val="0"/>
        <w:widowControl w:val="0"/>
        <w:shd w:val="clear" w:color="auto" w:fill="auto"/>
        <w:tabs>
          <w:tab w:pos="901" w:val="left"/>
        </w:tabs>
        <w:bidi w:val="0"/>
        <w:spacing w:before="0" w:after="0" w:line="311" w:lineRule="exact"/>
        <w:ind w:left="0" w:right="0" w:firstLine="380"/>
        <w:jc w:val="both"/>
      </w:pPr>
      <w:bookmarkStart w:id="421" w:name="bookmark421"/>
      <w:r>
        <w:rPr>
          <w:color w:val="000000"/>
          <w:spacing w:val="0"/>
          <w:w w:val="100"/>
          <w:position w:val="0"/>
          <w:sz w:val="18"/>
          <w:szCs w:val="18"/>
        </w:rPr>
        <w:t>（</w:t>
      </w:r>
      <w:bookmarkEnd w:id="421"/>
      <w:r>
        <w:rPr>
          <w:color w:val="000000"/>
          <w:spacing w:val="0"/>
          <w:w w:val="100"/>
          <w:position w:val="0"/>
          <w:sz w:val="18"/>
          <w:szCs w:val="18"/>
        </w:rPr>
        <w:t>1）</w:t>
        <w:tab/>
      </w:r>
      <w:r>
        <w:rPr>
          <w:color w:val="000000"/>
          <w:spacing w:val="0"/>
          <w:w w:val="100"/>
          <w:position w:val="0"/>
        </w:rPr>
        <w:t>进一步完善内控制度建设，强化内部审计监督。梳理完善董事会审计委员会及内部审计部门的职能职责，强化在 董事会领导下行使监督权，加强内审部门对公司内部控制制度执行情况的监督力度，提高内部审计工作的深度和广度。一方 面，加强内审部门对公司内部控制制度执行情况的监督力度，提高内部审计工作的深度和广度；另一方面，为防止资金占用 情况的发生，内审部门将密切关注公司大额资金往来的情况，对相关业务部门大额资金使用进行动态跟踪，发现疑似关联方 资金往来事项及时向董事会审计委员会汇报告，并督促各部门严格按照相关规定履行审议、披露程序。</w:t>
      </w:r>
    </w:p>
    <w:p>
      <w:pPr>
        <w:pStyle w:val="Style24"/>
        <w:keepNext w:val="0"/>
        <w:keepLines w:val="0"/>
        <w:widowControl w:val="0"/>
        <w:shd w:val="clear" w:color="auto" w:fill="auto"/>
        <w:tabs>
          <w:tab w:pos="886" w:val="left"/>
        </w:tabs>
        <w:bidi w:val="0"/>
        <w:spacing w:before="0" w:after="0" w:line="322" w:lineRule="exact"/>
        <w:ind w:left="0" w:right="0" w:firstLine="380"/>
        <w:jc w:val="both"/>
      </w:pPr>
      <w:bookmarkStart w:id="422" w:name="bookmark422"/>
      <w:r>
        <w:rPr>
          <w:color w:val="000000"/>
          <w:spacing w:val="0"/>
          <w:w w:val="100"/>
          <w:position w:val="0"/>
          <w:sz w:val="18"/>
          <w:szCs w:val="18"/>
        </w:rPr>
        <w:t>（</w:t>
      </w:r>
      <w:bookmarkEnd w:id="422"/>
      <w:r>
        <w:rPr>
          <w:color w:val="000000"/>
          <w:spacing w:val="0"/>
          <w:w w:val="100"/>
          <w:position w:val="0"/>
          <w:sz w:val="18"/>
          <w:szCs w:val="18"/>
        </w:rPr>
        <w:t>2）</w:t>
        <w:tab/>
      </w:r>
      <w:r>
        <w:rPr>
          <w:color w:val="000000"/>
          <w:spacing w:val="0"/>
          <w:w w:val="100"/>
          <w:position w:val="0"/>
        </w:rPr>
        <w:t>强化董事会及关键岗位的内控意识和责任，充分认识内控在改善企业管理、增强风险防控、帮助企业高质量发展 中的重要性，明确具体责任人，发挥表率作用。</w:t>
      </w:r>
    </w:p>
    <w:p>
      <w:pPr>
        <w:pStyle w:val="Style24"/>
        <w:keepNext w:val="0"/>
        <w:keepLines w:val="0"/>
        <w:widowControl w:val="0"/>
        <w:shd w:val="clear" w:color="auto" w:fill="auto"/>
        <w:tabs>
          <w:tab w:pos="901" w:val="left"/>
        </w:tabs>
        <w:bidi w:val="0"/>
        <w:spacing w:before="0" w:after="360" w:line="319" w:lineRule="exact"/>
        <w:ind w:left="0" w:right="0" w:firstLine="380"/>
        <w:jc w:val="both"/>
      </w:pPr>
      <w:bookmarkStart w:id="423" w:name="bookmark423"/>
      <w:r>
        <w:rPr>
          <w:color w:val="000000"/>
          <w:spacing w:val="0"/>
          <w:w w:val="100"/>
          <w:position w:val="0"/>
          <w:sz w:val="18"/>
          <w:szCs w:val="18"/>
        </w:rPr>
        <w:t>（</w:t>
      </w:r>
      <w:bookmarkEnd w:id="423"/>
      <w:r>
        <w:rPr>
          <w:color w:val="000000"/>
          <w:spacing w:val="0"/>
          <w:w w:val="100"/>
          <w:position w:val="0"/>
          <w:sz w:val="18"/>
          <w:szCs w:val="18"/>
        </w:rPr>
        <w:t>3）</w:t>
        <w:tab/>
      </w:r>
      <w:r>
        <w:rPr>
          <w:color w:val="000000"/>
          <w:spacing w:val="0"/>
          <w:w w:val="100"/>
          <w:position w:val="0"/>
        </w:rPr>
        <w:t>加强内部控制培训及学习。公司及时组织董事、监事及高级管理人员参加监管合规学习，提高管理层的公司治理 水平。有针对性地开展面向中层管理人员、普通员工的合规培训，以提高风险防范意识，强化合规经营意识，确保内部控制 制度得到有效执行，切实提升公司规范运作水平，促进公司健康可持续发展。</w:t>
      </w:r>
    </w:p>
    <w:p>
      <w:pPr>
        <w:pStyle w:val="Style28"/>
        <w:keepNext/>
        <w:keepLines/>
        <w:widowControl w:val="0"/>
        <w:shd w:val="clear" w:color="auto" w:fill="auto"/>
        <w:tabs>
          <w:tab w:pos="378" w:val="left"/>
        </w:tabs>
        <w:bidi w:val="0"/>
        <w:spacing w:before="0" w:after="280" w:line="240" w:lineRule="auto"/>
        <w:ind w:left="0" w:right="0" w:firstLine="0"/>
        <w:jc w:val="both"/>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w:t>
        <w:tab/>
        <w:t>报告期内发现的内部控制重大缺陷的具体情况</w:t>
      </w:r>
      <w:bookmarkEnd w:id="424"/>
      <w:bookmarkEnd w:id="425"/>
      <w:bookmarkEnd w:id="427"/>
    </w:p>
    <w:p>
      <w:pPr>
        <w:pStyle w:val="Style24"/>
        <w:keepNext w:val="0"/>
        <w:keepLines w:val="0"/>
        <w:widowControl w:val="0"/>
        <w:shd w:val="clear" w:color="auto" w:fill="auto"/>
        <w:bidi w:val="0"/>
        <w:spacing w:before="0" w:after="36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after="280" w:line="240" w:lineRule="auto"/>
        <w:ind w:left="0" w:right="0" w:firstLine="0"/>
        <w:jc w:val="both"/>
      </w:pPr>
      <w:bookmarkStart w:id="428" w:name="bookmark428"/>
      <w:bookmarkStart w:id="429" w:name="bookmark429"/>
      <w:bookmarkStart w:id="430" w:name="bookmark430"/>
      <w:r>
        <w:rPr>
          <w:color w:val="000000"/>
          <w:spacing w:val="0"/>
          <w:w w:val="100"/>
          <w:position w:val="0"/>
          <w:sz w:val="24"/>
          <w:szCs w:val="24"/>
        </w:rPr>
        <w:t>十五、公司报告期内对子公司的管理控制情况</w:t>
      </w:r>
      <w:bookmarkEnd w:id="428"/>
      <w:bookmarkEnd w:id="429"/>
      <w:bookmarkEnd w:id="430"/>
    </w:p>
    <w:tbl>
      <w:tblPr>
        <w:tblOverlap w:val="never"/>
        <w:jc w:val="center"/>
        <w:tblLayout w:type="fixed"/>
      </w:tblPr>
      <w:tblGrid>
        <w:gridCol w:w="1378"/>
        <w:gridCol w:w="1042"/>
        <w:gridCol w:w="1133"/>
        <w:gridCol w:w="1699"/>
        <w:gridCol w:w="1594"/>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79" w:line="1" w:lineRule="exact"/>
      </w:pPr>
    </w:p>
    <w:p>
      <w:pPr>
        <w:pStyle w:val="Style20"/>
        <w:keepNext/>
        <w:keepLines/>
        <w:widowControl w:val="0"/>
        <w:shd w:val="clear" w:color="auto" w:fill="auto"/>
        <w:bidi w:val="0"/>
        <w:spacing w:before="0" w:line="240" w:lineRule="auto"/>
        <w:ind w:left="0" w:right="0" w:firstLine="0"/>
        <w:jc w:val="both"/>
      </w:pPr>
      <w:bookmarkStart w:id="431" w:name="bookmark431"/>
      <w:bookmarkStart w:id="432" w:name="bookmark432"/>
      <w:bookmarkStart w:id="433" w:name="bookmark433"/>
      <w:r>
        <w:rPr>
          <w:color w:val="000000"/>
          <w:spacing w:val="0"/>
          <w:w w:val="100"/>
          <w:position w:val="0"/>
          <w:sz w:val="24"/>
          <w:szCs w:val="24"/>
        </w:rPr>
        <w:t>十六、内部控制自我评价报告或内部控制审计报告</w:t>
      </w:r>
      <w:bookmarkEnd w:id="431"/>
      <w:bookmarkEnd w:id="432"/>
      <w:bookmarkEnd w:id="433"/>
    </w:p>
    <w:p>
      <w:pPr>
        <w:pStyle w:val="Style28"/>
        <w:keepNext/>
        <w:keepLines/>
        <w:widowControl w:val="0"/>
        <w:shd w:val="clear" w:color="auto" w:fill="auto"/>
        <w:bidi w:val="0"/>
        <w:spacing w:before="0" w:after="280" w:line="240" w:lineRule="auto"/>
        <w:ind w:left="0" w:right="0" w:firstLine="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、内控自我评价报告</w:t>
      </w:r>
      <w:bookmarkEnd w:id="434"/>
      <w:bookmarkEnd w:id="435"/>
      <w:bookmarkEnd w:id="437"/>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、出现以下情形的（包括但不限于），应 认定为财务报告内部控制''重大缺陷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、出现以下情形的（包括但不限于）， 应认定为非财务报告内部控制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重大缺</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676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公司内部控制无效；（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 和高级管理人员舞弊并给公司造成重大损 失和不利影响；（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）发现当期财务报告存 在重大错报，但公司内部控制未能识别该 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）已经发现并报告给董事会和经 理层的重大缺陷在合理的时间内未加以改 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）公司审计委员会和内部审计机构 对内部控制的监督无效。</w:t>
            </w:r>
          </w:p>
          <w:p>
            <w:pPr>
              <w:pStyle w:val="Style2"/>
              <w:keepNext w:val="0"/>
              <w:keepLines w:val="0"/>
              <w:widowControl w:val="0"/>
              <w:shd w:val="clear" w:color="auto" w:fill="auto"/>
              <w:tabs>
                <w:tab w:pos="293"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出现以下情形的（包括但不限于），应 认定为财务报告内部控制''重要缺陷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未依照公认会计准则选择和应用会计政 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）未建立反舞弊程序和控制措施；</w:t>
            </w:r>
          </w:p>
          <w:p>
            <w:pPr>
              <w:pStyle w:val="Style2"/>
              <w:keepNext w:val="0"/>
              <w:keepLines w:val="0"/>
              <w:widowControl w:val="0"/>
              <w:shd w:val="clear" w:color="auto" w:fill="auto"/>
              <w:tabs>
                <w:tab w:pos="355" w:val="left"/>
              </w:tabs>
              <w:bidi w:val="0"/>
              <w:spacing w:before="0" w:after="4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对于非常规</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或特殊交易的账务处理没有建立或实施相 应的控制机制，且没有相应的补偿性控制；</w:t>
            </w:r>
          </w:p>
          <w:p>
            <w:pPr>
              <w:pStyle w:val="Style2"/>
              <w:keepNext w:val="0"/>
              <w:keepLines w:val="0"/>
              <w:widowControl w:val="0"/>
              <w:shd w:val="clear" w:color="auto" w:fill="auto"/>
              <w:tabs>
                <w:tab w:pos="394"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对于编制期末财务报告过程的控制存 在一项或多项缺陷且不能合理保证编制的 财务报表达到真实、准确的目标；（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 部控制重要缺陷或一般缺陷未得到整改。</w:t>
            </w:r>
          </w:p>
          <w:p>
            <w:pPr>
              <w:pStyle w:val="Style2"/>
              <w:keepNext w:val="0"/>
              <w:keepLines w:val="0"/>
              <w:widowControl w:val="0"/>
              <w:shd w:val="clear" w:color="auto" w:fill="auto"/>
              <w:tabs>
                <w:tab w:pos="240" w:val="left"/>
              </w:tabs>
              <w:bidi w:val="0"/>
              <w:spacing w:before="0" w:after="4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一般缺陷：不构成重大缺陷或重要缺陷 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）公司决策程序不科学，导致 重大决策失误，给公司造成重大财产损 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）违反相关法规、公司规程或标 准操作程序，且对公司定期报告披露造 成重大负面影响；（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）出现重大安全生 产、环保、产品（服务）事故；（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 要业务缺乏制度控制或制度系统性失 效，造成按上述定量标准认定的重大损 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）其他对公司负面影响重大的情 形。</w:t>
            </w:r>
          </w:p>
          <w:p>
            <w:pPr>
              <w:pStyle w:val="Style2"/>
              <w:keepNext w:val="0"/>
              <w:keepLines w:val="0"/>
              <w:widowControl w:val="0"/>
              <w:shd w:val="clear" w:color="auto" w:fill="auto"/>
              <w:tabs>
                <w:tab w:pos="29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出现以下情形的（包括但不限于）， 应认定为非财务报告内部控制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重要缺 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）公司决策程序不科学，导致 出现一般失误；（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）违反公司规程或标 准操作程序，形成损失；（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）出现较大 安全生产、环保、产品（服务）事故；</w:t>
            </w:r>
          </w:p>
          <w:p>
            <w:pPr>
              <w:pStyle w:val="Style2"/>
              <w:keepNext w:val="0"/>
              <w:keepLines w:val="0"/>
              <w:widowControl w:val="0"/>
              <w:shd w:val="clear" w:color="auto" w:fill="auto"/>
              <w:tabs>
                <w:tab w:pos="355"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重要业务制度或系统存在缺陷；</w:t>
            </w:r>
          </w:p>
          <w:p>
            <w:pPr>
              <w:pStyle w:val="Style2"/>
              <w:keepNext w:val="0"/>
              <w:keepLines w:val="0"/>
              <w:widowControl w:val="0"/>
              <w:shd w:val="clear" w:color="auto" w:fill="auto"/>
              <w:tabs>
                <w:tab w:pos="470" w:val="left"/>
              </w:tabs>
              <w:bidi w:val="0"/>
              <w:spacing w:before="0" w:after="6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内部控制重要或一般缺陷未得到 整改。</w:t>
            </w:r>
          </w:p>
          <w:p>
            <w:pPr>
              <w:pStyle w:val="Style2"/>
              <w:keepNext w:val="0"/>
              <w:keepLines w:val="0"/>
              <w:widowControl w:val="0"/>
              <w:shd w:val="clear" w:color="auto" w:fill="auto"/>
              <w:tabs>
                <w:tab w:pos="274" w:val="left"/>
              </w:tabs>
              <w:bidi w:val="0"/>
              <w:spacing w:before="0" w:after="4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一般缺陷：不构成重大缺陷或重要 缺陷的其他内部控制缺陷。</w:t>
            </w:r>
          </w:p>
        </w:tc>
      </w:tr>
      <w:tr>
        <w:trPr>
          <w:trHeight w:val="39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40"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重大缺陷：如果该缺陷单独或连同其他 缺陷可能导致财务报告错报金额达到或超 过合并财务报表利润总额的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 为重大缺陷。</w:t>
            </w:r>
          </w:p>
          <w:p>
            <w:pPr>
              <w:pStyle w:val="Style2"/>
              <w:keepNext w:val="0"/>
              <w:keepLines w:val="0"/>
              <w:widowControl w:val="0"/>
              <w:shd w:val="clear" w:color="auto" w:fill="auto"/>
              <w:tabs>
                <w:tab w:pos="250"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重要缺陷：如果该缺陷单独或连同其他 缺陷可能导致财务报告错报金额大于或等 于合并财务报表利润总额的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，则认定为重要缺陷。</w:t>
            </w:r>
          </w:p>
          <w:p>
            <w:pPr>
              <w:pStyle w:val="Style2"/>
              <w:keepNext w:val="0"/>
              <w:keepLines w:val="0"/>
              <w:widowControl w:val="0"/>
              <w:shd w:val="clear" w:color="auto" w:fill="auto"/>
              <w:tabs>
                <w:tab w:pos="240"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一般缺陷：如果该缺陷单独或连同其他 缺陷可能导致财务报告错报金额小于合并 财务报表利润总额的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，则认定为一般缺 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重大缺陷：直接或潜在负面影响或 造成直接财产损失达到或超过合并财 务报表利润总额的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，则认定为重大 缺陷。</w:t>
            </w:r>
          </w:p>
          <w:p>
            <w:pPr>
              <w:pStyle w:val="Style2"/>
              <w:keepNext w:val="0"/>
              <w:keepLines w:val="0"/>
              <w:widowControl w:val="0"/>
              <w:shd w:val="clear" w:color="auto" w:fill="auto"/>
              <w:tabs>
                <w:tab w:pos="283" w:val="left"/>
              </w:tabs>
              <w:bidi w:val="0"/>
              <w:spacing w:before="0" w:after="8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重要缺陷：直接或潜在负面影响或 造成直接财产损失达到或超过合并财 务报表利润总额的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则认定为重要缺陷。</w:t>
            </w:r>
          </w:p>
          <w:p>
            <w:pPr>
              <w:pStyle w:val="Style2"/>
              <w:keepNext w:val="0"/>
              <w:keepLines w:val="0"/>
              <w:widowControl w:val="0"/>
              <w:shd w:val="clear" w:color="auto" w:fill="auto"/>
              <w:tabs>
                <w:tab w:pos="274" w:val="left"/>
              </w:tabs>
              <w:bidi w:val="0"/>
              <w:spacing w:before="0" w:after="60" w:line="30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直接或潜在负面影响或造成直接财 产损失小于合并财务报表利润总额的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，则认定为一般缺陷。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、内部控制审计报告或鉴证报告</w:t>
      </w:r>
      <w:bookmarkEnd w:id="438"/>
      <w:bookmarkEnd w:id="439"/>
      <w:bookmarkEnd w:id="441"/>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0"/>
        <w:keepNext/>
        <w:keepLines/>
        <w:widowControl w:val="0"/>
        <w:shd w:val="clear" w:color="auto" w:fill="auto"/>
        <w:bidi w:val="0"/>
        <w:spacing w:before="0" w:after="24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十七、上市公司治理专项行动自查问题整改情况</w:t>
      </w:r>
      <w:bookmarkEnd w:id="442"/>
      <w:bookmarkEnd w:id="443"/>
      <w:bookmarkEnd w:id="444"/>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根据证监会部署，</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年公司组织开展上市公司治理专项行动自查工作，相关工作开展情况如下：</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公司经自查，发现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年度公司独立董事现场工作时间少于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个工作日的情形。</w:t>
      </w:r>
    </w:p>
    <w:p>
      <w:pPr>
        <w:pStyle w:val="Style24"/>
        <w:keepNext w:val="0"/>
        <w:keepLines w:val="0"/>
        <w:widowControl w:val="0"/>
        <w:shd w:val="clear" w:color="auto" w:fill="auto"/>
        <w:bidi w:val="0"/>
        <w:spacing w:before="0" w:after="140" w:line="314" w:lineRule="exact"/>
        <w:ind w:left="0" w:right="0"/>
        <w:jc w:val="both"/>
        <w:sectPr>
          <w:footnotePr>
            <w:pos w:val="pageBottom"/>
            <w:numFmt w:val="decimal"/>
            <w:numRestart w:val="continuous"/>
          </w:footnotePr>
          <w:pgSz w:w="11900" w:h="16840"/>
          <w:pgMar w:top="1378" w:right="831" w:bottom="1440" w:left="845" w:header="0" w:footer="3" w:gutter="0"/>
          <w:cols w:space="720"/>
          <w:noEndnote/>
          <w:rtlGutter w:val="0"/>
          <w:docGrid w:linePitch="360"/>
        </w:sectPr>
      </w:pPr>
      <w:r>
        <w:rPr>
          <w:color w:val="000000"/>
          <w:spacing w:val="0"/>
          <w:w w:val="100"/>
          <w:position w:val="0"/>
        </w:rPr>
        <w:t>为积极解决此问题，公司的整改情况为：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年受到新冠疫情的影响，公司因员工人数较多，为有效落实国家关于疫情 防控的相关要求，尽力降低公司、独立董事的风险，独立董事采用视频、电话等方式与公司董事、监事、高管的联系，通过 线上办公方式参与公司治理。</w:t>
      </w:r>
    </w:p>
    <w:p>
      <w:pPr>
        <w:pStyle w:val="Style11"/>
        <w:keepNext/>
        <w:keepLines/>
        <w:widowControl w:val="0"/>
        <w:shd w:val="clear" w:color="auto" w:fill="auto"/>
        <w:bidi w:val="0"/>
        <w:spacing w:before="580" w:after="540" w:line="240" w:lineRule="auto"/>
        <w:ind w:left="0" w:right="0" w:firstLine="0"/>
        <w:jc w:val="center"/>
      </w:pPr>
      <w:bookmarkStart w:id="445" w:name="bookmark445"/>
      <w:bookmarkStart w:id="446" w:name="bookmark446"/>
      <w:bookmarkStart w:id="447" w:name="bookmark447"/>
      <w:r>
        <w:rPr>
          <w:color w:val="000000"/>
          <w:spacing w:val="0"/>
          <w:w w:val="100"/>
          <w:position w:val="0"/>
        </w:rPr>
        <w:t>第五节环境和社会责任</w:t>
      </w:r>
      <w:bookmarkEnd w:id="445"/>
      <w:bookmarkEnd w:id="446"/>
      <w:bookmarkEnd w:id="447"/>
    </w:p>
    <w:p>
      <w:pPr>
        <w:pStyle w:val="Style20"/>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bookmarkStart w:id="452" w:name="bookmark452"/>
      <w:r>
        <w:rPr>
          <w:color w:val="000000"/>
          <w:spacing w:val="0"/>
          <w:w w:val="100"/>
          <w:position w:val="0"/>
          <w:sz w:val="24"/>
          <w:szCs w:val="24"/>
        </w:rPr>
        <w:t>一</w:t>
      </w:r>
      <w:bookmarkEnd w:id="451"/>
      <w:r>
        <w:rPr>
          <w:color w:val="000000"/>
          <w:spacing w:val="0"/>
          <w:w w:val="100"/>
          <w:position w:val="0"/>
          <w:sz w:val="24"/>
          <w:szCs w:val="24"/>
        </w:rPr>
        <w:t>、重大环保问题</w:t>
      </w:r>
      <w:bookmarkEnd w:id="449"/>
      <w:bookmarkEnd w:id="450"/>
      <w:bookmarkEnd w:id="452"/>
      <w:bookmarkEnd w:id="44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099"/>
        <w:gridCol w:w="1133"/>
        <w:gridCol w:w="1560"/>
        <w:gridCol w:w="2587"/>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对上市公司生产经营的影响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参照重点排污单位披露的其他环境信息</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在报告期内为减少其碳排放所采取的措施及效果</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24"/>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公司及子公司属于生活服务业手机维修服务行业，不涉及生产制造业务，不属于环境保护部门公布的重点排污单位。报 告期内，公司及下属子公司严格执行国家有关环境保护的法律法规，未因违反相关法律法规受到环保部门的行政处罚。</w:t>
      </w:r>
    </w:p>
    <w:p>
      <w:pPr>
        <w:pStyle w:val="Style20"/>
        <w:keepNext/>
        <w:keepLines/>
        <w:widowControl w:val="0"/>
        <w:shd w:val="clear" w:color="auto" w:fill="auto"/>
        <w:bidi w:val="0"/>
        <w:spacing w:before="0" w:after="2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二</w:t>
      </w:r>
      <w:bookmarkEnd w:id="455"/>
      <w:r>
        <w:rPr>
          <w:color w:val="000000"/>
          <w:spacing w:val="0"/>
          <w:w w:val="100"/>
          <w:position w:val="0"/>
          <w:sz w:val="24"/>
          <w:szCs w:val="24"/>
        </w:rPr>
        <w:t>、社会责任情况</w:t>
      </w:r>
      <w:bookmarkEnd w:id="453"/>
      <w:bookmarkEnd w:id="454"/>
      <w:bookmarkEnd w:id="456"/>
    </w:p>
    <w:p>
      <w:pPr>
        <w:pStyle w:val="Style24"/>
        <w:keepNext w:val="0"/>
        <w:keepLines w:val="0"/>
        <w:widowControl w:val="0"/>
        <w:shd w:val="clear" w:color="auto" w:fill="auto"/>
        <w:tabs>
          <w:tab w:pos="911" w:val="left"/>
        </w:tabs>
        <w:bidi w:val="0"/>
        <w:spacing w:before="0" w:after="0" w:line="314" w:lineRule="exact"/>
        <w:ind w:left="0" w:right="0" w:firstLine="380"/>
        <w:jc w:val="both"/>
      </w:pPr>
      <w:bookmarkStart w:id="457" w:name="bookmark457"/>
      <w:r>
        <w:rPr>
          <w:color w:val="000000"/>
          <w:spacing w:val="0"/>
          <w:w w:val="100"/>
          <w:position w:val="0"/>
        </w:rPr>
        <w:t>（</w:t>
      </w:r>
      <w:bookmarkEnd w:id="457"/>
      <w:r>
        <w:rPr>
          <w:color w:val="000000"/>
          <w:spacing w:val="0"/>
          <w:w w:val="100"/>
          <w:position w:val="0"/>
        </w:rPr>
        <w:t>一）</w:t>
        <w:tab/>
        <w:t>股东和债权人权益保护</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公司严格按照《公司法》、《证券法》、《上市规则》、《上市公司投资者关系管理指引》等法律法规、部门规章、规 范性文件和公司《章程》等规定，完善公司治理、规范运作，提高上市公司质量，切实保护股东和债权人特别是中小投资者 的合法权益。严格按照合规性原则、主动性原则、平等性原则、诚实守信原则，增进股东和债权人对公司的理解和认同，形 成尊重投资者、敬畏投资者和回报投资者的企业文化。</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报告期内，依法召开股东大会，公司董事、监事、高级管理人员列席会议，采用现场投票与网络投票相结合的方式扩大 股东参与股东大会的比例；保障股东知情权、参与权，确保股东投资回报；通过网上业绩说明会、投资者电话热线、电子邮 箱和投资者关系互动平台、接待投资者现场调研等多种方式，积极主动地开展沟通、交流，严格履行信息披露义务，真实、 准确、完整、及时、公平地向所有投资者披露信息。同时，公司财务状况稳健，资金、资产安全可靠，不存在大股东及关联 方资金占用情形，亦不存在对外担保事项，切实维护广大股东及债权人合法权益。</w:t>
      </w:r>
    </w:p>
    <w:p>
      <w:pPr>
        <w:pStyle w:val="Style24"/>
        <w:keepNext w:val="0"/>
        <w:keepLines w:val="0"/>
        <w:widowControl w:val="0"/>
        <w:shd w:val="clear" w:color="auto" w:fill="auto"/>
        <w:tabs>
          <w:tab w:pos="911" w:val="left"/>
        </w:tabs>
        <w:bidi w:val="0"/>
        <w:spacing w:before="0" w:after="0" w:line="314" w:lineRule="exact"/>
        <w:ind w:left="0" w:right="0" w:firstLine="380"/>
        <w:jc w:val="both"/>
      </w:pPr>
      <w:bookmarkStart w:id="458" w:name="bookmark458"/>
      <w:r>
        <w:rPr>
          <w:color w:val="000000"/>
          <w:spacing w:val="0"/>
          <w:w w:val="100"/>
          <w:position w:val="0"/>
        </w:rPr>
        <w:t>（</w:t>
      </w:r>
      <w:bookmarkEnd w:id="458"/>
      <w:r>
        <w:rPr>
          <w:color w:val="000000"/>
          <w:spacing w:val="0"/>
          <w:w w:val="100"/>
          <w:position w:val="0"/>
        </w:rPr>
        <w:t>二）</w:t>
        <w:tab/>
        <w:t>职工权益保护</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以客户为中心、以奋斗在为本，追求卓越、学习创新、团队协作、开放共赢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的核心价值观，紧抓以人为本的 用人理念，严格执行国家各项法律法规，建立起极富市场竞争力的薪酬、福利保障体系，打造了一支高效率、高标准、高待 遇的人才队伍。报告期内，员工劳动合同签订率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、五险一金缴纳率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，积极实施短期薪酬与中长期股权、精神与物 质、晋升与嘉奖相结合的多种有效激励措施，真正让能干事者有平台、干成事者有回报。</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报告期内，公司继续实施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年股票期权与限制性股票激励计划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等系列工 作，激励效果显著，实现了公司长远发展与团队利益的高度一致。</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公司十分注重人才战略的实施。关注员工的职业发展，为员工提供各种职业技能培训，包括新员工入职培训、专业技能 培训等，推进公司全员学习，不断提高员工的业务能力和文化素质，使员工与公司共同进步。同时，积极在文体活动、人文 关怀等方面为员工营造良好的氛围。在端午节、中秋节、春节等传统佳节，积极组织各类抽奖、趣味活动，发放各类福利礼 </w:t>
      </w:r>
      <w:r>
        <w:rPr>
          <w:color w:val="000000"/>
          <w:spacing w:val="0"/>
          <w:w w:val="100"/>
          <w:position w:val="0"/>
        </w:rPr>
        <w:t>品，提升员工的幸福感和归属感。</w:t>
      </w:r>
    </w:p>
    <w:p>
      <w:pPr>
        <w:pStyle w:val="Style24"/>
        <w:keepNext w:val="0"/>
        <w:keepLines w:val="0"/>
        <w:widowControl w:val="0"/>
        <w:shd w:val="clear" w:color="auto" w:fill="auto"/>
        <w:bidi w:val="0"/>
        <w:spacing w:before="0" w:after="0" w:line="312" w:lineRule="exact"/>
        <w:ind w:left="0" w:right="0" w:firstLine="380"/>
        <w:jc w:val="both"/>
      </w:pPr>
      <w:bookmarkStart w:id="459" w:name="bookmark459"/>
      <w:r>
        <w:rPr>
          <w:color w:val="000000"/>
          <w:spacing w:val="0"/>
          <w:w w:val="100"/>
          <w:position w:val="0"/>
        </w:rPr>
        <w:t>（</w:t>
      </w:r>
      <w:bookmarkEnd w:id="459"/>
      <w:r>
        <w:rPr>
          <w:color w:val="000000"/>
          <w:spacing w:val="0"/>
          <w:w w:val="100"/>
          <w:position w:val="0"/>
        </w:rPr>
        <w:t>三）供应商、客户和消费者权益保护</w:t>
      </w:r>
    </w:p>
    <w:p>
      <w:pPr>
        <w:pStyle w:val="Style24"/>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开创科技服务产业，让科技更生活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愿景和使命，在深入了解行业长期发展方向和产品应用需求的基础上，特 别注重与上游供应商、下游客户的战略共赢，形成了资源共享、优势互补、协同聚合的供应链合作机制。公司通过自身规范 运作积极带动供应商的规范合作，引导上下游合作伙伴、经营决策者理解社会责任的重要性。公司致力于为客户提供优质的 产品和服务，建立良好的客户沟通合作机制，以客户需求为出发点，为客户创造价值，与客户共同成长，全力保障客户的权 益。公司努力营造公平、健康的商业环境，建立了包括廉洁管理制度及反商业贿赂承诺等多项内部控制制度，严格遵守相关 反商业贿赂和不正当竞争等法规法律，增强法制观念及合规意识。</w:t>
      </w:r>
    </w:p>
    <w:p>
      <w:pPr>
        <w:pStyle w:val="Style20"/>
        <w:keepNext/>
        <w:keepLines/>
        <w:widowControl w:val="0"/>
        <w:shd w:val="clear" w:color="auto" w:fill="auto"/>
        <w:bidi w:val="0"/>
        <w:spacing w:before="0" w:after="2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三</w:t>
      </w:r>
      <w:bookmarkEnd w:id="462"/>
      <w:r>
        <w:rPr>
          <w:color w:val="000000"/>
          <w:spacing w:val="0"/>
          <w:w w:val="100"/>
          <w:position w:val="0"/>
          <w:sz w:val="24"/>
          <w:szCs w:val="24"/>
        </w:rPr>
        <w:t>、巩固拓展脱贫攻坚成果、乡村振兴的情况</w:t>
      </w:r>
      <w:bookmarkEnd w:id="460"/>
      <w:bookmarkEnd w:id="461"/>
      <w:bookmarkEnd w:id="463"/>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公司报告年度暂未开展精准扶贫工作。</w:t>
      </w:r>
      <w:r>
        <w:br w:type="page"/>
      </w:r>
    </w:p>
    <w:p>
      <w:pPr>
        <w:pStyle w:val="Style11"/>
        <w:keepNext/>
        <w:keepLines/>
        <w:widowControl w:val="0"/>
        <w:shd w:val="clear" w:color="auto" w:fill="auto"/>
        <w:bidi w:val="0"/>
        <w:spacing w:before="0" w:after="560" w:line="240" w:lineRule="auto"/>
        <w:ind w:left="0" w:right="0" w:firstLine="0"/>
        <w:jc w:val="center"/>
      </w:pPr>
      <w:bookmarkStart w:id="464" w:name="bookmark464"/>
      <w:bookmarkStart w:id="465" w:name="bookmark465"/>
      <w:bookmarkStart w:id="466" w:name="bookmark466"/>
      <w:r>
        <w:rPr>
          <w:color w:val="000000"/>
          <w:spacing w:val="0"/>
          <w:w w:val="100"/>
          <w:position w:val="0"/>
        </w:rPr>
        <w:t>第六节重要事项</w:t>
      </w:r>
      <w:bookmarkEnd w:id="464"/>
      <w:bookmarkEnd w:id="465"/>
      <w:bookmarkEnd w:id="466"/>
    </w:p>
    <w:p>
      <w:pPr>
        <w:pStyle w:val="Style20"/>
        <w:keepNext/>
        <w:keepLines/>
        <w:widowControl w:val="0"/>
        <w:shd w:val="clear" w:color="auto" w:fill="auto"/>
        <w:bidi w:val="0"/>
        <w:spacing w:before="0" w:after="260" w:line="240" w:lineRule="auto"/>
        <w:ind w:left="0" w:right="0" w:firstLine="0"/>
        <w:jc w:val="left"/>
      </w:pPr>
      <w:bookmarkStart w:id="467" w:name="bookmark467"/>
      <w:bookmarkStart w:id="468" w:name="bookmark468"/>
      <w:bookmarkStart w:id="469" w:name="bookmark469"/>
      <w:bookmarkStart w:id="470" w:name="bookmark470"/>
      <w:bookmarkStart w:id="471" w:name="bookmark471"/>
      <w:r>
        <w:rPr>
          <w:color w:val="000000"/>
          <w:spacing w:val="0"/>
          <w:w w:val="100"/>
          <w:position w:val="0"/>
          <w:sz w:val="24"/>
          <w:szCs w:val="24"/>
        </w:rPr>
        <w:t>一</w:t>
      </w:r>
      <w:bookmarkEnd w:id="470"/>
      <w:r>
        <w:rPr>
          <w:color w:val="000000"/>
          <w:spacing w:val="0"/>
          <w:w w:val="100"/>
          <w:position w:val="0"/>
          <w:sz w:val="24"/>
          <w:szCs w:val="24"/>
        </w:rPr>
        <w:t>、承诺事项履行情况</w:t>
      </w:r>
      <w:bookmarkEnd w:id="468"/>
      <w:bookmarkEnd w:id="469"/>
      <w:bookmarkEnd w:id="471"/>
      <w:bookmarkEnd w:id="467"/>
    </w:p>
    <w:p>
      <w:pPr>
        <w:pStyle w:val="Style28"/>
        <w:keepNext/>
        <w:keepLines/>
        <w:widowControl w:val="0"/>
        <w:shd w:val="clear" w:color="auto" w:fill="auto"/>
        <w:bidi w:val="0"/>
        <w:spacing w:before="0" w:line="326" w:lineRule="exact"/>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、公司实际控制人、股东、关联方、收购人以及公司等承诺相关方在报告期内履行完毕及截至报告期末 尚未履行完毕的承诺事项</w:t>
      </w:r>
      <w:bookmarkEnd w:id="472"/>
      <w:bookmarkEnd w:id="473"/>
      <w:bookmarkEnd w:id="475"/>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6"/>
        <w:gridCol w:w="1272"/>
        <w:gridCol w:w="854"/>
        <w:gridCol w:w="2976"/>
        <w:gridCol w:w="989"/>
        <w:gridCol w:w="1090"/>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履行情况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收购报告书或权 益变动报告书中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资产重组时所作</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首次公开发行或</w:t>
            </w:r>
          </w:p>
          <w:p>
            <w:pPr>
              <w:pStyle w:val="Style2"/>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再融资时所作承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4"/>
                <w:szCs w:val="14"/>
              </w:rPr>
              <w:t>刘铁峰</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达安世纪</w:t>
            </w:r>
            <w:r>
              <w:rPr>
                <w:rFonts w:ascii="Times New Roman" w:eastAsia="Times New Roman" w:hAnsi="Times New Roman" w:cs="Times New Roman"/>
                <w:color w:val="000000"/>
                <w:spacing w:val="0"/>
                <w:w w:val="100"/>
                <w:position w:val="0"/>
                <w:sz w:val="16"/>
                <w:szCs w:val="16"/>
              </w:rPr>
              <w:t>;</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悦华众城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股份限售</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自公司股票在证券交易所上市交易之日起 三十六个月内，不转让或者委托他人管理 其直接或间接所持有的公司股份，也不由 公司回购其持有的公司股份。除上述锁定 期外，在刘铁峰任公司董事长、总经理期 间每年转让的股份不超过刘铁峰直接或间 接所持公司股份总数的百分之二十五；刘 铁峰离职后半年内，不转让其所持有的公 司股份。若刘铁峰在上市之日起六个月内 申报离职，自申报离职之日起十八个月内 不转让其持有的公司股份；若刘铁峰在上 市之日起第七个月至第十二个月之间申报 离职，自申报离职之日起十二个月内不转 让其持有的公司股份。所持股票在锁定期 满后两年内减持的，其减持价格不低于发 行价；若公司上市后六个月内公司股票连 续二十个交易日的收盘价均低于发行价， 或者公司上市后六个月期末股票收盘价低 于发行价，持有公司股票的锁定期限自动 延长六个月。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 xml:space="preserve">9 </w:t>
            </w:r>
            <w:r>
              <w:rPr>
                <w:color w:val="000000"/>
                <w:spacing w:val="0"/>
                <w:w w:val="100"/>
                <w:position w:val="0"/>
                <w:sz w:val="14"/>
                <w:szCs w:val="14"/>
              </w:rPr>
              <w:t>日至</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正常履行中</w:t>
            </w:r>
          </w:p>
        </w:tc>
      </w:tr>
      <w:tr>
        <w:trPr>
          <w:trHeight w:val="19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4"/>
                <w:szCs w:val="14"/>
              </w:rPr>
            </w:pPr>
            <w:r>
              <w:rPr>
                <w:color w:val="000000"/>
                <w:spacing w:val="0"/>
                <w:w w:val="100"/>
                <w:position w:val="0"/>
                <w:sz w:val="14"/>
                <w:szCs w:val="14"/>
              </w:rPr>
              <w:t>达安世纪</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悦华众 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股份减持</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对于公司首次公开发行股票前所持的公司 股票，在股票锁定期满后，将通过在二级 市场集中竞价交易、大宗交易等深圳证券 交易所认可的合法方式按照届时的市场价 格或大宗交易确定的价格进行减持。所持 股票在锁定期满后两年内每年减持不超过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 xml:space="preserve">9 </w:t>
            </w:r>
            <w:r>
              <w:rPr>
                <w:color w:val="000000"/>
                <w:spacing w:val="0"/>
                <w:w w:val="100"/>
                <w:position w:val="0"/>
                <w:sz w:val="14"/>
                <w:szCs w:val="14"/>
              </w:rPr>
              <w:t>日至</w:t>
            </w:r>
            <w:r>
              <w:rPr>
                <w:rFonts w:ascii="Times New Roman" w:eastAsia="Times New Roman" w:hAnsi="Times New Roman" w:cs="Times New Roman"/>
                <w:color w:val="000000"/>
                <w:spacing w:val="0"/>
                <w:w w:val="100"/>
                <w:position w:val="0"/>
                <w:sz w:val="16"/>
                <w:szCs w:val="16"/>
              </w:rPr>
              <w:t>2023</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4"/>
                <w:szCs w:val="14"/>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正常履行中</w:t>
            </w:r>
          </w:p>
        </w:tc>
      </w:tr>
    </w:tbl>
    <w:p>
      <w:pPr>
        <w:spacing w:lineRule="exact" w:line="1"/>
        <w:rPr>
          <w:sz w:val="2"/>
          <w:szCs w:val="2"/>
        </w:rPr>
      </w:pPr>
      <w:r>
        <w:br w:type="page"/>
      </w:r>
    </w:p>
    <w:tbl>
      <w:tblPr>
        <w:tblOverlap w:val="never"/>
        <w:jc w:val="center"/>
        <w:tblLayout w:type="fixed"/>
      </w:tblPr>
      <w:tblGrid>
        <w:gridCol w:w="1286"/>
        <w:gridCol w:w="1272"/>
        <w:gridCol w:w="854"/>
        <w:gridCol w:w="2976"/>
        <w:gridCol w:w="989"/>
        <w:gridCol w:w="1090"/>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百分之二十。并将提前五个交易日向发行 人提交减持原因、减持数量、未来减持计 划、减持对发行人治理结构及持续经营影 响的说明，由发行人在减持前三个交易日 予以公告，并将按照《公司法》、《证券法》、 中国证券监督管理委员会及深圳证券交易 所相关规定办理。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赵新宇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股份减持</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对于公司首次公开发行股票前本人直接或 间接持有的公司股票，在股票锁定期满后， 将通过在二级市场集中竞价交易、大宗交 易等深圳证券交易所认可的合法方式按照 届时的市场价格或大宗交易确定的价格进 行减持。所持股票在锁定期满后两年内每 年减持不超过百分之二十。并将提前五个 交易日向发行人提交减持原因、减持数量、 未来减持计划、减持对发行人治理结构及 持续经营影响的说明，由发行人在减持前 三个交易日予以公告，并将按照《公司法》、 《证券法》、中国证券监督管理委员会及深</w:t>
            </w:r>
          </w:p>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圳证券交易所相关规定办理。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 xml:space="preserve">9 </w:t>
            </w:r>
            <w:r>
              <w:rPr>
                <w:color w:val="000000"/>
                <w:spacing w:val="0"/>
                <w:w w:val="100"/>
                <w:position w:val="0"/>
                <w:sz w:val="14"/>
                <w:szCs w:val="14"/>
              </w:rPr>
              <w:t>日至</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常都喜</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陈进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股份减持</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对于公司首次公开发行股票前本人直接或 间接持有的公司股票，在股票锁定期满后， 将通过在二级市场集中竞价交易、大宗交 易等深圳证券交易所认可的合法方式按照 届时的市场价格或大宗交易确定的价格进 行减持。所持股票在锁定期满后两年内每 年减持不超过百分之五十，并将提前五个 交易日向发行人提交减持原因、减持数量、 未来减持计划、减持对发行人治理结构及 持续经营影响的说明，由发行人在减持前 三个交易日予以公告，并将按照《公司法》、 《证券法》、中国证券监督管理委员会及深</w:t>
            </w:r>
          </w:p>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圳证券交易所相关规定办理。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 xml:space="preserve">9 </w:t>
            </w:r>
            <w:r>
              <w:rPr>
                <w:color w:val="000000"/>
                <w:spacing w:val="0"/>
                <w:w w:val="100"/>
                <w:position w:val="0"/>
                <w:sz w:val="14"/>
                <w:szCs w:val="14"/>
              </w:rPr>
              <w:t>日至</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百邦科技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股份回购</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）本次公开发行的招股说明书若有虚假 记载、误导性陈述或者重大遗漏，对判断 公司是否符合法律规定的发行条件构成重 大、实质影响的，发行人及控股股东将依 法回购全部新股，且控股股东将购回已转 让的原限售股份。证券主管部门或司法机 关认定公司招股说明书存在本款前述违法 违规情形之日起的十个交易日内，公司将 公告回购新股的回购计划，包括回购股份 数量、价格区间、完成时间等信息，股份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正常履行中</w:t>
            </w:r>
          </w:p>
        </w:tc>
      </w:tr>
    </w:tbl>
    <w:p>
      <w:pPr>
        <w:spacing w:lineRule="exact" w:line="1"/>
        <w:rPr>
          <w:sz w:val="2"/>
          <w:szCs w:val="2"/>
        </w:rPr>
      </w:pPr>
      <w:r>
        <w:br w:type="page"/>
      </w:r>
    </w:p>
    <w:tbl>
      <w:tblPr>
        <w:tblOverlap w:val="never"/>
        <w:jc w:val="center"/>
        <w:tblLayout w:type="fixed"/>
      </w:tblPr>
      <w:tblGrid>
        <w:gridCol w:w="1286"/>
        <w:gridCol w:w="1272"/>
        <w:gridCol w:w="854"/>
        <w:gridCol w:w="2976"/>
        <w:gridCol w:w="989"/>
        <w:gridCol w:w="1090"/>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4"/>
                <w:szCs w:val="14"/>
              </w:rPr>
              <w:t>回购计划需经公司股东大会批准。公司在 股份回购义务触发之日起三个月（以下简 称</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回购期</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）内以市场价格完成回购；期 间公司如有派息、送股、资本公积金转增 股本、配股等除权除息事项，回购底价相 应进行调整。如本公司未能履行上述股份 回购义务，则由控股股东达安世纪、悦华 众城履行上述义务。除非交易对方在回购 期内不接受要约，否则控股股东将购回已 转让的全部股份。（</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）本次公开发行的招 股说明书若有虚假记载、误导性陈述或者 重大遗漏，致使投资者在证券交易中遭受 损失的，将依法赔偿投资者损失。具体的 赔偿标准、赔偿主体范围、赔偿金额等细 节内容待上述情形实际发生时，依据最终 依法确定的赔偿方案为准。</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4"/>
                <w:szCs w:val="14"/>
              </w:rPr>
              <w:t>刘铁峰</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达安世纪</w:t>
            </w:r>
            <w:r>
              <w:rPr>
                <w:rFonts w:ascii="Times New Roman" w:eastAsia="Times New Roman" w:hAnsi="Times New Roman" w:cs="Times New Roman"/>
                <w:color w:val="000000"/>
                <w:spacing w:val="0"/>
                <w:w w:val="100"/>
                <w:position w:val="0"/>
                <w:sz w:val="16"/>
                <w:szCs w:val="16"/>
              </w:rPr>
              <w:t>;</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悦华众城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股份回购</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）本次公开发行的招股说明书若有虚假 记载、误导性陈述或者重大遗漏，对判断 公司是否符合法律法规规定的发行条件构 成重大、实质影响的，发行人及控股股东 将依法回购全部新股，且控股股东将购回 已转让的原限售股份。证券主管部门或司 法机关认定公司招股说明书存在本承诺前 述违法违规情形之日起的十个交易日内， 公司将公告回购新股的回购计划，包括回 购股份数量、价格区间、完成时间等信息， 股份回购计划需经公司股东大会批准。公 司在股份回购义务触发之日起三个月（以 下简称</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回购期</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）内以市场价格完成回购； 期间公司如有派息、送股、资本公积金转 增股本、配股等除权除息事项，回购底价 相应进行调整。如本公司未能履行上述股 份回购义务，则由控股股东达安世纪、悦 华众城、实际控制人刘铁峰履行上述义务。 除非交易对方在回购期内不接受要约，否 则控股股东达安世纪、悦华众城、实际控 制人刘铁峰将购回已转让的全部股份。（</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 本次公开发行的招股说明书若有虚假记 载、误导性陈述或者重大遗漏，致使投资 者在证券交易中遭受损失的，将依法赔偿 投资者损失。具体的赔偿标准、赔偿主体 范围、赔偿金额等细节内容待上述情形实 际发生时，依据最终依法确定的赔偿方案 为准。承诺人将在中国证监会或司法机关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正常履行中</w:t>
            </w:r>
          </w:p>
        </w:tc>
      </w:tr>
    </w:tbl>
    <w:p>
      <w:pPr>
        <w:spacing w:lineRule="exact" w:line="1"/>
        <w:rPr>
          <w:sz w:val="2"/>
          <w:szCs w:val="2"/>
        </w:rPr>
      </w:pPr>
      <w:r>
        <w:br w:type="page"/>
      </w:r>
    </w:p>
    <w:tbl>
      <w:tblPr>
        <w:tblOverlap w:val="never"/>
        <w:jc w:val="center"/>
        <w:tblLayout w:type="fixed"/>
      </w:tblPr>
      <w:tblGrid>
        <w:gridCol w:w="1286"/>
        <w:gridCol w:w="1272"/>
        <w:gridCol w:w="854"/>
        <w:gridCol w:w="2976"/>
        <w:gridCol w:w="989"/>
        <w:gridCol w:w="1090"/>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作出发行人存在上述事实的最终认定或判 决生效后五日内（或作出由发行人承担赔 偿投资者损失责任的最终处理决定或判决 生效后五日内），依法及时提议召集召开发 行人董事会、股东大会，并在相关会议中 就相关议案投赞成票，以确保发行人履行 完成股票回购责任（或赔偿责任）。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4"/>
                <w:szCs w:val="14"/>
              </w:rPr>
            </w:pPr>
            <w:r>
              <w:rPr>
                <w:color w:val="000000"/>
                <w:spacing w:val="0"/>
                <w:w w:val="100"/>
                <w:position w:val="0"/>
                <w:sz w:val="14"/>
                <w:szCs w:val="14"/>
              </w:rPr>
              <w:t>刘铁峰</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刘保元</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周 海涛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庞军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徐艳</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 xml:space="preserve"> </w:t>
            </w:r>
            <w:r>
              <w:rPr>
                <w:color w:val="000000"/>
                <w:spacing w:val="0"/>
                <w:w w:val="100"/>
                <w:position w:val="0"/>
                <w:sz w:val="14"/>
                <w:szCs w:val="14"/>
              </w:rPr>
              <w:t>李岩</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王波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白松 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陈爱珍</w:t>
            </w:r>
            <w:r>
              <w:rPr>
                <w:rFonts w:ascii="Times New Roman" w:eastAsia="Times New Roman" w:hAnsi="Times New Roman" w:cs="Times New Roman"/>
                <w:color w:val="000000"/>
                <w:spacing w:val="0"/>
                <w:w w:val="100"/>
                <w:position w:val="0"/>
                <w:sz w:val="16"/>
                <w:szCs w:val="16"/>
              </w:rPr>
              <w:t>;CHEN LI YA;</w:t>
            </w:r>
            <w:r>
              <w:rPr>
                <w:color w:val="000000"/>
                <w:spacing w:val="0"/>
                <w:w w:val="100"/>
                <w:position w:val="0"/>
                <w:sz w:val="14"/>
                <w:szCs w:val="14"/>
              </w:rPr>
              <w:t>陈进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魏亚 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股份回购</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本次公开发行的招股说明书如有虚假记 载、误导性陈述或者重大遗漏，对判断发 行人是否符合法律规定的发行条件构成重 大、实质影响的（或致使投资者在证券交 易中遭受损失的），承诺人将在中国证监会 或司法机关作出发行人存在上述事实的最 终认定或判决生效后五日内（或作出由发 行人承担赔偿投资者损失责任的最终处理 决定或判决生效后五日内），依法及时提议 召集召开发行人董事会、股东大会，并在 相关会议中就相关议案投赞成票，以确保 发行人履行完成股票回购责任（或赔偿责 任）。如因前述事由导致承诺人需要依法承 担赔偿责任的，承诺人将根据中国证监会 或人民法院等有权部门的最终处理决定或 判决生效在随后三十日内，向投资者依法 履行完毕赔偿责任。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正常履行中</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4"/>
                <w:szCs w:val="14"/>
              </w:rPr>
              <w:t>百邦科技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达安世 纪</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悦华众城</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刘铁 峰</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刘保元</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周海 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庞军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李岩</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白 松涛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陈爱 珍</w:t>
            </w:r>
            <w:r>
              <w:rPr>
                <w:rFonts w:ascii="Times New Roman" w:eastAsia="Times New Roman" w:hAnsi="Times New Roman" w:cs="Times New Roman"/>
                <w:color w:val="000000"/>
                <w:spacing w:val="0"/>
                <w:w w:val="100"/>
                <w:position w:val="0"/>
                <w:sz w:val="16"/>
                <w:szCs w:val="16"/>
              </w:rPr>
              <w:t>;CHEN LI YA;</w:t>
            </w:r>
          </w:p>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4"/>
                <w:szCs w:val="14"/>
              </w:rPr>
              <w:t>陈进</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IPO</w:t>
            </w:r>
            <w:r>
              <w:rPr>
                <w:color w:val="000000"/>
                <w:spacing w:val="0"/>
                <w:w w:val="100"/>
                <w:position w:val="0"/>
                <w:sz w:val="14"/>
                <w:szCs w:val="14"/>
              </w:rPr>
              <w:t>稳定股</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价承诺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公司上市后三年内，如公司股票收盘价格 （如果因派发现金红利、送股、转增股本、 增发新股等原因进行除权、除息的，须按 照深圳证券交易所的有关规定作复权处 理，下同）连续二十个交易日低于最近一 期经审计的每股净资产（每股净资产</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合并 财务报表中归属于母公司普通股股东权益 合计数</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期末公司股份总数，下同）（以下 简称</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启动条件</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），则公司应当在十个交易 日内启动稳定股价的措施，由董事会制订 具体实施方案并提前三个交易日公告。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 xml:space="preserve">9 </w:t>
            </w:r>
            <w:r>
              <w:rPr>
                <w:color w:val="000000"/>
                <w:spacing w:val="0"/>
                <w:w w:val="100"/>
                <w:position w:val="0"/>
                <w:sz w:val="14"/>
                <w:szCs w:val="14"/>
              </w:rPr>
              <w:t>日至</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履行完毕</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4"/>
                <w:szCs w:val="14"/>
              </w:rPr>
              <w:t>刘铁峰</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达安世纪</w:t>
            </w:r>
            <w:r>
              <w:rPr>
                <w:rFonts w:ascii="Times New Roman" w:eastAsia="Times New Roman" w:hAnsi="Times New Roman" w:cs="Times New Roman"/>
                <w:color w:val="000000"/>
                <w:spacing w:val="0"/>
                <w:w w:val="100"/>
                <w:position w:val="0"/>
                <w:sz w:val="16"/>
                <w:szCs w:val="16"/>
              </w:rPr>
              <w:t>;</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悦华众城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）本公司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本人承诺不得越权干预公司 经营管理活动，不得侵占公司利益。（</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 本公司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本人承诺将促使公司股东大会审 议批准持续稳定的现金分红方案，在符合</w:t>
            </w:r>
          </w:p>
          <w:p>
            <w:pPr>
              <w:pStyle w:val="Style2"/>
              <w:keepNext w:val="0"/>
              <w:keepLines w:val="0"/>
              <w:widowControl w:val="0"/>
              <w:shd w:val="clear" w:color="auto" w:fill="auto"/>
              <w:bidi w:val="0"/>
              <w:spacing w:before="0" w:after="0" w:line="310" w:lineRule="exact"/>
              <w:ind w:left="0" w:right="0" w:firstLine="0"/>
              <w:jc w:val="both"/>
              <w:rPr>
                <w:sz w:val="14"/>
                <w:szCs w:val="14"/>
              </w:rPr>
            </w:pPr>
            <w:r>
              <w:rPr>
                <w:color w:val="000000"/>
                <w:spacing w:val="0"/>
                <w:w w:val="100"/>
                <w:position w:val="0"/>
                <w:sz w:val="14"/>
                <w:szCs w:val="14"/>
              </w:rPr>
              <w:t>《公司法》等法律法规和《公司章程（草 案）》的情况下，确保现金分红水平符合《关 于公司未来三年分红回报规划（</w:t>
            </w:r>
            <w:r>
              <w:rPr>
                <w:rFonts w:ascii="Times New Roman" w:eastAsia="Times New Roman" w:hAnsi="Times New Roman" w:cs="Times New Roman"/>
                <w:color w:val="000000"/>
                <w:spacing w:val="0"/>
                <w:w w:val="100"/>
                <w:position w:val="0"/>
                <w:sz w:val="16"/>
                <w:szCs w:val="16"/>
              </w:rPr>
              <w:t>2015</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4"/>
                <w:szCs w:val="14"/>
              </w:rPr>
              <w:t>年）的议案》的要求，并将在股东大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正常履行中</w:t>
            </w:r>
          </w:p>
        </w:tc>
      </w:tr>
    </w:tbl>
    <w:p>
      <w:pPr>
        <w:spacing w:lineRule="exact" w:line="1"/>
        <w:rPr>
          <w:sz w:val="2"/>
          <w:szCs w:val="2"/>
        </w:rPr>
      </w:pPr>
      <w:r>
        <w:br w:type="page"/>
      </w:r>
    </w:p>
    <w:tbl>
      <w:tblPr>
        <w:tblOverlap w:val="never"/>
        <w:jc w:val="center"/>
        <w:tblLayout w:type="fixed"/>
      </w:tblPr>
      <w:tblGrid>
        <w:gridCol w:w="1286"/>
        <w:gridCol w:w="1272"/>
        <w:gridCol w:w="854"/>
        <w:gridCol w:w="2976"/>
        <w:gridCol w:w="989"/>
        <w:gridCol w:w="1090"/>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4"/>
                <w:szCs w:val="14"/>
              </w:rPr>
            </w:pPr>
            <w:r>
              <w:rPr>
                <w:color w:val="000000"/>
                <w:spacing w:val="0"/>
                <w:w w:val="100"/>
                <w:position w:val="0"/>
                <w:sz w:val="14"/>
                <w:szCs w:val="14"/>
              </w:rPr>
              <w:t>会表决相关议案时投赞成票。（</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）如果未 能履行上述承诺，将在股东大会及中国证 监会指定报刊上公开说明未履行的具体原 因并向股东和社会公众投资者道歉，违反 承诺给公司或者股东造成损失的，依法承 担补偿责任。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4"/>
                <w:szCs w:val="14"/>
              </w:rPr>
            </w:pPr>
            <w:r>
              <w:rPr>
                <w:color w:val="000000"/>
                <w:spacing w:val="0"/>
                <w:w w:val="100"/>
                <w:position w:val="0"/>
                <w:sz w:val="14"/>
                <w:szCs w:val="14"/>
              </w:rPr>
              <w:t>刘铁峰</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刘保元</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周 海涛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庞军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徐艳</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 xml:space="preserve"> </w:t>
            </w:r>
            <w:r>
              <w:rPr>
                <w:color w:val="000000"/>
                <w:spacing w:val="0"/>
                <w:w w:val="100"/>
                <w:position w:val="0"/>
                <w:sz w:val="14"/>
                <w:szCs w:val="14"/>
              </w:rPr>
              <w:t>李岩</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王波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白松 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陈爱珍</w:t>
            </w:r>
            <w:r>
              <w:rPr>
                <w:rFonts w:ascii="Times New Roman" w:eastAsia="Times New Roman" w:hAnsi="Times New Roman" w:cs="Times New Roman"/>
                <w:color w:val="000000"/>
                <w:spacing w:val="0"/>
                <w:w w:val="100"/>
                <w:position w:val="0"/>
                <w:sz w:val="16"/>
                <w:szCs w:val="16"/>
              </w:rPr>
              <w:t>;CHEN LI YA;</w:t>
            </w:r>
            <w:r>
              <w:rPr>
                <w:color w:val="000000"/>
                <w:spacing w:val="0"/>
                <w:w w:val="100"/>
                <w:position w:val="0"/>
                <w:sz w:val="14"/>
                <w:szCs w:val="14"/>
              </w:rPr>
              <w:t>陈进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魏亚 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）本人承诺不无偿或以不公平条件向其 他单位或者个人输送利益，也不采用其他 方式损害公司利益；（</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）本人承诺对本人 的职务消费行为进行约束；（</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）本人承诺 不动用公司资产从事与本人履行职责无关 的投资、消费活动；（</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）本人承诺由董事 会或薪酬与考核委员会制定的薪酬制度与 公司填补回报措施的执行情况相挂钩；（</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 本人承诺拟公布的公司股权激励的行权条 件与公司填补回报措施的执行情况相挂 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正常履行中</w:t>
            </w:r>
          </w:p>
        </w:tc>
      </w:tr>
      <w:tr>
        <w:trPr>
          <w:trHeight w:val="16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百邦科技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担保承诺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激励对象认购限制性股票及缴纳个人所得 税的资金全部自筹，公司承诺不为激励对 象依本激励计划获取有关限制性股票提供 贷款以及其他任何形式的财务资助，包括 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05</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04</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正常履行中</w:t>
            </w:r>
          </w:p>
        </w:tc>
      </w:tr>
      <w:tr>
        <w:trPr>
          <w:trHeight w:val="19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股权激励对象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4"/>
                <w:szCs w:val="14"/>
              </w:rPr>
            </w:pPr>
            <w:r>
              <w:rPr>
                <w:color w:val="000000"/>
                <w:spacing w:val="0"/>
                <w:w w:val="100"/>
                <w:position w:val="0"/>
                <w:sz w:val="14"/>
                <w:szCs w:val="14"/>
              </w:rPr>
              <w:t>若公司因信息披露文件中有虚假记载、误 导性陈述或者重大遗漏，导致不符合授予 权益或权益归属安排的，激励对象自相关 信息披露文件被确认存在虚假记载、误导 性陈述或者重大遗漏后，将由本股权激励 计划所获得的全部利益返还公司。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04</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26</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正常履行中</w:t>
            </w:r>
          </w:p>
        </w:tc>
      </w:tr>
      <w:tr>
        <w:trPr>
          <w:trHeight w:val="474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陈立娅等</w:t>
            </w:r>
            <w:r>
              <w:rPr>
                <w:rFonts w:ascii="Times New Roman" w:eastAsia="Times New Roman" w:hAnsi="Times New Roman" w:cs="Times New Roman"/>
                <w:color w:val="000000"/>
                <w:spacing w:val="0"/>
                <w:w w:val="100"/>
                <w:position w:val="0"/>
                <w:sz w:val="16"/>
                <w:szCs w:val="16"/>
              </w:rPr>
              <w:t>47</w:t>
            </w:r>
            <w:r>
              <w:rPr>
                <w:color w:val="000000"/>
                <w:spacing w:val="0"/>
                <w:w w:val="100"/>
                <w:position w:val="0"/>
                <w:sz w:val="14"/>
                <w:szCs w:val="14"/>
              </w:rPr>
              <w:t>名激</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励对象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股份锁定</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4"/>
                <w:szCs w:val="14"/>
              </w:rPr>
            </w:pPr>
            <w:r>
              <w:rPr>
                <w:color w:val="000000"/>
                <w:spacing w:val="0"/>
                <w:w w:val="100"/>
                <w:position w:val="0"/>
                <w:sz w:val="14"/>
                <w:szCs w:val="14"/>
              </w:rPr>
              <w:t>本计划的禁售规定按照《公司法》、《证券 法》等相关法律、法规、规范性文件和《公 司章程》执行，包括但不限于：</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、激励对 象为公司董事和高级管理人员的，其在任 职期间每年转让的股份不得超过其所持有 本公司股份总数的</w:t>
            </w:r>
            <w:r>
              <w:rPr>
                <w:rFonts w:ascii="Times New Roman" w:eastAsia="Times New Roman" w:hAnsi="Times New Roman" w:cs="Times New Roman"/>
                <w:color w:val="000000"/>
                <w:spacing w:val="0"/>
                <w:w w:val="100"/>
                <w:position w:val="0"/>
                <w:sz w:val="16"/>
                <w:szCs w:val="16"/>
              </w:rPr>
              <w:t>25%</w:t>
            </w:r>
            <w:r>
              <w:rPr>
                <w:color w:val="000000"/>
                <w:spacing w:val="0"/>
                <w:w w:val="100"/>
                <w:position w:val="0"/>
                <w:sz w:val="14"/>
                <w:szCs w:val="14"/>
              </w:rPr>
              <w:t>；在离职后半年内， 不得转让其所持有的本公司股份。</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、激励 对象为公司董事和高级管理人员的，将其 持有的本公司股票在买入后</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4"/>
                <w:szCs w:val="14"/>
              </w:rPr>
              <w:t>个月内卖出， 或者在卖出后</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4"/>
                <w:szCs w:val="14"/>
              </w:rPr>
              <w:t>个月内又买入，由此所得 收益归本公司所有，本公司董事会将收回 其所得收益。</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、在本激励计划有效期内， 如果《公司法》、《证券法》等相关法律、 法规、规范性文件和《公司章程》中对公 司董事和高级管理人员持有股份转让的有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05</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19</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正常履行中</w:t>
            </w:r>
          </w:p>
        </w:tc>
      </w:tr>
    </w:tbl>
    <w:p>
      <w:pPr>
        <w:spacing w:lineRule="exact" w:line="1"/>
        <w:rPr>
          <w:sz w:val="2"/>
          <w:szCs w:val="2"/>
        </w:rPr>
      </w:pPr>
      <w:r>
        <w:br w:type="page"/>
      </w:r>
    </w:p>
    <w:tbl>
      <w:tblPr>
        <w:tblOverlap w:val="never"/>
        <w:jc w:val="center"/>
        <w:tblLayout w:type="fixed"/>
      </w:tblPr>
      <w:tblGrid>
        <w:gridCol w:w="1286"/>
        <w:gridCol w:w="1272"/>
        <w:gridCol w:w="854"/>
        <w:gridCol w:w="2976"/>
        <w:gridCol w:w="989"/>
        <w:gridCol w:w="1090"/>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4"/>
                <w:szCs w:val="14"/>
              </w:rPr>
            </w:pPr>
            <w:r>
              <w:rPr>
                <w:color w:val="000000"/>
                <w:spacing w:val="0"/>
                <w:w w:val="100"/>
                <w:position w:val="0"/>
                <w:sz w:val="14"/>
                <w:szCs w:val="14"/>
              </w:rPr>
              <w:t>关规定发生了变化，则这部分激励对象转 让其所持有的公司股票应当在转让时符合 修改后的相关规定。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陈立娅等</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名激</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股份锁定</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本计划的禁售规定按照《公司法》、《证券 法》等相关法律、法规、规范性文件和《公 司章程》执行，包括但不限于：</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、激励对 象为公司董事和高级管理人员的，其在任 职期间每年转让的股份不得超过其所持有 本公司股份总数的</w:t>
            </w:r>
            <w:r>
              <w:rPr>
                <w:rFonts w:ascii="Times New Roman" w:eastAsia="Times New Roman" w:hAnsi="Times New Roman" w:cs="Times New Roman"/>
                <w:color w:val="000000"/>
                <w:spacing w:val="0"/>
                <w:w w:val="100"/>
                <w:position w:val="0"/>
                <w:sz w:val="16"/>
                <w:szCs w:val="16"/>
              </w:rPr>
              <w:t>25%</w:t>
            </w:r>
            <w:r>
              <w:rPr>
                <w:color w:val="000000"/>
                <w:spacing w:val="0"/>
                <w:w w:val="100"/>
                <w:position w:val="0"/>
                <w:sz w:val="14"/>
                <w:szCs w:val="14"/>
              </w:rPr>
              <w:t>；在离职后半年内， 不得转让其所持有的本公司股份。</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、激励 对象为公司董事和高级管理人员的，将其 持有的本公司股票在买入后</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4"/>
                <w:szCs w:val="14"/>
              </w:rPr>
              <w:t>个月内卖出， 或者在卖出后</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4"/>
                <w:szCs w:val="14"/>
              </w:rPr>
              <w:t>个月内又买入，由此所得 收益归本公司所有，本公司董事会将收回 其所得收益。</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、在本激励计划有效期内， 如果《公司法》、《证券法》等相关法律、 法规、规范性文件和《公司章程》中对公 司董事和高级管理人员持有股份转让的有 关规定发生了变化，则这部分激励对象转 让其所持有的公司股票应当在转让时符合 修改后的相关规定。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06</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正常履行中</w:t>
            </w: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李岩等</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名激励</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股份锁定</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本计划的禁售规定按照《公司法》、《证券 法》等相关法律、法规、规范性文件和《公 司章程》执行，包括但不限于：</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、激励对 象为公司董事和高级管理人员的，其在任 职期间每年转让的股份不得超过其所持有 本公司股份总数的</w:t>
            </w:r>
            <w:r>
              <w:rPr>
                <w:rFonts w:ascii="Times New Roman" w:eastAsia="Times New Roman" w:hAnsi="Times New Roman" w:cs="Times New Roman"/>
                <w:color w:val="000000"/>
                <w:spacing w:val="0"/>
                <w:w w:val="100"/>
                <w:position w:val="0"/>
                <w:sz w:val="16"/>
                <w:szCs w:val="16"/>
              </w:rPr>
              <w:t>25%</w:t>
            </w:r>
            <w:r>
              <w:rPr>
                <w:color w:val="000000"/>
                <w:spacing w:val="0"/>
                <w:w w:val="100"/>
                <w:position w:val="0"/>
                <w:sz w:val="14"/>
                <w:szCs w:val="14"/>
              </w:rPr>
              <w:t>；在离职后半年内， 不得转让其所持有的本公司股份。</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、激励 对象为公司董事和高级管理人员的，将其 持有的本公司股票在买入后</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4"/>
                <w:szCs w:val="14"/>
              </w:rPr>
              <w:t>个月内卖出， 或者在卖出后</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4"/>
                <w:szCs w:val="14"/>
              </w:rPr>
              <w:t>个月内又买入，由此所得 收益归本公司所有，本公司董事会将收回 其所得收益。</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、在本激励计划有效期内， 如果《公司法》、《证券法》等相关法律、 法规、规范性文件和《公司章程》中对公 司董事和高级管理人员持有股份转让的有 关规定发生了变化，则这部分激励对象转 让其所持有的公司股票应当在转让时符合 修改后的相关规定。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05</w:t>
            </w:r>
            <w:r>
              <w:rPr>
                <w:color w:val="000000"/>
                <w:spacing w:val="0"/>
                <w:w w:val="100"/>
                <w:position w:val="0"/>
                <w:sz w:val="14"/>
                <w:szCs w:val="14"/>
              </w:rPr>
              <w:t>月</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04</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正常履行中</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其他对公司中小</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承诺是否按时履</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r>
    </w:tbl>
    <w:tbl>
      <w:tblPr>
        <w:tblOverlap w:val="never"/>
        <w:jc w:val="center"/>
        <w:tblLayout w:type="fixed"/>
      </w:tblPr>
      <w:tblGrid>
        <w:gridCol w:w="1286"/>
        <w:gridCol w:w="8299"/>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4"/>
                <w:szCs w:val="14"/>
              </w:rPr>
            </w:pPr>
            <w:r>
              <w:rPr>
                <w:color w:val="000000"/>
                <w:spacing w:val="0"/>
                <w:w w:val="100"/>
                <w:position w:val="0"/>
                <w:sz w:val="14"/>
                <w:szCs w:val="14"/>
              </w:rPr>
              <w:t>如承诺超期未履 行完毕的，应当详 细说明未完成履 行的具体原因及 下一步的工作计 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不适用</w:t>
            </w:r>
          </w:p>
        </w:tc>
      </w:tr>
    </w:tbl>
    <w:p>
      <w:pPr>
        <w:widowControl w:val="0"/>
        <w:spacing w:after="239" w:line="1" w:lineRule="exact"/>
      </w:pPr>
    </w:p>
    <w:p>
      <w:pPr>
        <w:pStyle w:val="Style28"/>
        <w:keepNext/>
        <w:keepLines/>
        <w:widowControl w:val="0"/>
        <w:shd w:val="clear" w:color="auto" w:fill="auto"/>
        <w:bidi w:val="0"/>
        <w:spacing w:before="0" w:line="317" w:lineRule="exact"/>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、公司资产或项目存在盈利预测，且报告期仍处在盈利预测期间，公司就资产或项目达到原盈利预测及 其原因做出说明</w:t>
      </w:r>
      <w:bookmarkEnd w:id="476"/>
      <w:bookmarkEnd w:id="477"/>
      <w:bookmarkEnd w:id="479"/>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sz w:val="24"/>
          <w:szCs w:val="24"/>
        </w:rPr>
        <w:t>二</w:t>
      </w:r>
      <w:bookmarkEnd w:id="482"/>
      <w:r>
        <w:rPr>
          <w:color w:val="000000"/>
          <w:spacing w:val="0"/>
          <w:w w:val="100"/>
          <w:position w:val="0"/>
          <w:sz w:val="24"/>
          <w:szCs w:val="24"/>
        </w:rPr>
        <w:t>、</w:t>
        <w:tab/>
        <w:t>控股股东及其他关联方对上市公司的非经营性占用资金情况</w:t>
      </w:r>
      <w:bookmarkEnd w:id="480"/>
      <w:bookmarkEnd w:id="481"/>
      <w:bookmarkEnd w:id="483"/>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0"/>
        <w:keepNext/>
        <w:keepLines/>
        <w:widowControl w:val="0"/>
        <w:shd w:val="clear" w:color="auto" w:fill="auto"/>
        <w:tabs>
          <w:tab w:pos="522" w:val="left"/>
        </w:tabs>
        <w:bidi w:val="0"/>
        <w:spacing w:before="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sz w:val="24"/>
          <w:szCs w:val="24"/>
        </w:rPr>
        <w:t>三</w:t>
      </w:r>
      <w:bookmarkEnd w:id="486"/>
      <w:r>
        <w:rPr>
          <w:color w:val="000000"/>
          <w:spacing w:val="0"/>
          <w:w w:val="100"/>
          <w:position w:val="0"/>
          <w:sz w:val="24"/>
          <w:szCs w:val="24"/>
        </w:rPr>
        <w:t>、</w:t>
        <w:tab/>
        <w:t>违规对外担保情况</w:t>
      </w:r>
      <w:bookmarkEnd w:id="484"/>
      <w:bookmarkEnd w:id="485"/>
      <w:bookmarkEnd w:id="48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0"/>
        <w:keepNext/>
        <w:keepLines/>
        <w:widowControl w:val="0"/>
        <w:shd w:val="clear" w:color="auto" w:fill="auto"/>
        <w:tabs>
          <w:tab w:pos="522" w:val="left"/>
        </w:tabs>
        <w:bidi w:val="0"/>
        <w:spacing w:before="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四</w:t>
      </w:r>
      <w:bookmarkEnd w:id="49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88"/>
      <w:bookmarkEnd w:id="489"/>
      <w:bookmarkEnd w:id="491"/>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both"/>
      </w:pPr>
      <w:bookmarkStart w:id="492" w:name="bookmark492"/>
      <w:bookmarkStart w:id="493" w:name="bookmark493"/>
      <w:bookmarkStart w:id="494" w:name="bookmark494"/>
      <w:bookmarkStart w:id="495" w:name="bookmark495"/>
      <w:r>
        <w:rPr>
          <w:color w:val="000000"/>
          <w:spacing w:val="0"/>
          <w:w w:val="100"/>
          <w:position w:val="0"/>
          <w:sz w:val="24"/>
          <w:szCs w:val="24"/>
        </w:rPr>
        <w:t>五</w:t>
      </w:r>
      <w:bookmarkEnd w:id="49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92"/>
      <w:bookmarkEnd w:id="493"/>
      <w:bookmarkEnd w:id="495"/>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六</w:t>
      </w:r>
      <w:bookmarkEnd w:id="498"/>
      <w:r>
        <w:rPr>
          <w:color w:val="000000"/>
          <w:spacing w:val="0"/>
          <w:w w:val="100"/>
          <w:position w:val="0"/>
          <w:sz w:val="24"/>
          <w:szCs w:val="24"/>
        </w:rPr>
        <w:t>、董事会关于报告期会计政策、会计估计变更或重大会计差错更正的说明</w:t>
      </w:r>
      <w:bookmarkEnd w:id="496"/>
      <w:bookmarkEnd w:id="497"/>
      <w:bookmarkEnd w:id="499"/>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202"/>
        <w:gridCol w:w="5174"/>
        <w:gridCol w:w="1214"/>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执行新租赁准则导致的会计政策变更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第七届董事会第二十三次会议、第七届监事会第十五次会议审计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w:t>
      </w:r>
    </w:p>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），要求境内上市企业自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p>
    <w:p>
      <w:pPr>
        <w:pStyle w:val="Style24"/>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日起执行前述新租赁准则，并依据新租赁准则的规定对相关会计政策进行变更。</w:t>
      </w:r>
    </w:p>
    <w:p>
      <w:pPr>
        <w:pStyle w:val="Style20"/>
        <w:keepNext/>
        <w:keepLines/>
        <w:widowControl w:val="0"/>
        <w:shd w:val="clear" w:color="auto" w:fill="auto"/>
        <w:bidi w:val="0"/>
        <w:spacing w:before="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七</w:t>
      </w:r>
      <w:bookmarkEnd w:id="502"/>
      <w:r>
        <w:rPr>
          <w:color w:val="000000"/>
          <w:spacing w:val="0"/>
          <w:w w:val="100"/>
          <w:position w:val="0"/>
          <w:sz w:val="24"/>
          <w:szCs w:val="24"/>
        </w:rPr>
        <w:t>、与上年度财务报告相比，合并报表范围发生变化的情况说明</w:t>
      </w:r>
      <w:bookmarkEnd w:id="500"/>
      <w:bookmarkEnd w:id="501"/>
      <w:bookmarkEnd w:id="50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bookmarkStart w:id="504" w:name="bookmark504"/>
      <w:r>
        <w:rPr>
          <w:color w:val="000000"/>
          <w:spacing w:val="0"/>
          <w:w w:val="100"/>
          <w:position w:val="0"/>
        </w:rPr>
        <w:t>（</w:t>
      </w:r>
      <w:bookmarkEnd w:id="504"/>
      <w:r>
        <w:rPr>
          <w:color w:val="000000"/>
          <w:spacing w:val="0"/>
          <w:w w:val="100"/>
          <w:position w:val="0"/>
        </w:rPr>
        <w:t>一）本年度新纳入合并范围的子公司</w:t>
      </w:r>
    </w:p>
    <w:p>
      <w:pPr>
        <w:pStyle w:val="Style24"/>
        <w:keepNext w:val="0"/>
        <w:keepLines w:val="0"/>
        <w:widowControl w:val="0"/>
        <w:shd w:val="clear" w:color="auto" w:fill="auto"/>
        <w:bidi w:val="0"/>
        <w:spacing w:before="0" w:after="100" w:line="240" w:lineRule="auto"/>
        <w:ind w:left="0" w:right="0" w:firstLine="0"/>
        <w:jc w:val="left"/>
      </w:pPr>
      <w:bookmarkStart w:id="505" w:name="bookmark505"/>
      <w:r>
        <w:rPr>
          <w:rFonts w:ascii="Times New Roman" w:eastAsia="Times New Roman" w:hAnsi="Times New Roman" w:cs="Times New Roman"/>
          <w:color w:val="000000"/>
          <w:spacing w:val="0"/>
          <w:w w:val="100"/>
          <w:position w:val="0"/>
          <w:sz w:val="18"/>
          <w:szCs w:val="18"/>
        </w:rPr>
        <w:t>1</w:t>
      </w:r>
      <w:bookmarkEnd w:id="505"/>
      <w:r>
        <w:rPr>
          <w:color w:val="000000"/>
          <w:spacing w:val="0"/>
          <w:w w:val="100"/>
          <w:position w:val="0"/>
        </w:rPr>
        <w:t>、奎通（上海）科技发展有限公司</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上述子公司未开展实际经营业务。</w:t>
      </w:r>
    </w:p>
    <w:p>
      <w:pPr>
        <w:pStyle w:val="Style24"/>
        <w:keepNext w:val="0"/>
        <w:keepLines w:val="0"/>
        <w:widowControl w:val="0"/>
        <w:shd w:val="clear" w:color="auto" w:fill="auto"/>
        <w:bidi w:val="0"/>
        <w:spacing w:before="0" w:after="100" w:line="240" w:lineRule="auto"/>
        <w:ind w:left="0" w:right="0" w:firstLine="0"/>
        <w:jc w:val="left"/>
      </w:pPr>
      <w:bookmarkStart w:id="506" w:name="bookmark506"/>
      <w:r>
        <w:rPr>
          <w:color w:val="000000"/>
          <w:spacing w:val="0"/>
          <w:w w:val="100"/>
          <w:position w:val="0"/>
        </w:rPr>
        <w:t>（</w:t>
      </w:r>
      <w:bookmarkEnd w:id="506"/>
      <w:r>
        <w:rPr>
          <w:color w:val="000000"/>
          <w:spacing w:val="0"/>
          <w:w w:val="100"/>
          <w:position w:val="0"/>
        </w:rPr>
        <w:t>二）本年度不再纳入合并范围的子公司</w:t>
      </w:r>
    </w:p>
    <w:p>
      <w:pPr>
        <w:pStyle w:val="Style24"/>
        <w:keepNext w:val="0"/>
        <w:keepLines w:val="0"/>
        <w:widowControl w:val="0"/>
        <w:shd w:val="clear" w:color="auto" w:fill="auto"/>
        <w:tabs>
          <w:tab w:pos="334" w:val="left"/>
        </w:tabs>
        <w:bidi w:val="0"/>
        <w:spacing w:before="0" w:after="100" w:line="240" w:lineRule="auto"/>
        <w:ind w:left="0" w:right="0" w:firstLine="0"/>
        <w:jc w:val="left"/>
      </w:pPr>
      <w:bookmarkStart w:id="507" w:name="bookmark507"/>
      <w:r>
        <w:rPr>
          <w:rFonts w:ascii="Times New Roman" w:eastAsia="Times New Roman" w:hAnsi="Times New Roman" w:cs="Times New Roman"/>
          <w:color w:val="000000"/>
          <w:spacing w:val="0"/>
          <w:w w:val="100"/>
          <w:position w:val="0"/>
          <w:sz w:val="18"/>
          <w:szCs w:val="18"/>
        </w:rPr>
        <w:t>1</w:t>
      </w:r>
      <w:bookmarkEnd w:id="507"/>
      <w:r>
        <w:rPr>
          <w:color w:val="000000"/>
          <w:spacing w:val="0"/>
          <w:w w:val="100"/>
          <w:position w:val="0"/>
        </w:rPr>
        <w:t>、</w:t>
        <w:tab/>
        <w:t>河北雄安悦睿电子科技有限公司</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508" w:name="bookmark508"/>
      <w:r>
        <w:rPr>
          <w:rFonts w:ascii="Times New Roman" w:eastAsia="Times New Roman" w:hAnsi="Times New Roman" w:cs="Times New Roman"/>
          <w:color w:val="000000"/>
          <w:spacing w:val="0"/>
          <w:w w:val="100"/>
          <w:position w:val="0"/>
          <w:sz w:val="18"/>
          <w:szCs w:val="18"/>
        </w:rPr>
        <w:t>2</w:t>
      </w:r>
      <w:bookmarkEnd w:id="508"/>
      <w:r>
        <w:rPr>
          <w:color w:val="000000"/>
          <w:spacing w:val="0"/>
          <w:w w:val="100"/>
          <w:position w:val="0"/>
        </w:rPr>
        <w:t>、</w:t>
        <w:tab/>
        <w:t>河北雄安悦星电子科技有限公司</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509" w:name="bookmark509"/>
      <w:r>
        <w:rPr>
          <w:rFonts w:ascii="Times New Roman" w:eastAsia="Times New Roman" w:hAnsi="Times New Roman" w:cs="Times New Roman"/>
          <w:color w:val="000000"/>
          <w:spacing w:val="0"/>
          <w:w w:val="100"/>
          <w:position w:val="0"/>
          <w:sz w:val="18"/>
          <w:szCs w:val="18"/>
        </w:rPr>
        <w:t>3</w:t>
      </w:r>
      <w:bookmarkEnd w:id="509"/>
      <w:r>
        <w:rPr>
          <w:color w:val="000000"/>
          <w:spacing w:val="0"/>
          <w:w w:val="100"/>
          <w:position w:val="0"/>
        </w:rPr>
        <w:t>、</w:t>
        <w:tab/>
        <w:t>石家庄市百华悦邦电子科技有限公司</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510" w:name="bookmark510"/>
      <w:r>
        <w:rPr>
          <w:rFonts w:ascii="Times New Roman" w:eastAsia="Times New Roman" w:hAnsi="Times New Roman" w:cs="Times New Roman"/>
          <w:color w:val="000000"/>
          <w:spacing w:val="0"/>
          <w:w w:val="100"/>
          <w:position w:val="0"/>
          <w:sz w:val="18"/>
          <w:szCs w:val="18"/>
        </w:rPr>
        <w:t>4</w:t>
      </w:r>
      <w:bookmarkEnd w:id="510"/>
      <w:r>
        <w:rPr>
          <w:color w:val="000000"/>
          <w:spacing w:val="0"/>
          <w:w w:val="100"/>
          <w:position w:val="0"/>
        </w:rPr>
        <w:t>、</w:t>
        <w:tab/>
        <w:t>临沂百联商贸有限公司</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511" w:name="bookmark511"/>
      <w:r>
        <w:rPr>
          <w:rFonts w:ascii="Times New Roman" w:eastAsia="Times New Roman" w:hAnsi="Times New Roman" w:cs="Times New Roman"/>
          <w:color w:val="000000"/>
          <w:spacing w:val="0"/>
          <w:w w:val="100"/>
          <w:position w:val="0"/>
          <w:sz w:val="18"/>
          <w:szCs w:val="18"/>
        </w:rPr>
        <w:t>5</w:t>
      </w:r>
      <w:bookmarkEnd w:id="511"/>
      <w:r>
        <w:rPr>
          <w:color w:val="000000"/>
          <w:spacing w:val="0"/>
          <w:w w:val="100"/>
          <w:position w:val="0"/>
        </w:rPr>
        <w:t>、</w:t>
        <w:tab/>
        <w:t>孝昌县百华悦邦电子科技有限公司</w:t>
      </w:r>
    </w:p>
    <w:p>
      <w:pPr>
        <w:pStyle w:val="Style24"/>
        <w:keepNext w:val="0"/>
        <w:keepLines w:val="0"/>
        <w:widowControl w:val="0"/>
        <w:shd w:val="clear" w:color="auto" w:fill="auto"/>
        <w:tabs>
          <w:tab w:pos="349" w:val="left"/>
        </w:tabs>
        <w:bidi w:val="0"/>
        <w:spacing w:before="0" w:after="100" w:line="240" w:lineRule="auto"/>
        <w:ind w:left="0" w:right="0" w:firstLine="0"/>
        <w:jc w:val="left"/>
      </w:pPr>
      <w:bookmarkStart w:id="512" w:name="bookmark512"/>
      <w:r>
        <w:rPr>
          <w:rFonts w:ascii="Times New Roman" w:eastAsia="Times New Roman" w:hAnsi="Times New Roman" w:cs="Times New Roman"/>
          <w:color w:val="000000"/>
          <w:spacing w:val="0"/>
          <w:w w:val="100"/>
          <w:position w:val="0"/>
          <w:sz w:val="18"/>
          <w:szCs w:val="18"/>
        </w:rPr>
        <w:t>6</w:t>
      </w:r>
      <w:bookmarkEnd w:id="512"/>
      <w:r>
        <w:rPr>
          <w:color w:val="000000"/>
          <w:spacing w:val="0"/>
          <w:w w:val="100"/>
          <w:position w:val="0"/>
        </w:rPr>
        <w:t>、</w:t>
        <w:tab/>
        <w:t>上海百悦乐语科贸有限公司</w:t>
      </w:r>
    </w:p>
    <w:p>
      <w:pPr>
        <w:pStyle w:val="Style24"/>
        <w:keepNext w:val="0"/>
        <w:keepLines w:val="0"/>
        <w:widowControl w:val="0"/>
        <w:shd w:val="clear" w:color="auto" w:fill="auto"/>
        <w:tabs>
          <w:tab w:pos="354" w:val="left"/>
        </w:tabs>
        <w:bidi w:val="0"/>
        <w:spacing w:before="0" w:after="360" w:line="240" w:lineRule="auto"/>
        <w:ind w:left="0" w:right="0" w:firstLine="0"/>
        <w:jc w:val="left"/>
      </w:pPr>
      <w:bookmarkStart w:id="513" w:name="bookmark513"/>
      <w:r>
        <w:rPr>
          <w:rFonts w:ascii="Times New Roman" w:eastAsia="Times New Roman" w:hAnsi="Times New Roman" w:cs="Times New Roman"/>
          <w:color w:val="000000"/>
          <w:spacing w:val="0"/>
          <w:w w:val="100"/>
          <w:position w:val="0"/>
          <w:sz w:val="18"/>
          <w:szCs w:val="18"/>
        </w:rPr>
        <w:t>7</w:t>
      </w:r>
      <w:bookmarkEnd w:id="513"/>
      <w:r>
        <w:rPr>
          <w:color w:val="000000"/>
          <w:spacing w:val="0"/>
          <w:w w:val="100"/>
          <w:position w:val="0"/>
        </w:rPr>
        <w:t>、</w:t>
        <w:tab/>
        <w:t>深圳市百邦世纪电子科技有限公司</w:t>
      </w:r>
    </w:p>
    <w:p>
      <w:pPr>
        <w:pStyle w:val="Style20"/>
        <w:keepNext/>
        <w:keepLines/>
        <w:widowControl w:val="0"/>
        <w:shd w:val="clear" w:color="auto" w:fill="auto"/>
        <w:bidi w:val="0"/>
        <w:spacing w:before="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八</w:t>
      </w:r>
      <w:bookmarkEnd w:id="516"/>
      <w:r>
        <w:rPr>
          <w:color w:val="000000"/>
          <w:spacing w:val="0"/>
          <w:w w:val="100"/>
          <w:position w:val="0"/>
          <w:sz w:val="24"/>
          <w:szCs w:val="24"/>
        </w:rPr>
        <w:t>、聘任、解聘会计师事务所情况</w:t>
      </w:r>
      <w:bookmarkEnd w:id="514"/>
      <w:bookmarkEnd w:id="515"/>
      <w:bookmarkEnd w:id="517"/>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孙志军、曾双</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是否改聘会计师事务所</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是否在审计期间改聘会计师事务所</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更换会计师事务所是否履行审批程序</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聘任、解聘会计师事务所情况说明</w:t>
      </w:r>
    </w:p>
    <w:p>
      <w:pPr>
        <w:pStyle w:val="Style24"/>
        <w:keepNext w:val="0"/>
        <w:keepLines w:val="0"/>
        <w:widowControl w:val="0"/>
        <w:shd w:val="clear" w:color="auto" w:fill="auto"/>
        <w:tabs>
          <w:tab w:pos="911" w:val="left"/>
        </w:tabs>
        <w:bidi w:val="0"/>
        <w:spacing w:before="0" w:line="312" w:lineRule="exact"/>
        <w:ind w:left="0" w:right="0" w:firstLine="380"/>
        <w:jc w:val="both"/>
      </w:pPr>
      <w:bookmarkStart w:id="518" w:name="bookmark518"/>
      <w:r>
        <w:rPr>
          <w:color w:val="000000"/>
          <w:spacing w:val="0"/>
          <w:w w:val="100"/>
          <w:position w:val="0"/>
        </w:rPr>
        <w:t>（</w:t>
      </w:r>
      <w:bookmarkEnd w:id="518"/>
      <w:r>
        <w:rPr>
          <w:color w:val="000000"/>
          <w:spacing w:val="0"/>
          <w:w w:val="100"/>
          <w:position w:val="0"/>
        </w:rPr>
        <w:t>一）</w:t>
        <w:tab/>
        <w:t>前任会计师事务所情况及上年度审计意见</w:t>
      </w:r>
    </w:p>
    <w:p>
      <w:pPr>
        <w:pStyle w:val="Style24"/>
        <w:keepNext w:val="0"/>
        <w:keepLines w:val="0"/>
        <w:widowControl w:val="0"/>
        <w:shd w:val="clear" w:color="auto" w:fill="auto"/>
        <w:bidi w:val="0"/>
        <w:spacing w:before="0" w:line="317" w:lineRule="exact"/>
        <w:ind w:left="0" w:right="0" w:firstLine="380"/>
        <w:jc w:val="both"/>
      </w:pPr>
      <w:r>
        <w:rPr>
          <w:color w:val="000000"/>
          <w:spacing w:val="0"/>
          <w:w w:val="100"/>
          <w:position w:val="0"/>
        </w:rPr>
        <w:t>公司原聘请的德勤华永会计师事务所（特殊普通合伙）已连续两年为公司提供审计服务，并对相应年度的财务报表发表 了标准的无保留意见。</w:t>
      </w:r>
    </w:p>
    <w:p>
      <w:pPr>
        <w:pStyle w:val="Style24"/>
        <w:keepNext w:val="0"/>
        <w:keepLines w:val="0"/>
        <w:widowControl w:val="0"/>
        <w:shd w:val="clear" w:color="auto" w:fill="auto"/>
        <w:bidi w:val="0"/>
        <w:spacing w:before="0" w:line="312" w:lineRule="exact"/>
        <w:ind w:left="0" w:right="0" w:firstLine="380"/>
        <w:jc w:val="both"/>
      </w:pPr>
      <w:r>
        <w:rPr>
          <w:color w:val="000000"/>
          <w:spacing w:val="0"/>
          <w:w w:val="100"/>
          <w:position w:val="0"/>
        </w:rPr>
        <w:t>不存在已委托德勤华永会计师事务所（特殊普通合伙）开展部分审计工作后解聘前任会计师事务所的情况。</w:t>
      </w:r>
    </w:p>
    <w:p>
      <w:pPr>
        <w:pStyle w:val="Style24"/>
        <w:keepNext w:val="0"/>
        <w:keepLines w:val="0"/>
        <w:widowControl w:val="0"/>
        <w:shd w:val="clear" w:color="auto" w:fill="auto"/>
        <w:tabs>
          <w:tab w:pos="911" w:val="left"/>
        </w:tabs>
        <w:bidi w:val="0"/>
        <w:spacing w:before="0" w:line="312" w:lineRule="exact"/>
        <w:ind w:left="0" w:right="0" w:firstLine="380"/>
        <w:jc w:val="both"/>
      </w:pPr>
      <w:bookmarkStart w:id="519" w:name="bookmark519"/>
      <w:r>
        <w:rPr>
          <w:color w:val="000000"/>
          <w:spacing w:val="0"/>
          <w:w w:val="100"/>
          <w:position w:val="0"/>
        </w:rPr>
        <w:t>（</w:t>
      </w:r>
      <w:bookmarkEnd w:id="519"/>
      <w:r>
        <w:rPr>
          <w:color w:val="000000"/>
          <w:spacing w:val="0"/>
          <w:w w:val="100"/>
          <w:position w:val="0"/>
        </w:rPr>
        <w:t>二）</w:t>
        <w:tab/>
        <w:t>变更会计师事务所原因</w:t>
      </w:r>
    </w:p>
    <w:p>
      <w:pPr>
        <w:pStyle w:val="Style24"/>
        <w:keepNext w:val="0"/>
        <w:keepLines w:val="0"/>
        <w:widowControl w:val="0"/>
        <w:shd w:val="clear" w:color="auto" w:fill="auto"/>
        <w:bidi w:val="0"/>
        <w:spacing w:before="0" w:line="307" w:lineRule="exact"/>
        <w:ind w:left="0" w:right="0" w:firstLine="380"/>
        <w:jc w:val="both"/>
      </w:pPr>
      <w:r>
        <w:rPr>
          <w:color w:val="000000"/>
          <w:spacing w:val="0"/>
          <w:w w:val="100"/>
          <w:position w:val="0"/>
        </w:rPr>
        <w:t>根据公司业务现状及发展需要，在统筹疫情防控和年度审计工作的基础上，经综合评估，公司拟聘请亚太（集团）会计 师事务所（特殊普通合伙）担任公司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年度审计机构，为公司提供审计服务，聘期一年。</w:t>
      </w:r>
    </w:p>
    <w:p>
      <w:pPr>
        <w:pStyle w:val="Style24"/>
        <w:keepNext w:val="0"/>
        <w:keepLines w:val="0"/>
        <w:widowControl w:val="0"/>
        <w:shd w:val="clear" w:color="auto" w:fill="auto"/>
        <w:tabs>
          <w:tab w:pos="911" w:val="left"/>
        </w:tabs>
        <w:bidi w:val="0"/>
        <w:spacing w:before="0" w:line="312" w:lineRule="exact"/>
        <w:ind w:left="0" w:right="0" w:firstLine="380"/>
        <w:jc w:val="both"/>
      </w:pPr>
      <w:bookmarkStart w:id="520" w:name="bookmark520"/>
      <w:r>
        <w:rPr>
          <w:color w:val="000000"/>
          <w:spacing w:val="0"/>
          <w:w w:val="100"/>
          <w:position w:val="0"/>
        </w:rPr>
        <w:t>（</w:t>
      </w:r>
      <w:bookmarkEnd w:id="520"/>
      <w:r>
        <w:rPr>
          <w:color w:val="000000"/>
          <w:spacing w:val="0"/>
          <w:w w:val="100"/>
          <w:position w:val="0"/>
        </w:rPr>
        <w:t>三）</w:t>
        <w:tab/>
        <w:t>变更会计师事务所事项的基本情况</w:t>
      </w:r>
    </w:p>
    <w:p>
      <w:pPr>
        <w:pStyle w:val="Style24"/>
        <w:keepNext w:val="0"/>
        <w:keepLines w:val="0"/>
        <w:widowControl w:val="0"/>
        <w:shd w:val="clear" w:color="auto" w:fill="auto"/>
        <w:bidi w:val="0"/>
        <w:spacing w:before="0" w:line="312" w:lineRule="exact"/>
        <w:ind w:left="0" w:right="0" w:firstLine="380"/>
        <w:jc w:val="both"/>
      </w:pPr>
      <w:r>
        <w:rPr>
          <w:color w:val="000000"/>
          <w:spacing w:val="0"/>
          <w:w w:val="100"/>
          <w:position w:val="0"/>
        </w:rPr>
        <w:t>机构名称：亚太（集团）会计师事务所（特殊普通合伙）</w:t>
      </w:r>
    </w:p>
    <w:p>
      <w:pPr>
        <w:pStyle w:val="Style24"/>
        <w:keepNext w:val="0"/>
        <w:keepLines w:val="0"/>
        <w:widowControl w:val="0"/>
        <w:shd w:val="clear" w:color="auto" w:fill="auto"/>
        <w:bidi w:val="0"/>
        <w:spacing w:before="0" w:line="312" w:lineRule="exact"/>
        <w:ind w:left="0" w:right="0" w:firstLine="380"/>
        <w:jc w:val="both"/>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p>
      <w:pPr>
        <w:pStyle w:val="Style24"/>
        <w:keepNext w:val="0"/>
        <w:keepLines w:val="0"/>
        <w:widowControl w:val="0"/>
        <w:shd w:val="clear" w:color="auto" w:fill="auto"/>
        <w:bidi w:val="0"/>
        <w:spacing w:before="0" w:line="312" w:lineRule="exact"/>
        <w:ind w:left="0" w:right="0" w:firstLine="380"/>
        <w:jc w:val="both"/>
      </w:pPr>
      <w:r>
        <w:rPr>
          <w:color w:val="000000"/>
          <w:spacing w:val="0"/>
          <w:w w:val="100"/>
          <w:position w:val="0"/>
        </w:rPr>
        <w:t>组织形式：特殊普通合伙</w:t>
      </w:r>
    </w:p>
    <w:p>
      <w:pPr>
        <w:pStyle w:val="Style24"/>
        <w:keepNext w:val="0"/>
        <w:keepLines w:val="0"/>
        <w:widowControl w:val="0"/>
        <w:shd w:val="clear" w:color="auto" w:fill="auto"/>
        <w:bidi w:val="0"/>
        <w:spacing w:before="0" w:line="312" w:lineRule="exact"/>
        <w:ind w:left="0" w:right="0" w:firstLine="380"/>
        <w:jc w:val="both"/>
        <w:rPr>
          <w:sz w:val="18"/>
          <w:szCs w:val="18"/>
        </w:rPr>
      </w:pPr>
      <w:r>
        <w:rPr>
          <w:color w:val="000000"/>
          <w:spacing w:val="0"/>
          <w:w w:val="100"/>
          <w:position w:val="0"/>
          <w:sz w:val="17"/>
          <w:szCs w:val="17"/>
        </w:rPr>
        <w:t>注册地址：北京市丰台区丽泽路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2001</w:t>
      </w:r>
    </w:p>
    <w:p>
      <w:pPr>
        <w:pStyle w:val="Style24"/>
        <w:keepNext w:val="0"/>
        <w:keepLines w:val="0"/>
        <w:widowControl w:val="0"/>
        <w:shd w:val="clear" w:color="auto" w:fill="auto"/>
        <w:bidi w:val="0"/>
        <w:spacing w:before="0" w:line="312" w:lineRule="exact"/>
        <w:ind w:left="0" w:right="0" w:firstLine="380"/>
        <w:jc w:val="both"/>
      </w:pPr>
      <w:r>
        <w:rPr>
          <w:color w:val="000000"/>
          <w:spacing w:val="0"/>
          <w:w w:val="100"/>
          <w:position w:val="0"/>
        </w:rPr>
        <w:t>首席合伙人：赵庆军</w:t>
      </w:r>
    </w:p>
    <w:p>
      <w:pPr>
        <w:pStyle w:val="Style2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项目合伙人：孙志军，亚太（集团）会计师事务所（特殊普通合伙）合伙人，</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月成为注册会计师</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签字注册会计师：曾双，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月注册成为注册会计师</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项目质量控制复核人：袁汝麒，</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年注册成为注册会计师</w:t>
      </w:r>
    </w:p>
    <w:p>
      <w:pPr>
        <w:pStyle w:val="Style2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年末合伙人数量：</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人；注册会计师人数</w:t>
      </w:r>
      <w:r>
        <w:rPr>
          <w:rFonts w:ascii="Times New Roman" w:eastAsia="Times New Roman" w:hAnsi="Times New Roman" w:cs="Times New Roman"/>
          <w:color w:val="000000"/>
          <w:spacing w:val="0"/>
          <w:w w:val="100"/>
          <w:position w:val="0"/>
          <w:sz w:val="18"/>
          <w:szCs w:val="18"/>
        </w:rPr>
        <w:t>562</w:t>
      </w:r>
      <w:r>
        <w:rPr>
          <w:color w:val="000000"/>
          <w:spacing w:val="0"/>
          <w:w w:val="100"/>
          <w:position w:val="0"/>
        </w:rPr>
        <w:t>人；签署过证券服务业务审计报告的注册会计师人数</w:t>
      </w:r>
      <w:r>
        <w:rPr>
          <w:rFonts w:ascii="Times New Roman" w:eastAsia="Times New Roman" w:hAnsi="Times New Roman" w:cs="Times New Roman"/>
          <w:color w:val="000000"/>
          <w:spacing w:val="0"/>
          <w:w w:val="100"/>
          <w:position w:val="0"/>
          <w:sz w:val="18"/>
          <w:szCs w:val="18"/>
        </w:rPr>
        <w:t>413</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年度经审计的收入总额</w:t>
      </w:r>
      <w:r>
        <w:rPr>
          <w:rFonts w:ascii="Times New Roman" w:eastAsia="Times New Roman" w:hAnsi="Times New Roman" w:cs="Times New Roman"/>
          <w:color w:val="000000"/>
          <w:spacing w:val="0"/>
          <w:w w:val="100"/>
          <w:position w:val="0"/>
          <w:sz w:val="18"/>
          <w:szCs w:val="18"/>
        </w:rPr>
        <w:t>8.89</w:t>
      </w:r>
      <w:r>
        <w:rPr>
          <w:color w:val="000000"/>
          <w:spacing w:val="0"/>
          <w:w w:val="100"/>
          <w:position w:val="0"/>
        </w:rPr>
        <w:t>亿元；审计业务收入</w:t>
      </w:r>
      <w:r>
        <w:rPr>
          <w:rFonts w:ascii="Times New Roman" w:eastAsia="Times New Roman" w:hAnsi="Times New Roman" w:cs="Times New Roman"/>
          <w:color w:val="000000"/>
          <w:spacing w:val="0"/>
          <w:w w:val="100"/>
          <w:position w:val="0"/>
          <w:sz w:val="18"/>
          <w:szCs w:val="18"/>
        </w:rPr>
        <w:t>6.9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亿元；证券业务收入</w:t>
      </w:r>
      <w:r>
        <w:rPr>
          <w:rFonts w:ascii="Times New Roman" w:eastAsia="Times New Roman" w:hAnsi="Times New Roman" w:cs="Times New Roman"/>
          <w:color w:val="000000"/>
          <w:spacing w:val="0"/>
          <w:w w:val="100"/>
          <w:position w:val="0"/>
          <w:sz w:val="18"/>
          <w:szCs w:val="18"/>
        </w:rPr>
        <w:t>4.17</w:t>
      </w:r>
      <w:r>
        <w:rPr>
          <w:color w:val="000000"/>
          <w:spacing w:val="0"/>
          <w:w w:val="100"/>
          <w:position w:val="0"/>
        </w:rPr>
        <w:t>亿元（上市公司和新三板</w:t>
      </w:r>
      <w:r>
        <w:rPr>
          <w:rFonts w:ascii="Times New Roman" w:eastAsia="Times New Roman" w:hAnsi="Times New Roman" w:cs="Times New Roman"/>
          <w:color w:val="000000"/>
          <w:spacing w:val="0"/>
          <w:w w:val="100"/>
          <w:position w:val="0"/>
          <w:sz w:val="18"/>
          <w:szCs w:val="18"/>
        </w:rPr>
        <w:t>1.46</w:t>
      </w:r>
      <w:r>
        <w:rPr>
          <w:color w:val="000000"/>
          <w:spacing w:val="0"/>
          <w:w w:val="100"/>
          <w:position w:val="0"/>
        </w:rPr>
        <w:t>亿元、发债等 其他证券业务</w:t>
      </w:r>
      <w:r>
        <w:rPr>
          <w:rFonts w:ascii="Times New Roman" w:eastAsia="Times New Roman" w:hAnsi="Times New Roman" w:cs="Times New Roman"/>
          <w:color w:val="000000"/>
          <w:spacing w:val="0"/>
          <w:w w:val="100"/>
          <w:position w:val="0"/>
          <w:sz w:val="18"/>
          <w:szCs w:val="18"/>
        </w:rPr>
        <w:t>2.71</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年上市公司审计客户家数</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家；主要行业：制造业</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家、信息传输软件和信息技术服务 业</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家、文化体育娱乐业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家、采矿业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家、批发和零售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家；财务报表审计收费总额</w:t>
      </w:r>
      <w:r>
        <w:rPr>
          <w:rFonts w:ascii="Times New Roman" w:eastAsia="Times New Roman" w:hAnsi="Times New Roman" w:cs="Times New Roman"/>
          <w:color w:val="000000"/>
          <w:spacing w:val="0"/>
          <w:w w:val="100"/>
          <w:position w:val="0"/>
          <w:sz w:val="18"/>
          <w:szCs w:val="18"/>
        </w:rPr>
        <w:t>5017</w:t>
      </w:r>
      <w:r>
        <w:rPr>
          <w:color w:val="000000"/>
          <w:spacing w:val="0"/>
          <w:w w:val="100"/>
          <w:position w:val="0"/>
        </w:rPr>
        <w:t>万元。</w:t>
      </w:r>
    </w:p>
    <w:p>
      <w:pPr>
        <w:pStyle w:val="Style24"/>
        <w:keepNext w:val="0"/>
        <w:keepLines w:val="0"/>
        <w:widowControl w:val="0"/>
        <w:shd w:val="clear" w:color="auto" w:fill="auto"/>
        <w:bidi w:val="0"/>
        <w:spacing w:before="0" w:after="0" w:line="312" w:lineRule="exact"/>
        <w:ind w:left="0" w:right="0"/>
        <w:jc w:val="both"/>
      </w:pPr>
      <w:bookmarkStart w:id="521" w:name="bookmark521"/>
      <w:r>
        <w:rPr>
          <w:color w:val="000000"/>
          <w:spacing w:val="0"/>
          <w:w w:val="100"/>
          <w:position w:val="0"/>
        </w:rPr>
        <w:t>（</w:t>
      </w:r>
      <w:bookmarkEnd w:id="521"/>
      <w:r>
        <w:rPr>
          <w:color w:val="000000"/>
          <w:spacing w:val="0"/>
          <w:w w:val="100"/>
          <w:position w:val="0"/>
        </w:rPr>
        <w:t>四）决策及内控程序</w:t>
      </w:r>
    </w:p>
    <w:p>
      <w:pPr>
        <w:pStyle w:val="Style24"/>
        <w:keepNext w:val="0"/>
        <w:keepLines w:val="0"/>
        <w:widowControl w:val="0"/>
        <w:shd w:val="clear" w:color="auto" w:fill="auto"/>
        <w:bidi w:val="0"/>
        <w:spacing w:before="0" w:after="360" w:line="312" w:lineRule="exact"/>
        <w:ind w:left="0" w:right="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日召开的第三届董事会第三十二次会议、第三届董事会审计委员会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四次会议、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年第五次临时股东大会，审议通过了《关于变更会计师事务所的议案》。</w:t>
      </w:r>
    </w:p>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522" w:name="bookmark522"/>
      <w:bookmarkStart w:id="523" w:name="bookmark523"/>
      <w:bookmarkStart w:id="524" w:name="bookmark524"/>
      <w:bookmarkStart w:id="525" w:name="bookmark525"/>
      <w:r>
        <w:rPr>
          <w:color w:val="000000"/>
          <w:spacing w:val="0"/>
          <w:w w:val="100"/>
          <w:position w:val="0"/>
          <w:sz w:val="24"/>
          <w:szCs w:val="24"/>
        </w:rPr>
        <w:t>九</w:t>
      </w:r>
      <w:bookmarkEnd w:id="524"/>
      <w:r>
        <w:rPr>
          <w:color w:val="000000"/>
          <w:spacing w:val="0"/>
          <w:w w:val="100"/>
          <w:position w:val="0"/>
          <w:sz w:val="24"/>
          <w:szCs w:val="24"/>
        </w:rPr>
        <w:t>、年度报告披露后面临退市情况</w:t>
      </w:r>
      <w:bookmarkEnd w:id="522"/>
      <w:bookmarkEnd w:id="523"/>
      <w:bookmarkEnd w:id="525"/>
    </w:p>
    <w:p>
      <w:pPr>
        <w:pStyle w:val="Style2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526" w:name="bookmark526"/>
      <w:bookmarkStart w:id="527" w:name="bookmark527"/>
      <w:bookmarkStart w:id="528" w:name="bookmark528"/>
      <w:r>
        <w:rPr>
          <w:color w:val="000000"/>
          <w:spacing w:val="0"/>
          <w:w w:val="100"/>
          <w:position w:val="0"/>
          <w:sz w:val="24"/>
          <w:szCs w:val="24"/>
        </w:rPr>
        <w:t>十、破产重整相关事项</w:t>
      </w:r>
      <w:bookmarkEnd w:id="526"/>
      <w:bookmarkEnd w:id="527"/>
      <w:bookmarkEnd w:id="528"/>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公司报告期未发生破产重整相关事项。</w:t>
      </w:r>
    </w:p>
    <w:p>
      <w:pPr>
        <w:pStyle w:val="Style20"/>
        <w:keepNext/>
        <w:keepLines/>
        <w:widowControl w:val="0"/>
        <w:shd w:val="clear" w:color="auto" w:fill="auto"/>
        <w:bidi w:val="0"/>
        <w:spacing w:before="0" w:line="240" w:lineRule="auto"/>
        <w:ind w:left="0" w:right="0" w:firstLine="0"/>
        <w:jc w:val="both"/>
      </w:pPr>
      <w:bookmarkStart w:id="529" w:name="bookmark529"/>
      <w:bookmarkStart w:id="530" w:name="bookmark530"/>
      <w:bookmarkStart w:id="531" w:name="bookmark531"/>
      <w:r>
        <w:rPr>
          <w:color w:val="000000"/>
          <w:spacing w:val="0"/>
          <w:w w:val="100"/>
          <w:position w:val="0"/>
          <w:sz w:val="24"/>
          <w:szCs w:val="24"/>
        </w:rPr>
        <w:t>十一、重大诉讼、仲裁事项</w:t>
      </w:r>
      <w:bookmarkEnd w:id="529"/>
      <w:bookmarkEnd w:id="530"/>
      <w:bookmarkEnd w:id="531"/>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2419"/>
        <w:gridCol w:w="850"/>
        <w:gridCol w:w="994"/>
        <w:gridCol w:w="989"/>
        <w:gridCol w:w="1277"/>
        <w:gridCol w:w="1138"/>
        <w:gridCol w:w="989"/>
        <w:gridCol w:w="93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是否形成预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北京百华悦邦科技股份有限公 司与浙江绿森电子商务买卖合 同纠纷案件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一审审理过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上海百华悦邦电子科技有限公 司与北京金域国际物业管理有 限责任公司租赁合同纠纷案件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发回一审判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决后二审审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both"/>
      </w:pPr>
      <w:bookmarkStart w:id="532" w:name="bookmark532"/>
      <w:bookmarkStart w:id="533" w:name="bookmark533"/>
      <w:bookmarkStart w:id="534" w:name="bookmark534"/>
      <w:r>
        <w:rPr>
          <w:color w:val="000000"/>
          <w:spacing w:val="0"/>
          <w:w w:val="100"/>
          <w:position w:val="0"/>
          <w:sz w:val="24"/>
          <w:szCs w:val="24"/>
        </w:rPr>
        <w:t>十二、处罚及整改情况</w:t>
      </w:r>
      <w:bookmarkEnd w:id="532"/>
      <w:bookmarkEnd w:id="533"/>
      <w:bookmarkEnd w:id="534"/>
    </w:p>
    <w:p>
      <w:pPr>
        <w:pStyle w:val="Style24"/>
        <w:keepNext w:val="0"/>
        <w:keepLines w:val="0"/>
        <w:widowControl w:val="0"/>
        <w:numPr>
          <w:ilvl w:val="0"/>
          <w:numId w:val="9"/>
        </w:numPr>
        <w:shd w:val="clear" w:color="auto" w:fill="auto"/>
        <w:tabs>
          <w:tab w:pos="282" w:val="left"/>
        </w:tabs>
        <w:bidi w:val="0"/>
        <w:spacing w:before="0" w:after="140" w:line="240" w:lineRule="auto"/>
        <w:ind w:left="0" w:right="0" w:firstLine="0"/>
        <w:jc w:val="both"/>
      </w:pPr>
      <w:bookmarkStart w:id="535" w:name="bookmark535"/>
      <w:bookmarkEnd w:id="53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0"/>
        <w:keepNext/>
        <w:keepLines/>
        <w:widowControl w:val="0"/>
        <w:shd w:val="clear" w:color="auto" w:fill="auto"/>
        <w:bidi w:val="0"/>
        <w:spacing w:before="0" w:line="240" w:lineRule="auto"/>
        <w:ind w:left="0" w:right="0" w:firstLine="0"/>
        <w:jc w:val="both"/>
      </w:pPr>
      <w:bookmarkStart w:id="536" w:name="bookmark536"/>
      <w:bookmarkStart w:id="537" w:name="bookmark537"/>
      <w:bookmarkStart w:id="538" w:name="bookmark538"/>
      <w:r>
        <w:rPr>
          <w:color w:val="000000"/>
          <w:spacing w:val="0"/>
          <w:w w:val="100"/>
          <w:position w:val="0"/>
          <w:sz w:val="24"/>
          <w:szCs w:val="24"/>
        </w:rPr>
        <w:t>十三、公司及其控股股东、实际控制人的诚信状况</w:t>
      </w:r>
      <w:bookmarkEnd w:id="536"/>
      <w:bookmarkEnd w:id="537"/>
      <w:bookmarkEnd w:id="538"/>
    </w:p>
    <w:p>
      <w:pPr>
        <w:pStyle w:val="Style24"/>
        <w:keepNext w:val="0"/>
        <w:keepLines w:val="0"/>
        <w:widowControl w:val="0"/>
        <w:numPr>
          <w:ilvl w:val="0"/>
          <w:numId w:val="9"/>
        </w:numPr>
        <w:shd w:val="clear" w:color="auto" w:fill="auto"/>
        <w:tabs>
          <w:tab w:pos="282" w:val="left"/>
        </w:tabs>
        <w:bidi w:val="0"/>
        <w:spacing w:before="0" w:after="280" w:line="240" w:lineRule="auto"/>
        <w:ind w:left="0" w:right="0" w:firstLine="0"/>
        <w:jc w:val="both"/>
      </w:pPr>
      <w:bookmarkStart w:id="539" w:name="bookmark539"/>
      <w:bookmarkEnd w:id="53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540" w:name="bookmark540"/>
      <w:bookmarkStart w:id="541" w:name="bookmark541"/>
      <w:bookmarkStart w:id="542" w:name="bookmark542"/>
      <w:r>
        <w:rPr>
          <w:color w:val="000000"/>
          <w:spacing w:val="0"/>
          <w:w w:val="100"/>
          <w:position w:val="0"/>
          <w:sz w:val="24"/>
          <w:szCs w:val="24"/>
        </w:rPr>
        <w:t>十四、重大关联交易</w:t>
      </w:r>
      <w:bookmarkEnd w:id="540"/>
      <w:bookmarkEnd w:id="541"/>
      <w:bookmarkEnd w:id="542"/>
    </w:p>
    <w:p>
      <w:pPr>
        <w:pStyle w:val="Style28"/>
        <w:keepNext/>
        <w:keepLines/>
        <w:widowControl w:val="0"/>
        <w:shd w:val="clear" w:color="auto" w:fill="auto"/>
        <w:bidi w:val="0"/>
        <w:spacing w:before="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、与日常经营相关的关联交易</w:t>
      </w:r>
      <w:bookmarkEnd w:id="543"/>
      <w:bookmarkEnd w:id="544"/>
      <w:bookmarkEnd w:id="546"/>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67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占同类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获批的</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过获批</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可获得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的同类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w:t>
            </w:r>
          </w:p>
        </w:tc>
      </w:tr>
      <w:tr>
        <w:trPr>
          <w:trHeight w:val="66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系</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额的比 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度（万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交易市 价</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关联租 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联方房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0.46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平米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 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关联租 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联方房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1.70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 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7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按类别对本期将发生的日常关联交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易进行总金额预计的，在报告期内的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gridSpan w:val="3"/>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实际履行情况（如有）</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因疫情影响，市场实际租金下降，</w:t>
            </w:r>
          </w:p>
        </w:tc>
        <w:tc>
          <w:tcPr>
            <w:gridSpan w:val="6"/>
            <w:tcBorders>
              <w:top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根据市场情况双方协商后新租期下调了租金。</w:t>
            </w:r>
          </w:p>
        </w:tc>
      </w:tr>
    </w:tbl>
    <w:p>
      <w:pPr>
        <w:widowControl w:val="0"/>
        <w:spacing w:after="35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资产或股权收购、出售发生的关联交易</w:t>
      </w:r>
      <w:bookmarkEnd w:id="547"/>
      <w:bookmarkEnd w:id="548"/>
      <w:bookmarkEnd w:id="55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t>共同对外投资的关联交易</w:t>
      </w:r>
      <w:bookmarkEnd w:id="551"/>
      <w:bookmarkEnd w:id="552"/>
      <w:bookmarkEnd w:id="55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4</w:t>
      </w:r>
      <w:bookmarkEnd w:id="557"/>
      <w:r>
        <w:rPr>
          <w:color w:val="000000"/>
          <w:spacing w:val="0"/>
          <w:w w:val="100"/>
          <w:position w:val="0"/>
        </w:rPr>
        <w:t>、</w:t>
        <w:tab/>
        <w:t>关联债权债务往来</w:t>
      </w:r>
      <w:bookmarkEnd w:id="555"/>
      <w:bookmarkEnd w:id="556"/>
      <w:bookmarkEnd w:id="55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5</w:t>
      </w:r>
      <w:bookmarkEnd w:id="561"/>
      <w:r>
        <w:rPr>
          <w:color w:val="000000"/>
          <w:spacing w:val="0"/>
          <w:w w:val="100"/>
          <w:position w:val="0"/>
        </w:rPr>
        <w:t>、</w:t>
        <w:tab/>
        <w:t>与存在关联关系的财务公司的往来情况</w:t>
      </w:r>
      <w:bookmarkEnd w:id="559"/>
      <w:bookmarkEnd w:id="560"/>
      <w:bookmarkEnd w:id="56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after="38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6</w:t>
      </w:r>
      <w:bookmarkEnd w:id="565"/>
      <w:r>
        <w:rPr>
          <w:color w:val="000000"/>
          <w:spacing w:val="0"/>
          <w:w w:val="100"/>
          <w:position w:val="0"/>
        </w:rPr>
        <w:t>、</w:t>
        <w:tab/>
        <w:t>公司控股的财务公司与关联方的往来情况</w:t>
      </w:r>
      <w:bookmarkEnd w:id="563"/>
      <w:bookmarkEnd w:id="564"/>
      <w:bookmarkEnd w:id="56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3" w:val="left"/>
        </w:tabs>
        <w:bidi w:val="0"/>
        <w:spacing w:before="0" w:after="38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7</w:t>
      </w:r>
      <w:bookmarkEnd w:id="569"/>
      <w:r>
        <w:rPr>
          <w:color w:val="000000"/>
          <w:spacing w:val="0"/>
          <w:w w:val="100"/>
          <w:position w:val="0"/>
        </w:rPr>
        <w:t>、</w:t>
        <w:tab/>
        <w:t>其他重大关联交易</w:t>
      </w:r>
      <w:bookmarkEnd w:id="567"/>
      <w:bookmarkEnd w:id="568"/>
      <w:bookmarkEnd w:id="570"/>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0"/>
        <w:keepNext/>
        <w:keepLines/>
        <w:widowControl w:val="0"/>
        <w:shd w:val="clear" w:color="auto" w:fill="auto"/>
        <w:bidi w:val="0"/>
        <w:spacing w:before="0" w:after="380" w:line="240" w:lineRule="auto"/>
        <w:ind w:left="0" w:right="0" w:firstLine="0"/>
        <w:jc w:val="both"/>
      </w:pPr>
      <w:bookmarkStart w:id="571" w:name="bookmark571"/>
      <w:bookmarkStart w:id="572" w:name="bookmark572"/>
      <w:bookmarkStart w:id="573" w:name="bookmark573"/>
      <w:r>
        <w:rPr>
          <w:color w:val="000000"/>
          <w:spacing w:val="0"/>
          <w:w w:val="100"/>
          <w:position w:val="0"/>
          <w:sz w:val="24"/>
          <w:szCs w:val="24"/>
        </w:rPr>
        <w:t>十五、重大合同及其履行情况</w:t>
      </w:r>
      <w:bookmarkEnd w:id="571"/>
      <w:bookmarkEnd w:id="572"/>
      <w:bookmarkEnd w:id="573"/>
    </w:p>
    <w:p>
      <w:pPr>
        <w:pStyle w:val="Style28"/>
        <w:keepNext/>
        <w:keepLines/>
        <w:widowControl w:val="0"/>
        <w:shd w:val="clear" w:color="auto" w:fill="auto"/>
        <w:tabs>
          <w:tab w:pos="368" w:val="left"/>
        </w:tabs>
        <w:bidi w:val="0"/>
        <w:spacing w:before="0" w:after="380" w:line="240" w:lineRule="auto"/>
        <w:ind w:left="0" w:right="0" w:firstLine="0"/>
        <w:jc w:val="both"/>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bookmarkEnd w:id="576"/>
      <w:r>
        <w:rPr>
          <w:color w:val="000000"/>
          <w:spacing w:val="0"/>
          <w:w w:val="100"/>
          <w:position w:val="0"/>
        </w:rPr>
        <w:t>、</w:t>
        <w:tab/>
        <w:t>托管、承包、租赁事项情况</w:t>
      </w:r>
      <w:bookmarkEnd w:id="574"/>
      <w:bookmarkEnd w:id="575"/>
      <w:bookmarkEnd w:id="577"/>
    </w:p>
    <w:p>
      <w:pPr>
        <w:pStyle w:val="Style32"/>
        <w:keepNext/>
        <w:keepLines/>
        <w:widowControl w:val="0"/>
        <w:shd w:val="clear" w:color="auto" w:fill="auto"/>
        <w:tabs>
          <w:tab w:pos="493" w:val="left"/>
        </w:tabs>
        <w:bidi w:val="0"/>
        <w:spacing w:before="0" w:line="240" w:lineRule="auto"/>
        <w:ind w:left="0" w:right="0" w:firstLine="0"/>
        <w:jc w:val="both"/>
      </w:pPr>
      <w:bookmarkStart w:id="578" w:name="bookmark578"/>
      <w:bookmarkStart w:id="579" w:name="bookmark579"/>
      <w:bookmarkStart w:id="580" w:name="bookmark580"/>
      <w:bookmarkStart w:id="581" w:name="bookmark581"/>
      <w:r>
        <w:rPr>
          <w:color w:val="000000"/>
          <w:spacing w:val="0"/>
          <w:w w:val="100"/>
          <w:position w:val="0"/>
        </w:rPr>
        <w:t>（</w:t>
      </w:r>
      <w:bookmarkEnd w:id="58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78"/>
      <w:bookmarkEnd w:id="579"/>
      <w:bookmarkEnd w:id="581"/>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line="240" w:lineRule="auto"/>
        <w:ind w:left="0" w:right="0" w:firstLine="0"/>
        <w:jc w:val="both"/>
      </w:pPr>
      <w:bookmarkStart w:id="582" w:name="bookmark582"/>
      <w:bookmarkStart w:id="583" w:name="bookmark583"/>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82"/>
      <w:bookmarkEnd w:id="583"/>
      <w:bookmarkEnd w:id="585"/>
    </w:p>
    <w:p>
      <w:pPr>
        <w:pStyle w:val="Style24"/>
        <w:keepNext w:val="0"/>
        <w:keepLines w:val="0"/>
        <w:widowControl w:val="0"/>
        <w:numPr>
          <w:ilvl w:val="0"/>
          <w:numId w:val="9"/>
        </w:numPr>
        <w:shd w:val="clear" w:color="auto" w:fill="auto"/>
        <w:tabs>
          <w:tab w:pos="315" w:val="left"/>
        </w:tabs>
        <w:bidi w:val="0"/>
        <w:spacing w:before="0" w:after="140" w:line="240" w:lineRule="auto"/>
        <w:ind w:left="0" w:right="0" w:firstLine="0"/>
        <w:jc w:val="both"/>
      </w:pPr>
      <w:bookmarkStart w:id="586" w:name="bookmark586"/>
      <w:bookmarkEnd w:id="58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2"/>
        <w:keepNext/>
        <w:keepLines/>
        <w:widowControl w:val="0"/>
        <w:shd w:val="clear" w:color="auto" w:fill="auto"/>
        <w:tabs>
          <w:tab w:pos="493" w:val="left"/>
        </w:tabs>
        <w:bidi w:val="0"/>
        <w:spacing w:before="0" w:line="240" w:lineRule="auto"/>
        <w:ind w:left="0" w:right="0" w:firstLine="0"/>
        <w:jc w:val="both"/>
      </w:pPr>
      <w:bookmarkStart w:id="587" w:name="bookmark587"/>
      <w:bookmarkStart w:id="588" w:name="bookmark588"/>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87"/>
      <w:bookmarkEnd w:id="588"/>
      <w:bookmarkEnd w:id="590"/>
    </w:p>
    <w:p>
      <w:pPr>
        <w:pStyle w:val="Style24"/>
        <w:keepNext w:val="0"/>
        <w:keepLines w:val="0"/>
        <w:widowControl w:val="0"/>
        <w:numPr>
          <w:ilvl w:val="0"/>
          <w:numId w:val="9"/>
        </w:numPr>
        <w:shd w:val="clear" w:color="auto" w:fill="auto"/>
        <w:tabs>
          <w:tab w:pos="315" w:val="left"/>
        </w:tabs>
        <w:bidi w:val="0"/>
        <w:spacing w:before="0" w:after="140" w:line="240" w:lineRule="auto"/>
        <w:ind w:left="0" w:right="0" w:firstLine="0"/>
        <w:jc w:val="both"/>
      </w:pPr>
      <w:bookmarkStart w:id="591" w:name="bookmark591"/>
      <w:bookmarkEnd w:id="59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after="380" w:line="240" w:lineRule="auto"/>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w:t>
        <w:tab/>
        <w:t>重大担保</w:t>
      </w:r>
      <w:bookmarkEnd w:id="592"/>
      <w:bookmarkEnd w:id="593"/>
      <w:bookmarkEnd w:id="595"/>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上海闪电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自担保书 生效之日 起至《授信 协议》项下 每笔贷款 或其他融 资或招商 银行股份 有限公司 上海分行 受让的应 收账款债 权的到期 日或每笔 垫款的垫 款日另加 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710"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27"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采用复合方式担保的具体情况说明 无。</w:t>
      </w:r>
    </w:p>
    <w:p>
      <w:pPr>
        <w:pStyle w:val="Style28"/>
        <w:keepNext/>
        <w:keepLines/>
        <w:widowControl w:val="0"/>
        <w:shd w:val="clear" w:color="auto" w:fill="auto"/>
        <w:bidi w:val="0"/>
        <w:spacing w:before="0" w:after="380" w:line="240" w:lineRule="auto"/>
        <w:ind w:left="0" w:right="0" w:firstLine="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、委托他人进行现金资产管理情况</w:t>
      </w:r>
      <w:bookmarkEnd w:id="596"/>
      <w:bookmarkEnd w:id="597"/>
      <w:bookmarkEnd w:id="599"/>
    </w:p>
    <w:p>
      <w:pPr>
        <w:pStyle w:val="Style32"/>
        <w:keepNext/>
        <w:keepLines/>
        <w:widowControl w:val="0"/>
        <w:shd w:val="clear" w:color="auto" w:fill="auto"/>
        <w:bidi w:val="0"/>
        <w:spacing w:before="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rPr>
        <w:t>（</w:t>
      </w:r>
      <w:bookmarkEnd w:id="60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00"/>
      <w:bookmarkEnd w:id="601"/>
      <w:bookmarkEnd w:id="603"/>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838"/>
        <w:gridCol w:w="1469"/>
        <w:gridCol w:w="1598"/>
        <w:gridCol w:w="1550"/>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单项金额重大或安全性较低、流动性较差的高风险委托理财具体情况</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604" w:name="bookmark604"/>
      <w:bookmarkStart w:id="605" w:name="bookmark605"/>
      <w:bookmarkStart w:id="606" w:name="bookmark606"/>
      <w:bookmarkStart w:id="607" w:name="bookmark607"/>
      <w:r>
        <w:rPr>
          <w:color w:val="000000"/>
          <w:spacing w:val="0"/>
          <w:w w:val="100"/>
          <w:position w:val="0"/>
        </w:rPr>
        <w:t>（</w:t>
      </w:r>
      <w:bookmarkEnd w:id="60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04"/>
      <w:bookmarkEnd w:id="605"/>
      <w:bookmarkEnd w:id="607"/>
    </w:p>
    <w:p>
      <w:pPr>
        <w:pStyle w:val="Style24"/>
        <w:keepNext w:val="0"/>
        <w:keepLines w:val="0"/>
        <w:widowControl w:val="0"/>
        <w:numPr>
          <w:ilvl w:val="0"/>
          <w:numId w:val="11"/>
        </w:numPr>
        <w:shd w:val="clear" w:color="auto" w:fill="auto"/>
        <w:tabs>
          <w:tab w:pos="282" w:val="left"/>
        </w:tabs>
        <w:bidi w:val="0"/>
        <w:spacing w:before="0" w:after="0" w:line="360" w:lineRule="auto"/>
        <w:ind w:left="0" w:right="0" w:firstLine="0"/>
        <w:jc w:val="both"/>
      </w:pPr>
      <w:bookmarkStart w:id="608" w:name="bookmark608"/>
      <w:bookmarkEnd w:id="60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公司报告期不存在委托贷款。</w:t>
      </w:r>
    </w:p>
    <w:p>
      <w:pPr>
        <w:pStyle w:val="Style28"/>
        <w:keepNext/>
        <w:keepLines/>
        <w:widowControl w:val="0"/>
        <w:shd w:val="clear" w:color="auto" w:fill="auto"/>
        <w:bidi w:val="0"/>
        <w:spacing w:before="0" w:after="380" w:line="240" w:lineRule="auto"/>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4</w:t>
      </w:r>
      <w:bookmarkEnd w:id="611"/>
      <w:r>
        <w:rPr>
          <w:color w:val="000000"/>
          <w:spacing w:val="0"/>
          <w:w w:val="100"/>
          <w:position w:val="0"/>
        </w:rPr>
        <w:t>、其他重大合同</w:t>
      </w:r>
      <w:bookmarkEnd w:id="609"/>
      <w:bookmarkEnd w:id="610"/>
      <w:bookmarkEnd w:id="612"/>
    </w:p>
    <w:p>
      <w:pPr>
        <w:pStyle w:val="Style24"/>
        <w:keepNext w:val="0"/>
        <w:keepLines w:val="0"/>
        <w:widowControl w:val="0"/>
        <w:numPr>
          <w:ilvl w:val="0"/>
          <w:numId w:val="11"/>
        </w:numPr>
        <w:shd w:val="clear" w:color="auto" w:fill="auto"/>
        <w:tabs>
          <w:tab w:pos="282" w:val="left"/>
        </w:tabs>
        <w:bidi w:val="0"/>
        <w:spacing w:before="0" w:after="0" w:line="360" w:lineRule="auto"/>
        <w:ind w:left="0" w:right="0" w:firstLine="0"/>
        <w:jc w:val="both"/>
      </w:pPr>
      <w:bookmarkStart w:id="613" w:name="bookmark613"/>
      <w:bookmarkEnd w:id="61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公司报告期不存在其他重大合同。</w:t>
      </w:r>
    </w:p>
    <w:p>
      <w:pPr>
        <w:pStyle w:val="Style20"/>
        <w:keepNext/>
        <w:keepLines/>
        <w:widowControl w:val="0"/>
        <w:shd w:val="clear" w:color="auto" w:fill="auto"/>
        <w:bidi w:val="0"/>
        <w:spacing w:before="0" w:after="380" w:line="240" w:lineRule="auto"/>
        <w:ind w:left="0" w:right="0" w:firstLine="0"/>
        <w:jc w:val="both"/>
      </w:pPr>
      <w:bookmarkStart w:id="614" w:name="bookmark614"/>
      <w:bookmarkStart w:id="615" w:name="bookmark615"/>
      <w:bookmarkStart w:id="616" w:name="bookmark616"/>
      <w:r>
        <w:rPr>
          <w:color w:val="000000"/>
          <w:spacing w:val="0"/>
          <w:w w:val="100"/>
          <w:position w:val="0"/>
          <w:sz w:val="24"/>
          <w:szCs w:val="24"/>
        </w:rPr>
        <w:t>十六、其他重大事项的说明</w:t>
      </w:r>
      <w:bookmarkEnd w:id="614"/>
      <w:bookmarkEnd w:id="615"/>
      <w:bookmarkEnd w:id="616"/>
    </w:p>
    <w:p>
      <w:pPr>
        <w:pStyle w:val="Style24"/>
        <w:keepNext w:val="0"/>
        <w:keepLines w:val="0"/>
        <w:widowControl w:val="0"/>
        <w:numPr>
          <w:ilvl w:val="0"/>
          <w:numId w:val="13"/>
        </w:numPr>
        <w:shd w:val="clear" w:color="auto" w:fill="auto"/>
        <w:tabs>
          <w:tab w:pos="286" w:val="left"/>
        </w:tabs>
        <w:bidi w:val="0"/>
        <w:spacing w:before="0" w:after="0" w:line="360" w:lineRule="auto"/>
        <w:ind w:left="0" w:right="0" w:firstLine="0"/>
        <w:jc w:val="both"/>
      </w:pPr>
      <w:bookmarkStart w:id="617" w:name="bookmark617"/>
      <w:bookmarkEnd w:id="61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日召开第三届董事会第二十二次会议和第三届监事会第二十一次会议，审议通过了《关于全资子公 司转让某品牌业务的议案》。鉴于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年受国内外政治经济贸易环境的影响，公司全资子公司上海百华悦邦电子科技有限公 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上海百邦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）旗下经营的某品牌授权业务遭受到不可逆转的损失，为了减少公司进一步的亏损，董事会同意转 </w:t>
      </w:r>
      <w:r>
        <w:rPr>
          <w:color w:val="000000"/>
          <w:spacing w:val="0"/>
          <w:w w:val="100"/>
          <w:position w:val="0"/>
        </w:rPr>
        <w:t>让某品牌授权业务，并终止运营该项业务。详见公司于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w:t>
      </w:r>
      <w:r>
        <w:rPr>
          <w:color w:val="000000"/>
          <w:spacing w:val="0"/>
          <w:w w:val="100"/>
          <w:position w:val="0"/>
        </w:rPr>
        <w:t>上披露的</w:t>
      </w:r>
      <w:r>
        <w:rPr>
          <w:color w:val="000000"/>
          <w:spacing w:val="0"/>
          <w:w w:val="100"/>
          <w:position w:val="0"/>
        </w:rPr>
        <w:t xml:space="preserve"> 《关于全资子公司转让某品牌业务的公告》（公告编号：</w:t>
      </w:r>
      <w:r>
        <w:rPr>
          <w:rFonts w:ascii="Times New Roman" w:eastAsia="Times New Roman" w:hAnsi="Times New Roman" w:cs="Times New Roman"/>
          <w:color w:val="000000"/>
          <w:spacing w:val="0"/>
          <w:w w:val="100"/>
          <w:position w:val="0"/>
          <w:sz w:val="18"/>
          <w:szCs w:val="18"/>
        </w:rPr>
        <w:t>2021-019</w:t>
      </w:r>
      <w:r>
        <w:rPr>
          <w:color w:val="000000"/>
          <w:spacing w:val="0"/>
          <w:w w:val="100"/>
          <w:position w:val="0"/>
        </w:rPr>
        <w:t>）。</w:t>
      </w:r>
    </w:p>
    <w:p>
      <w:pPr>
        <w:pStyle w:val="Style20"/>
        <w:keepNext/>
        <w:keepLines/>
        <w:widowControl w:val="0"/>
        <w:shd w:val="clear" w:color="auto" w:fill="auto"/>
        <w:bidi w:val="0"/>
        <w:spacing w:before="0" w:after="380" w:line="240" w:lineRule="auto"/>
        <w:ind w:left="0" w:right="0" w:firstLine="0"/>
        <w:jc w:val="both"/>
      </w:pPr>
      <w:bookmarkStart w:id="618" w:name="bookmark618"/>
      <w:bookmarkStart w:id="619" w:name="bookmark619"/>
      <w:bookmarkStart w:id="620" w:name="bookmark620"/>
      <w:r>
        <w:rPr>
          <w:color w:val="000000"/>
          <w:spacing w:val="0"/>
          <w:w w:val="100"/>
          <w:position w:val="0"/>
          <w:sz w:val="24"/>
          <w:szCs w:val="24"/>
        </w:rPr>
        <w:t>十七、公司子公司重大事项</w:t>
      </w:r>
      <w:bookmarkEnd w:id="618"/>
      <w:bookmarkEnd w:id="619"/>
      <w:bookmarkEnd w:id="620"/>
    </w:p>
    <w:p>
      <w:pPr>
        <w:pStyle w:val="Style24"/>
        <w:keepNext w:val="0"/>
        <w:keepLines w:val="0"/>
        <w:widowControl w:val="0"/>
        <w:numPr>
          <w:ilvl w:val="0"/>
          <w:numId w:val="13"/>
        </w:numPr>
        <w:shd w:val="clear" w:color="auto" w:fill="auto"/>
        <w:tabs>
          <w:tab w:pos="286" w:val="left"/>
        </w:tabs>
        <w:bidi w:val="0"/>
        <w:spacing w:before="0" w:after="60" w:line="360" w:lineRule="auto"/>
        <w:ind w:left="0" w:right="0" w:firstLine="0"/>
        <w:jc w:val="both"/>
      </w:pPr>
      <w:bookmarkStart w:id="621" w:name="bookmark621"/>
      <w:bookmarkEnd w:id="6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380" w:line="298" w:lineRule="exact"/>
        <w:ind w:left="0" w:right="0" w:firstLine="380"/>
        <w:jc w:val="both"/>
      </w:pPr>
      <w:r>
        <w:rPr>
          <w:color w:val="000000"/>
          <w:spacing w:val="0"/>
          <w:w w:val="100"/>
          <w:position w:val="0"/>
        </w:rPr>
        <w:t>报告期内，公司全资子公司上海百邦与苹果电脑贸易（上海）有限公司续签了《苹果授权服务供应商协议》，约定上海 百邦为苹果公司所售苹果产品在中国大陆地区提供售后服务，合同履行期限延长至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4"/>
        <w:keepNext w:val="0"/>
        <w:keepLines w:val="0"/>
        <w:widowControl w:val="0"/>
        <w:shd w:val="clear" w:color="auto" w:fill="auto"/>
        <w:bidi w:val="0"/>
        <w:spacing w:before="0" w:after="0" w:line="312" w:lineRule="exact"/>
        <w:ind w:left="360" w:right="0"/>
        <w:jc w:val="left"/>
        <w:sectPr>
          <w:footnotePr>
            <w:pos w:val="pageBottom"/>
            <w:numFmt w:val="decimal"/>
            <w:numRestart w:val="continuous"/>
          </w:footnotePr>
          <w:pgSz w:w="11900" w:h="16840"/>
          <w:pgMar w:top="1388" w:right="780" w:bottom="1422" w:left="75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月，公司全资子公司上海闪电蜂电子商务有限公司与苹果电脑贸易（上海）有限公司签署了《苹果独立维修提 供商协议》，详见公司于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上披露的《关于子公司签订重大合同暨公</w:t>
      </w:r>
      <w:r>
        <w:rPr>
          <w:color w:val="000000"/>
          <w:spacing w:val="0"/>
          <w:w w:val="100"/>
          <w:position w:val="0"/>
        </w:rPr>
        <w:t xml:space="preserve"> 司为子公司提供担保的公告》（公告编号：</w:t>
      </w:r>
      <w:r>
        <w:rPr>
          <w:rFonts w:ascii="Times New Roman" w:eastAsia="Times New Roman" w:hAnsi="Times New Roman" w:cs="Times New Roman"/>
          <w:color w:val="000000"/>
          <w:spacing w:val="0"/>
          <w:w w:val="100"/>
          <w:position w:val="0"/>
          <w:sz w:val="18"/>
          <w:szCs w:val="18"/>
        </w:rPr>
        <w:t>2021-029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月，公司全资子公司上海闪电蜂电子商务有限公司与苹果 电脑贸易（上海）有限公司续签签署了《苹果独立维修提供商协议》，详见公司于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日在巨潮资讯网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上披露的《关于全资子公司续签日常经营重大合同的公告》（公告编号：</w:t>
      </w:r>
      <w:r>
        <w:rPr>
          <w:rFonts w:ascii="Times New Roman" w:eastAsia="Times New Roman" w:hAnsi="Times New Roman" w:cs="Times New Roman"/>
          <w:color w:val="000000"/>
          <w:spacing w:val="0"/>
          <w:w w:val="100"/>
          <w:position w:val="0"/>
          <w:sz w:val="18"/>
          <w:szCs w:val="18"/>
        </w:rPr>
        <w:t>2022-013</w:t>
      </w:r>
      <w:r>
        <w:rPr>
          <w:color w:val="000000"/>
          <w:spacing w:val="0"/>
          <w:w w:val="100"/>
          <w:position w:val="0"/>
        </w:rPr>
        <w:t>）。</w:t>
      </w:r>
    </w:p>
    <w:p>
      <w:pPr>
        <w:pStyle w:val="Style11"/>
        <w:keepNext/>
        <w:keepLines/>
        <w:widowControl w:val="0"/>
        <w:shd w:val="clear" w:color="auto" w:fill="auto"/>
        <w:bidi w:val="0"/>
        <w:spacing w:before="560" w:after="540" w:line="240" w:lineRule="auto"/>
        <w:ind w:left="0" w:right="0" w:firstLine="0"/>
        <w:jc w:val="center"/>
      </w:pPr>
      <w:bookmarkStart w:id="622" w:name="bookmark622"/>
      <w:bookmarkStart w:id="623" w:name="bookmark623"/>
      <w:bookmarkStart w:id="624" w:name="bookmark624"/>
      <w:r>
        <w:rPr>
          <w:color w:val="000000"/>
          <w:spacing w:val="0"/>
          <w:w w:val="100"/>
          <w:position w:val="0"/>
        </w:rPr>
        <w:t>第七节股份变动及股东情况</w:t>
      </w:r>
      <w:bookmarkEnd w:id="622"/>
      <w:bookmarkEnd w:id="623"/>
      <w:bookmarkEnd w:id="624"/>
    </w:p>
    <w:p>
      <w:pPr>
        <w:pStyle w:val="Style20"/>
        <w:keepNext/>
        <w:keepLines/>
        <w:widowControl w:val="0"/>
        <w:shd w:val="clear" w:color="auto" w:fill="auto"/>
        <w:bidi w:val="0"/>
        <w:spacing w:before="0" w:line="240" w:lineRule="auto"/>
        <w:ind w:left="0" w:right="0" w:firstLine="360"/>
        <w:jc w:val="left"/>
      </w:pPr>
      <w:bookmarkStart w:id="625" w:name="bookmark625"/>
      <w:bookmarkStart w:id="626" w:name="bookmark626"/>
      <w:bookmarkStart w:id="627" w:name="bookmark627"/>
      <w:bookmarkStart w:id="628" w:name="bookmark628"/>
      <w:bookmarkStart w:id="629" w:name="bookmark629"/>
      <w:r>
        <w:rPr>
          <w:color w:val="000000"/>
          <w:spacing w:val="0"/>
          <w:w w:val="100"/>
          <w:position w:val="0"/>
          <w:sz w:val="24"/>
          <w:szCs w:val="24"/>
        </w:rPr>
        <w:t>一</w:t>
      </w:r>
      <w:bookmarkEnd w:id="628"/>
      <w:r>
        <w:rPr>
          <w:color w:val="000000"/>
          <w:spacing w:val="0"/>
          <w:w w:val="100"/>
          <w:position w:val="0"/>
          <w:sz w:val="24"/>
          <w:szCs w:val="24"/>
        </w:rPr>
        <w:t>、股份变动情况</w:t>
      </w:r>
      <w:bookmarkEnd w:id="626"/>
      <w:bookmarkEnd w:id="627"/>
      <w:bookmarkEnd w:id="629"/>
      <w:bookmarkEnd w:id="625"/>
    </w:p>
    <w:p>
      <w:pPr>
        <w:pStyle w:val="Style28"/>
        <w:keepNext/>
        <w:keepLines/>
        <w:widowControl w:val="0"/>
        <w:shd w:val="clear" w:color="auto" w:fill="auto"/>
        <w:bidi w:val="0"/>
        <w:spacing w:before="0" w:line="240" w:lineRule="auto"/>
        <w:ind w:left="0" w:right="0" w:firstLine="36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、股份变动情况</w:t>
      </w:r>
      <w:bookmarkEnd w:id="630"/>
      <w:bookmarkEnd w:id="631"/>
      <w:bookmarkEnd w:id="633"/>
    </w:p>
    <w:p>
      <w:pPr>
        <w:pStyle w:val="Style24"/>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单位：股</w:t>
      </w:r>
    </w:p>
    <w:tbl>
      <w:tblPr>
        <w:tblOverlap w:val="never"/>
        <w:jc w:val="center"/>
        <w:tblLayout w:type="fixed"/>
      </w:tblPr>
      <w:tblGrid>
        <w:gridCol w:w="2237"/>
        <w:gridCol w:w="1032"/>
        <w:gridCol w:w="850"/>
        <w:gridCol w:w="854"/>
        <w:gridCol w:w="552"/>
        <w:gridCol w:w="1147"/>
        <w:gridCol w:w="994"/>
        <w:gridCol w:w="989"/>
        <w:gridCol w:w="994"/>
        <w:gridCol w:w="72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本次变动增减（</w:t>
            </w:r>
            <w:r>
              <w:rPr>
                <w:color w:val="000000"/>
                <w:spacing w:val="0"/>
                <w:w w:val="100"/>
                <w:position w:val="0"/>
                <w:sz w:val="14"/>
                <w:szCs w:val="14"/>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4"/>
                <w:szCs w:val="14"/>
              </w:rPr>
            </w:pPr>
            <w:r>
              <w:rPr>
                <w:color w:val="000000"/>
                <w:spacing w:val="0"/>
                <w:w w:val="100"/>
                <w:position w:val="0"/>
                <w:sz w:val="14"/>
                <w:szCs w:val="14"/>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4"/>
                <w:szCs w:val="14"/>
              </w:rPr>
            </w:pPr>
            <w:r>
              <w:rPr>
                <w:color w:val="000000"/>
                <w:spacing w:val="0"/>
                <w:w w:val="100"/>
                <w:position w:val="0"/>
                <w:sz w:val="14"/>
                <w:szCs w:val="14"/>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4"/>
                <w:szCs w:val="14"/>
              </w:rPr>
            </w:pPr>
            <w:r>
              <w:rPr>
                <w:color w:val="000000"/>
                <w:spacing w:val="0"/>
                <w:w w:val="100"/>
                <w:position w:val="0"/>
                <w:sz w:val="14"/>
                <w:szCs w:val="14"/>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49,171,386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-23,425,206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-23,425,206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25,746,180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48,960,186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-23,334,006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-23,334,006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25,626,180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45,425,280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-45,425,280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-45,425,280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3,534,906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22,091,274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22,091,274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25,626,180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4"/>
                <w:szCs w:val="14"/>
              </w:rPr>
            </w:pPr>
            <w:r>
              <w:rPr>
                <w:color w:val="000000"/>
                <w:spacing w:val="0"/>
                <w:w w:val="100"/>
                <w:position w:val="0"/>
                <w:sz w:val="14"/>
                <w:szCs w:val="14"/>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81,101,974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23,284,950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23,284,950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104,386,924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81,101,974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23,284,950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23,284,950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104,386,924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130,273,360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-140,256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-140,256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130,133,104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bl>
    <w:p>
      <w:pPr>
        <w:pStyle w:val="Style24"/>
        <w:keepNext w:val="0"/>
        <w:keepLines w:val="0"/>
        <w:widowControl w:val="0"/>
        <w:shd w:val="clear" w:color="auto" w:fill="auto"/>
        <w:bidi w:val="0"/>
        <w:spacing w:before="0" w:after="140" w:line="311" w:lineRule="exact"/>
        <w:ind w:left="0" w:right="0"/>
        <w:jc w:val="left"/>
      </w:pPr>
      <w:r>
        <w:rPr>
          <w:color w:val="000000"/>
          <w:spacing w:val="0"/>
          <w:w w:val="100"/>
          <w:position w:val="0"/>
        </w:rPr>
        <w:t>股份变动的原因</w:t>
      </w:r>
    </w:p>
    <w:p>
      <w:pPr>
        <w:pStyle w:val="Style24"/>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901" w:val="left"/>
        </w:tabs>
        <w:bidi w:val="0"/>
        <w:spacing w:before="0" w:after="0" w:line="311" w:lineRule="exact"/>
        <w:ind w:left="360" w:right="0" w:firstLine="0"/>
        <w:jc w:val="both"/>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有限售条件股份本期减少</w:t>
      </w:r>
      <w:r>
        <w:rPr>
          <w:rFonts w:ascii="Times New Roman" w:eastAsia="Times New Roman" w:hAnsi="Times New Roman" w:cs="Times New Roman"/>
          <w:color w:val="000000"/>
          <w:spacing w:val="0"/>
          <w:w w:val="100"/>
          <w:position w:val="0"/>
          <w:sz w:val="18"/>
          <w:szCs w:val="18"/>
        </w:rPr>
        <w:t>-23,425,206</w:t>
      </w:r>
      <w:r>
        <w:rPr>
          <w:color w:val="000000"/>
          <w:spacing w:val="0"/>
          <w:w w:val="100"/>
          <w:position w:val="0"/>
        </w:rPr>
        <w:t>,</w:t>
      </w:r>
      <w:r>
        <w:rPr>
          <w:color w:val="000000"/>
          <w:spacing w:val="0"/>
          <w:w w:val="100"/>
          <w:position w:val="0"/>
        </w:rPr>
        <w:t>主要系：境内法人股东达安世纪与悦华众城所持有的首发限售股合计</w:t>
      </w:r>
      <w:r>
        <w:rPr>
          <w:rFonts w:ascii="Times New Roman" w:eastAsia="Times New Roman" w:hAnsi="Times New Roman" w:cs="Times New Roman"/>
          <w:color w:val="000000"/>
          <w:spacing w:val="0"/>
          <w:w w:val="100"/>
          <w:position w:val="0"/>
          <w:sz w:val="18"/>
          <w:szCs w:val="18"/>
        </w:rPr>
        <w:t xml:space="preserve">48,960,186 </w:t>
      </w:r>
      <w:r>
        <w:rPr>
          <w:color w:val="000000"/>
          <w:spacing w:val="0"/>
          <w:w w:val="100"/>
          <w:position w:val="0"/>
        </w:rPr>
        <w:t>股限售期满，解除限售，导致限售股减少</w:t>
      </w:r>
      <w:r>
        <w:rPr>
          <w:rFonts w:ascii="Times New Roman" w:eastAsia="Times New Roman" w:hAnsi="Times New Roman" w:cs="Times New Roman"/>
          <w:color w:val="000000"/>
          <w:spacing w:val="0"/>
          <w:w w:val="100"/>
          <w:position w:val="0"/>
          <w:sz w:val="18"/>
          <w:szCs w:val="18"/>
        </w:rPr>
        <w:t>48,960,186</w:t>
      </w:r>
      <w:r>
        <w:rPr>
          <w:color w:val="000000"/>
          <w:spacing w:val="0"/>
          <w:w w:val="100"/>
          <w:position w:val="0"/>
        </w:rPr>
        <w:t>股；自然人股东赵新宇补选为公司董事，按照规定锁定其持股</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，及 董监高锁定股份增加</w:t>
      </w:r>
      <w:r>
        <w:rPr>
          <w:rFonts w:ascii="Times New Roman" w:eastAsia="Times New Roman" w:hAnsi="Times New Roman" w:cs="Times New Roman"/>
          <w:color w:val="000000"/>
          <w:spacing w:val="0"/>
          <w:w w:val="100"/>
          <w:position w:val="0"/>
          <w:sz w:val="18"/>
          <w:szCs w:val="18"/>
        </w:rPr>
        <w:t>22,990,380</w:t>
      </w:r>
      <w:r>
        <w:rPr>
          <w:color w:val="000000"/>
          <w:spacing w:val="0"/>
          <w:w w:val="100"/>
          <w:position w:val="0"/>
        </w:rPr>
        <w:t>股。</w:t>
      </w:r>
    </w:p>
    <w:p>
      <w:pPr>
        <w:pStyle w:val="Style24"/>
        <w:keepNext w:val="0"/>
        <w:keepLines w:val="0"/>
        <w:widowControl w:val="0"/>
        <w:shd w:val="clear" w:color="auto" w:fill="auto"/>
        <w:tabs>
          <w:tab w:pos="906" w:val="left"/>
        </w:tabs>
        <w:bidi w:val="0"/>
        <w:spacing w:before="0" w:after="0" w:line="311" w:lineRule="exact"/>
        <w:ind w:left="360" w:right="0" w:firstLine="0"/>
        <w:jc w:val="both"/>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无限售条件股份本期增加</w:t>
      </w:r>
      <w:r>
        <w:rPr>
          <w:rFonts w:ascii="Times New Roman" w:eastAsia="Times New Roman" w:hAnsi="Times New Roman" w:cs="Times New Roman"/>
          <w:color w:val="000000"/>
          <w:spacing w:val="0"/>
          <w:w w:val="100"/>
          <w:position w:val="0"/>
          <w:sz w:val="18"/>
          <w:szCs w:val="18"/>
        </w:rPr>
        <w:t>23,425,206</w:t>
      </w:r>
      <w:r>
        <w:rPr>
          <w:color w:val="000000"/>
          <w:spacing w:val="0"/>
          <w:w w:val="100"/>
          <w:position w:val="0"/>
        </w:rPr>
        <w:t>，主要系：境内法人股东达安世纪与悦华众城所持有的首发限售股合计</w:t>
      </w:r>
      <w:r>
        <w:rPr>
          <w:rFonts w:ascii="Times New Roman" w:eastAsia="Times New Roman" w:hAnsi="Times New Roman" w:cs="Times New Roman"/>
          <w:color w:val="000000"/>
          <w:spacing w:val="0"/>
          <w:w w:val="100"/>
          <w:position w:val="0"/>
          <w:sz w:val="18"/>
          <w:szCs w:val="18"/>
        </w:rPr>
        <w:t xml:space="preserve">48,960,186 </w:t>
      </w:r>
      <w:r>
        <w:rPr>
          <w:color w:val="000000"/>
          <w:spacing w:val="0"/>
          <w:w w:val="100"/>
          <w:position w:val="0"/>
        </w:rPr>
        <w:t>股限售期满，解除限售，导致无限售条件股份增加</w:t>
      </w:r>
      <w:r>
        <w:rPr>
          <w:rFonts w:ascii="Times New Roman" w:eastAsia="Times New Roman" w:hAnsi="Times New Roman" w:cs="Times New Roman"/>
          <w:color w:val="000000"/>
          <w:spacing w:val="0"/>
          <w:w w:val="100"/>
          <w:position w:val="0"/>
          <w:sz w:val="18"/>
          <w:szCs w:val="18"/>
        </w:rPr>
        <w:t>48,960,186</w:t>
      </w:r>
      <w:r>
        <w:rPr>
          <w:color w:val="000000"/>
          <w:spacing w:val="0"/>
          <w:w w:val="100"/>
          <w:position w:val="0"/>
        </w:rPr>
        <w:t xml:space="preserve">股，自然人股东赵新宇补选为公司董事，按照规定锁定其持股 </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，及董监高锁定股份增加</w:t>
      </w:r>
      <w:r>
        <w:rPr>
          <w:rFonts w:ascii="Times New Roman" w:eastAsia="Times New Roman" w:hAnsi="Times New Roman" w:cs="Times New Roman"/>
          <w:color w:val="000000"/>
          <w:spacing w:val="0"/>
          <w:w w:val="100"/>
          <w:position w:val="0"/>
          <w:sz w:val="18"/>
          <w:szCs w:val="18"/>
        </w:rPr>
        <w:t>22,990,380</w:t>
      </w:r>
      <w:r>
        <w:rPr>
          <w:color w:val="000000"/>
          <w:spacing w:val="0"/>
          <w:w w:val="100"/>
          <w:position w:val="0"/>
        </w:rPr>
        <w:t>股。</w:t>
      </w:r>
    </w:p>
    <w:p>
      <w:pPr>
        <w:pStyle w:val="Style24"/>
        <w:keepNext w:val="0"/>
        <w:keepLines w:val="0"/>
        <w:widowControl w:val="0"/>
        <w:shd w:val="clear" w:color="auto" w:fill="auto"/>
        <w:tabs>
          <w:tab w:pos="901" w:val="left"/>
        </w:tabs>
        <w:bidi w:val="0"/>
        <w:spacing w:before="0" w:after="0" w:line="311" w:lineRule="exact"/>
        <w:ind w:left="360" w:right="0" w:firstLine="0"/>
        <w:jc w:val="both"/>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公司股东总数减少</w:t>
      </w:r>
      <w:r>
        <w:rPr>
          <w:rFonts w:ascii="Times New Roman" w:eastAsia="Times New Roman" w:hAnsi="Times New Roman" w:cs="Times New Roman"/>
          <w:color w:val="000000"/>
          <w:spacing w:val="0"/>
          <w:w w:val="100"/>
          <w:position w:val="0"/>
          <w:sz w:val="18"/>
          <w:szCs w:val="18"/>
        </w:rPr>
        <w:t>140,256</w:t>
      </w:r>
      <w:r>
        <w:rPr>
          <w:color w:val="000000"/>
          <w:spacing w:val="0"/>
          <w:w w:val="100"/>
          <w:position w:val="0"/>
        </w:rPr>
        <w:t>股，系公司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年限制性股票与期权激励计划第二个行权期未达到考核标准，回购注销限制 性股票</w:t>
      </w:r>
      <w:r>
        <w:rPr>
          <w:rFonts w:ascii="Times New Roman" w:eastAsia="Times New Roman" w:hAnsi="Times New Roman" w:cs="Times New Roman"/>
          <w:color w:val="000000"/>
          <w:spacing w:val="0"/>
          <w:w w:val="100"/>
          <w:position w:val="0"/>
          <w:sz w:val="18"/>
          <w:szCs w:val="18"/>
        </w:rPr>
        <w:t>140,256</w:t>
      </w:r>
      <w:r>
        <w:rPr>
          <w:color w:val="000000"/>
          <w:spacing w:val="0"/>
          <w:w w:val="100"/>
          <w:position w:val="0"/>
        </w:rPr>
        <w:t>股。</w:t>
      </w:r>
    </w:p>
    <w:p>
      <w:pPr>
        <w:pStyle w:val="Style24"/>
        <w:keepNext w:val="0"/>
        <w:keepLines w:val="0"/>
        <w:widowControl w:val="0"/>
        <w:shd w:val="clear" w:color="auto" w:fill="auto"/>
        <w:bidi w:val="0"/>
        <w:spacing w:before="0" w:after="140" w:line="311" w:lineRule="exact"/>
        <w:ind w:left="0" w:right="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240" w:line="36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320" w:right="0" w:firstLine="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日召开第三届董事会第二十八次会议、第三届监事会第二十六次会议及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年第四次临时股东大会， 审议通过了《关于回购注销部分限制性股票和注销部分股票期权的议案》，详见公司于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日在巨潮资讯 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上披露的《第三届董事会第二十八次会议决议公告》、《第三届监事会第二十六次会议决议</w:t>
      </w:r>
      <w:r>
        <w:rPr>
          <w:color w:val="000000"/>
          <w:spacing w:val="0"/>
          <w:w w:val="100"/>
          <w:position w:val="0"/>
        </w:rPr>
        <w:t xml:space="preserve"> 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年第四次临时股东大会决议公告》。</w:t>
      </w:r>
    </w:p>
    <w:p>
      <w:pPr>
        <w:pStyle w:val="Style24"/>
        <w:keepNext w:val="0"/>
        <w:keepLines w:val="0"/>
        <w:widowControl w:val="0"/>
        <w:shd w:val="clear" w:color="auto" w:fill="auto"/>
        <w:bidi w:val="0"/>
        <w:spacing w:before="0" w:after="0" w:line="312" w:lineRule="exact"/>
        <w:ind w:left="0" w:right="0" w:firstLine="320"/>
        <w:jc w:val="both"/>
      </w:pPr>
      <w:r>
        <w:rPr>
          <w:color w:val="000000"/>
          <w:spacing w:val="0"/>
          <w:w w:val="100"/>
          <w:position w:val="0"/>
        </w:rPr>
        <w:t>股份变动的过户情况</w:t>
      </w:r>
    </w:p>
    <w:p>
      <w:pPr>
        <w:pStyle w:val="Style24"/>
        <w:keepNext w:val="0"/>
        <w:keepLines w:val="0"/>
        <w:widowControl w:val="0"/>
        <w:shd w:val="clear" w:color="auto" w:fill="auto"/>
        <w:bidi w:val="0"/>
        <w:spacing w:before="0" w:after="0" w:line="314" w:lineRule="exact"/>
        <w:ind w:left="0" w:right="0" w:firstLine="3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320" w:right="0" w:firstLine="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日，《关于回购注销部分限制性股票和注销部分股票期权的议案》中的限制性股票</w:t>
      </w:r>
      <w:r>
        <w:rPr>
          <w:rFonts w:ascii="Times New Roman" w:eastAsia="Times New Roman" w:hAnsi="Times New Roman" w:cs="Times New Roman"/>
          <w:color w:val="000000"/>
          <w:spacing w:val="0"/>
          <w:w w:val="100"/>
          <w:position w:val="0"/>
          <w:sz w:val="18"/>
          <w:szCs w:val="18"/>
        </w:rPr>
        <w:t>14.0256</w:t>
      </w:r>
      <w:r>
        <w:rPr>
          <w:color w:val="000000"/>
          <w:spacing w:val="0"/>
          <w:w w:val="100"/>
          <w:position w:val="0"/>
        </w:rPr>
        <w:t>万股的已在中国 证券登记结算有限责任公司深圳分公司完成注销。详见公司于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日在巨潮资讯网</w:t>
      </w:r>
      <w:r>
        <w:rPr>
          <w:color w:val="000000"/>
          <w:spacing w:val="0"/>
          <w:w w:val="100"/>
          <w:position w:val="0"/>
        </w:rPr>
        <w:t>(</w:t>
      </w:r>
      <w:r>
        <w:fldChar w:fldCharType="begin"/>
      </w:r>
      <w:r>
        <w:rPr/>
        <w:instrText> HYPERLINK "http://www.cninfo.com.cn/)%e4%b8%8a"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w:t>
      </w:r>
      <w:r>
        <w:fldChar w:fldCharType="end"/>
      </w:r>
      <w:r>
        <w:rPr>
          <w:color w:val="000000"/>
          <w:spacing w:val="0"/>
          <w:w w:val="100"/>
          <w:position w:val="0"/>
        </w:rPr>
        <w:t xml:space="preserve"> 披露的《关于部分限制性股票回购注销完成的公告》</w:t>
      </w:r>
    </w:p>
    <w:p>
      <w:pPr>
        <w:pStyle w:val="Style24"/>
        <w:keepNext w:val="0"/>
        <w:keepLines w:val="0"/>
        <w:widowControl w:val="0"/>
        <w:shd w:val="clear" w:color="auto" w:fill="auto"/>
        <w:bidi w:val="0"/>
        <w:spacing w:before="0" w:after="0" w:line="314" w:lineRule="exact"/>
        <w:ind w:left="320" w:right="0" w:firstLine="4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0" w:line="314" w:lineRule="exact"/>
        <w:ind w:left="320" w:right="0" w:firstLine="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317" w:lineRule="exact"/>
        <w:ind w:left="320" w:right="0" w:firstLine="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日止，本集团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年度激励计划下发行在外的限制性股票数量</w:t>
      </w:r>
      <w:r>
        <w:rPr>
          <w:rFonts w:ascii="Times New Roman" w:eastAsia="Times New Roman" w:hAnsi="Times New Roman" w:cs="Times New Roman"/>
          <w:color w:val="000000"/>
          <w:spacing w:val="0"/>
          <w:w w:val="100"/>
          <w:position w:val="0"/>
          <w:sz w:val="18"/>
          <w:szCs w:val="18"/>
        </w:rPr>
        <w:t>32,340</w:t>
      </w:r>
      <w:r>
        <w:rPr>
          <w:color w:val="000000"/>
          <w:spacing w:val="0"/>
          <w:w w:val="100"/>
          <w:position w:val="0"/>
        </w:rPr>
        <w:t>股，预计将在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年内解锁，本集团</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年度激励计划下发行在外的限制性股票数量</w:t>
      </w:r>
      <w:r>
        <w:rPr>
          <w:rFonts w:ascii="Times New Roman" w:eastAsia="Times New Roman" w:hAnsi="Times New Roman" w:cs="Times New Roman"/>
          <w:color w:val="000000"/>
          <w:spacing w:val="0"/>
          <w:w w:val="100"/>
          <w:position w:val="0"/>
          <w:sz w:val="18"/>
          <w:szCs w:val="18"/>
        </w:rPr>
        <w:t>32,340</w:t>
      </w:r>
      <w:r>
        <w:rPr>
          <w:color w:val="000000"/>
          <w:spacing w:val="0"/>
          <w:w w:val="100"/>
          <w:position w:val="0"/>
        </w:rPr>
        <w:t>股，预计将在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年内解锁。</w:t>
      </w:r>
    </w:p>
    <w:p>
      <w:pPr>
        <w:pStyle w:val="Style24"/>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360" w:line="314" w:lineRule="exact"/>
        <w:ind w:left="0" w:right="0" w:firstLine="3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320"/>
        <w:jc w:val="both"/>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、限售股份变动情况</w:t>
      </w:r>
      <w:bookmarkEnd w:id="637"/>
      <w:bookmarkEnd w:id="638"/>
      <w:bookmarkEnd w:id="640"/>
    </w:p>
    <w:p>
      <w:pPr>
        <w:pStyle w:val="Style24"/>
        <w:keepNext w:val="0"/>
        <w:keepLines w:val="0"/>
        <w:widowControl w:val="0"/>
        <w:shd w:val="clear" w:color="auto" w:fill="auto"/>
        <w:bidi w:val="0"/>
        <w:spacing w:before="0" w:after="120" w:line="314" w:lineRule="exact"/>
        <w:ind w:left="0" w:right="0" w:firstLine="3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09"/>
        <w:gridCol w:w="994"/>
        <w:gridCol w:w="994"/>
        <w:gridCol w:w="1133"/>
        <w:gridCol w:w="994"/>
        <w:gridCol w:w="1699"/>
        <w:gridCol w:w="230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赵新宇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22,990,380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 xml:space="preserve">22,990,380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高管锁定股每年按照其持股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 xml:space="preserve">2,280,150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高管锁定股每年按照其持股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司法处理中</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CHEN LI YA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62400</w:t>
            </w:r>
            <w:r>
              <w:rPr>
                <w:color w:val="000000"/>
                <w:spacing w:val="0"/>
                <w:w w:val="100"/>
                <w:position w:val="0"/>
              </w:rPr>
              <w:t>股， 股权激励限售</w:t>
            </w:r>
            <w:r>
              <w:rPr>
                <w:rFonts w:ascii="Times New Roman" w:eastAsia="Times New Roman" w:hAnsi="Times New Roman" w:cs="Times New Roman"/>
                <w:color w:val="000000"/>
                <w:spacing w:val="0"/>
                <w:w w:val="100"/>
                <w:position w:val="0"/>
                <w:sz w:val="18"/>
                <w:szCs w:val="18"/>
              </w:rPr>
              <w:t xml:space="preserve">57600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高管锁定股每年按照其持股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解锁，股权激励限 制性股票根据股权激励计划 约定条件分期、按比例解锁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33,750</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高管锁定股每年按照其持股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曾水龙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w:t>
            </w:r>
            <w:r>
              <w:rPr>
                <w:rFonts w:ascii="Times New Roman" w:eastAsia="Times New Roman" w:hAnsi="Times New Roman" w:cs="Times New Roman"/>
                <w:color w:val="000000"/>
                <w:spacing w:val="0"/>
                <w:w w:val="100"/>
                <w:position w:val="0"/>
                <w:sz w:val="18"/>
                <w:szCs w:val="18"/>
              </w:rPr>
              <w:t xml:space="preserve">4,800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股权激励限制性股票根据股 权激励计划约定条件分期、 按比例解锁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股权激励限售</w:t>
            </w:r>
            <w:r>
              <w:rPr>
                <w:rFonts w:ascii="Times New Roman" w:eastAsia="Times New Roman" w:hAnsi="Times New Roman" w:cs="Times New Roman"/>
                <w:color w:val="000000"/>
                <w:spacing w:val="0"/>
                <w:w w:val="100"/>
                <w:position w:val="0"/>
                <w:sz w:val="18"/>
                <w:szCs w:val="18"/>
              </w:rPr>
              <w:t xml:space="preserve">4,800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股权激励限制性股票根据股 权激励计划约定条件分期、 按比例解锁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魏亚锋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6,750</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高管锁定股每年按照其持股</w:t>
            </w:r>
          </w:p>
        </w:tc>
      </w:tr>
    </w:tbl>
    <w:tbl>
      <w:tblPr>
        <w:tblOverlap w:val="never"/>
        <w:jc w:val="center"/>
        <w:tblLayout w:type="fixed"/>
      </w:tblPr>
      <w:tblGrid>
        <w:gridCol w:w="1709"/>
        <w:gridCol w:w="994"/>
        <w:gridCol w:w="994"/>
        <w:gridCol w:w="1133"/>
        <w:gridCol w:w="994"/>
        <w:gridCol w:w="1699"/>
        <w:gridCol w:w="230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股权激励限售股回购 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日回购注销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刘援助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股权激励限售股回购 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日回购注销</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朱翠明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日任期届满锁 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 锁定期满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北京达安世纪投资管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40,625,280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40,625,280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日解除限售</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40,625,280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北京悦华众城投资管 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日解除限售</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4,800,000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日解除限售 </w:t>
            </w:r>
            <w:r>
              <w:rPr>
                <w:rFonts w:ascii="Times New Roman" w:eastAsia="Times New Roman" w:hAnsi="Times New Roman" w:cs="Times New Roman"/>
                <w:color w:val="000000"/>
                <w:spacing w:val="0"/>
                <w:w w:val="100"/>
                <w:position w:val="0"/>
                <w:sz w:val="18"/>
                <w:szCs w:val="18"/>
              </w:rPr>
              <w:t xml:space="preserve">84,000 </w:t>
            </w:r>
            <w:r>
              <w:rPr>
                <w:color w:val="000000"/>
                <w:spacing w:val="0"/>
                <w:w w:val="100"/>
                <w:position w:val="0"/>
              </w:rPr>
              <w:t>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1,050</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高管锁定股每年按照其持股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49,172,786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46,416,636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22,995,930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25,746,180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0"/>
        <w:keepNext/>
        <w:keepLines/>
        <w:widowControl w:val="0"/>
        <w:shd w:val="clear" w:color="auto" w:fill="auto"/>
        <w:bidi w:val="0"/>
        <w:spacing w:before="0" w:after="380" w:line="240" w:lineRule="auto"/>
        <w:ind w:left="0" w:right="0" w:firstLine="320"/>
        <w:jc w:val="left"/>
      </w:pPr>
      <w:bookmarkStart w:id="641" w:name="bookmark641"/>
      <w:bookmarkStart w:id="642" w:name="bookmark642"/>
      <w:bookmarkStart w:id="643" w:name="bookmark643"/>
      <w:bookmarkStart w:id="644" w:name="bookmark644"/>
      <w:r>
        <w:rPr>
          <w:color w:val="000000"/>
          <w:spacing w:val="0"/>
          <w:w w:val="100"/>
          <w:position w:val="0"/>
          <w:sz w:val="24"/>
          <w:szCs w:val="24"/>
        </w:rPr>
        <w:t>二</w:t>
      </w:r>
      <w:bookmarkEnd w:id="643"/>
      <w:r>
        <w:rPr>
          <w:color w:val="000000"/>
          <w:spacing w:val="0"/>
          <w:w w:val="100"/>
          <w:position w:val="0"/>
          <w:sz w:val="24"/>
          <w:szCs w:val="24"/>
        </w:rPr>
        <w:t>、证券发行与上市情况</w:t>
      </w:r>
      <w:bookmarkEnd w:id="641"/>
      <w:bookmarkEnd w:id="642"/>
      <w:bookmarkEnd w:id="644"/>
    </w:p>
    <w:p>
      <w:pPr>
        <w:pStyle w:val="Style28"/>
        <w:keepNext/>
        <w:keepLines/>
        <w:widowControl w:val="0"/>
        <w:shd w:val="clear" w:color="auto" w:fill="auto"/>
        <w:tabs>
          <w:tab w:pos="688" w:val="left"/>
        </w:tabs>
        <w:bidi w:val="0"/>
        <w:spacing w:before="0" w:after="380" w:line="240" w:lineRule="auto"/>
        <w:ind w:left="0" w:right="0" w:firstLine="32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1</w:t>
      </w:r>
      <w:bookmarkEnd w:id="647"/>
      <w:r>
        <w:rPr>
          <w:color w:val="000000"/>
          <w:spacing w:val="0"/>
          <w:w w:val="100"/>
          <w:position w:val="0"/>
        </w:rPr>
        <w:t>、</w:t>
        <w:tab/>
        <w:t>报告期内证券发行(不含优先股)情况</w:t>
      </w:r>
      <w:bookmarkEnd w:id="645"/>
      <w:bookmarkEnd w:id="646"/>
      <w:bookmarkEnd w:id="648"/>
    </w:p>
    <w:p>
      <w:pPr>
        <w:pStyle w:val="Style24"/>
        <w:keepNext w:val="0"/>
        <w:keepLines w:val="0"/>
        <w:widowControl w:val="0"/>
        <w:shd w:val="clear" w:color="auto" w:fill="auto"/>
        <w:bidi w:val="0"/>
        <w:spacing w:before="0" w:after="280" w:line="36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698" w:val="left"/>
        </w:tabs>
        <w:bidi w:val="0"/>
        <w:spacing w:before="0" w:after="380" w:line="240" w:lineRule="auto"/>
        <w:ind w:left="0" w:right="0" w:firstLine="32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2</w:t>
      </w:r>
      <w:bookmarkEnd w:id="651"/>
      <w:r>
        <w:rPr>
          <w:color w:val="000000"/>
          <w:spacing w:val="0"/>
          <w:w w:val="100"/>
          <w:position w:val="0"/>
        </w:rPr>
        <w:t>、</w:t>
        <w:tab/>
        <w:t>公司股份总数及股东结构的变动、公司资产和负债结构的变动情况说明</w:t>
      </w:r>
      <w:bookmarkEnd w:id="649"/>
      <w:bookmarkEnd w:id="650"/>
      <w:bookmarkEnd w:id="652"/>
    </w:p>
    <w:p>
      <w:pPr>
        <w:pStyle w:val="Style24"/>
        <w:keepNext w:val="0"/>
        <w:keepLines w:val="0"/>
        <w:widowControl w:val="0"/>
        <w:shd w:val="clear" w:color="auto" w:fill="auto"/>
        <w:bidi w:val="0"/>
        <w:spacing w:before="0" w:after="0" w:line="36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5" w:lineRule="exact"/>
        <w:ind w:left="320" w:right="0" w:firstLine="400"/>
        <w:jc w:val="left"/>
      </w:pPr>
      <w:r>
        <w:rPr>
          <w:color w:val="000000"/>
          <w:spacing w:val="0"/>
          <w:w w:val="100"/>
          <w:position w:val="0"/>
        </w:rPr>
        <w:t>公司期初股份总数为</w:t>
      </w:r>
      <w:r>
        <w:rPr>
          <w:rFonts w:ascii="Times New Roman" w:eastAsia="Times New Roman" w:hAnsi="Times New Roman" w:cs="Times New Roman"/>
          <w:color w:val="000000"/>
          <w:spacing w:val="0"/>
          <w:w w:val="100"/>
          <w:position w:val="0"/>
          <w:sz w:val="18"/>
          <w:szCs w:val="18"/>
        </w:rPr>
        <w:t>130,273,360</w:t>
      </w:r>
      <w:r>
        <w:rPr>
          <w:color w:val="000000"/>
          <w:spacing w:val="0"/>
          <w:w w:val="100"/>
          <w:position w:val="0"/>
        </w:rPr>
        <w:t>股，期末股份总数为</w:t>
      </w:r>
      <w:r>
        <w:rPr>
          <w:rFonts w:ascii="Times New Roman" w:eastAsia="Times New Roman" w:hAnsi="Times New Roman" w:cs="Times New Roman"/>
          <w:color w:val="000000"/>
          <w:spacing w:val="0"/>
          <w:w w:val="100"/>
          <w:position w:val="0"/>
          <w:sz w:val="18"/>
          <w:szCs w:val="18"/>
        </w:rPr>
        <w:t>130,133,104</w:t>
      </w:r>
      <w:r>
        <w:rPr>
          <w:color w:val="000000"/>
          <w:spacing w:val="0"/>
          <w:w w:val="100"/>
          <w:position w:val="0"/>
        </w:rPr>
        <w:t>股，公司股东总数减少</w:t>
      </w:r>
      <w:r>
        <w:rPr>
          <w:rFonts w:ascii="Times New Roman" w:eastAsia="Times New Roman" w:hAnsi="Times New Roman" w:cs="Times New Roman"/>
          <w:color w:val="000000"/>
          <w:spacing w:val="0"/>
          <w:w w:val="100"/>
          <w:position w:val="0"/>
          <w:sz w:val="18"/>
          <w:szCs w:val="18"/>
        </w:rPr>
        <w:t>140,256</w:t>
      </w:r>
      <w:r>
        <w:rPr>
          <w:color w:val="000000"/>
          <w:spacing w:val="0"/>
          <w:w w:val="100"/>
          <w:position w:val="0"/>
        </w:rPr>
        <w:t>股，系公司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 性股票与期权激励计划第二个行权期未达到考核标准，回购注销限制性股票</w:t>
      </w:r>
      <w:r>
        <w:rPr>
          <w:rFonts w:ascii="Times New Roman" w:eastAsia="Times New Roman" w:hAnsi="Times New Roman" w:cs="Times New Roman"/>
          <w:color w:val="000000"/>
          <w:spacing w:val="0"/>
          <w:w w:val="100"/>
          <w:position w:val="0"/>
          <w:sz w:val="18"/>
          <w:szCs w:val="18"/>
        </w:rPr>
        <w:t>140,256</w:t>
      </w:r>
      <w:r>
        <w:rPr>
          <w:color w:val="000000"/>
          <w:spacing w:val="0"/>
          <w:w w:val="100"/>
          <w:position w:val="0"/>
        </w:rPr>
        <w:t>股。</w:t>
      </w:r>
    </w:p>
    <w:p>
      <w:pPr>
        <w:pStyle w:val="Style24"/>
        <w:keepNext w:val="0"/>
        <w:keepLines w:val="0"/>
        <w:widowControl w:val="0"/>
        <w:shd w:val="clear" w:color="auto" w:fill="auto"/>
        <w:bidi w:val="0"/>
        <w:spacing w:before="0" w:after="0" w:line="315" w:lineRule="exact"/>
        <w:ind w:left="320" w:right="0" w:firstLine="400"/>
        <w:jc w:val="left"/>
      </w:pPr>
      <w:r>
        <w:rPr>
          <w:color w:val="000000"/>
          <w:spacing w:val="0"/>
          <w:w w:val="100"/>
          <w:position w:val="0"/>
        </w:rPr>
        <w:t>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日和</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日召开第三届董事会第二十八次会议、第三届监事会第二十六次会议及</w:t>
      </w:r>
      <w:r>
        <w:rPr>
          <w:color w:val="000000"/>
          <w:spacing w:val="0"/>
          <w:w w:val="100"/>
          <w:position w:val="0"/>
          <w:sz w:val="18"/>
          <w:szCs w:val="18"/>
        </w:rPr>
        <w:t>2021</w:t>
      </w:r>
      <w:r>
        <w:rPr>
          <w:color w:val="000000"/>
          <w:spacing w:val="0"/>
          <w:w w:val="100"/>
          <w:position w:val="0"/>
        </w:rPr>
        <w:t>年第四次 临时股东大会，审议通过了《关于回购注销部分限制性股票和注销部分股票期权的议案》，详见公司于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日和</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14</w:t>
      </w:r>
      <w:r>
        <w:rPr>
          <w:color w:val="000000"/>
          <w:spacing w:val="0"/>
          <w:w w:val="100"/>
          <w:position w:val="0"/>
        </w:rPr>
        <w:t>日在巨潮资讯网</w:t>
      </w:r>
      <w:r>
        <w:rPr>
          <w:color w:val="000000"/>
          <w:spacing w:val="0"/>
          <w:w w:val="100"/>
          <w:position w:val="0"/>
          <w:sz w:val="18"/>
          <w:szCs w:val="18"/>
        </w:rPr>
        <w:t>(</w:t>
      </w:r>
      <w:r>
        <w:rPr>
          <w:color w:val="000000"/>
          <w:spacing w:val="0"/>
          <w:w w:val="100"/>
          <w:position w:val="0"/>
          <w:sz w:val="18"/>
          <w:szCs w:val="18"/>
        </w:rPr>
        <w:t>http://www.cninfo.com.cn)</w:t>
      </w:r>
      <w:r>
        <w:rPr>
          <w:color w:val="000000"/>
          <w:spacing w:val="0"/>
          <w:w w:val="100"/>
          <w:position w:val="0"/>
        </w:rPr>
        <w:t>上披露的《第三届董事会第二十八次会议决议公告》、《第三届监事会</w:t>
      </w:r>
      <w:r>
        <w:rPr>
          <w:color w:val="000000"/>
          <w:spacing w:val="0"/>
          <w:w w:val="100"/>
          <w:position w:val="0"/>
        </w:rPr>
        <w:t xml:space="preserve"> 第二十六次会议决议公告》、《</w:t>
      </w:r>
      <w:r>
        <w:rPr>
          <w:color w:val="000000"/>
          <w:spacing w:val="0"/>
          <w:w w:val="100"/>
          <w:position w:val="0"/>
          <w:sz w:val="18"/>
          <w:szCs w:val="18"/>
        </w:rPr>
        <w:t>2021</w:t>
      </w:r>
      <w:r>
        <w:rPr>
          <w:color w:val="000000"/>
          <w:spacing w:val="0"/>
          <w:w w:val="100"/>
          <w:position w:val="0"/>
        </w:rPr>
        <w:t>年第四次临时股东大会决议公告》、《关于回购注销部分限制性股票和注销部分股票期 权公告》。</w:t>
      </w:r>
    </w:p>
    <w:p>
      <w:pPr>
        <w:pStyle w:val="Style24"/>
        <w:keepNext w:val="0"/>
        <w:keepLines w:val="0"/>
        <w:widowControl w:val="0"/>
        <w:shd w:val="clear" w:color="auto" w:fill="auto"/>
        <w:bidi w:val="0"/>
        <w:spacing w:before="0" w:after="380" w:line="315" w:lineRule="exact"/>
        <w:ind w:left="320" w:right="0" w:firstLine="40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日，《关于回购注销部分限制性股票和注销部分股票期权的议案》中的限制性股票</w:t>
      </w:r>
      <w:r>
        <w:rPr>
          <w:color w:val="000000"/>
          <w:spacing w:val="0"/>
          <w:w w:val="100"/>
          <w:position w:val="0"/>
          <w:sz w:val="18"/>
          <w:szCs w:val="18"/>
        </w:rPr>
        <w:t xml:space="preserve">14. </w:t>
      </w:r>
      <w:r>
        <w:rPr>
          <w:color w:val="000000"/>
          <w:spacing w:val="0"/>
          <w:w w:val="100"/>
          <w:position w:val="0"/>
          <w:sz w:val="18"/>
          <w:szCs w:val="18"/>
        </w:rPr>
        <w:t>0256</w:t>
      </w:r>
      <w:r>
        <w:rPr>
          <w:color w:val="000000"/>
          <w:spacing w:val="0"/>
          <w:w w:val="100"/>
          <w:position w:val="0"/>
        </w:rPr>
        <w:t>万股的已在 中国证券登记结算有限责任公司深圳分公司完成注销。详见公司于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日在巨潮资讯网 </w:t>
      </w:r>
      <w:r>
        <w:rPr>
          <w:color w:val="000000"/>
          <w:spacing w:val="0"/>
          <w:w w:val="100"/>
          <w:position w:val="0"/>
          <w:sz w:val="18"/>
          <w:szCs w:val="18"/>
        </w:rPr>
        <w:t>(</w:t>
      </w:r>
      <w:r>
        <w:fldChar w:fldCharType="begin"/>
      </w:r>
      <w:r>
        <w:rPr/>
        <w:instrText> HYPERLINK "http://www.cninfo.com.cn/)%e4%b8%8a%e6%8a%ab%e9%9c%b2%e7%9a%84%e3%80%8a%e5%85%b3%e4%ba%8e%e9%83%a8%e5%88%86%e9%99%90%e5%88%b6%e6%80%a7%e8%82%a1%e7%a5%a8%e5%9b%9e%e8%b4%ad%e6%b3%a8%e9%94%80%e5%ae%8c%e6%88%90%e7%9a%84%e5%85%ac%e5%91%8a%e3%80%8b%e3%80%82" </w:instrText>
      </w:r>
      <w:r>
        <w:fldChar w:fldCharType="separate"/>
      </w:r>
      <w:r>
        <w:rPr>
          <w:color w:val="000000"/>
          <w:spacing w:val="0"/>
          <w:w w:val="100"/>
          <w:position w:val="0"/>
          <w:sz w:val="18"/>
          <w:szCs w:val="18"/>
        </w:rPr>
        <w:t>http://www.cninfo.com.cn/)</w:t>
      </w:r>
      <w:r>
        <w:rPr>
          <w:color w:val="000000"/>
          <w:spacing w:val="0"/>
          <w:w w:val="100"/>
          <w:position w:val="0"/>
        </w:rPr>
        <w:t>上披露的《关于部分限制性股票回购注销完成的公告》。</w:t>
      </w:r>
      <w:r>
        <w:fldChar w:fldCharType="end"/>
      </w:r>
    </w:p>
    <w:p>
      <w:pPr>
        <w:pStyle w:val="Style28"/>
        <w:keepNext/>
        <w:keepLines/>
        <w:widowControl w:val="0"/>
        <w:shd w:val="clear" w:color="auto" w:fill="auto"/>
        <w:tabs>
          <w:tab w:pos="698" w:val="left"/>
        </w:tabs>
        <w:bidi w:val="0"/>
        <w:spacing w:before="0" w:after="380" w:line="240" w:lineRule="auto"/>
        <w:ind w:left="0" w:right="0" w:firstLine="32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3</w:t>
      </w:r>
      <w:bookmarkEnd w:id="655"/>
      <w:r>
        <w:rPr>
          <w:color w:val="000000"/>
          <w:spacing w:val="0"/>
          <w:w w:val="100"/>
          <w:position w:val="0"/>
        </w:rPr>
        <w:t>、</w:t>
        <w:tab/>
        <w:t>现存的内部职工股情况</w:t>
      </w:r>
      <w:bookmarkEnd w:id="653"/>
      <w:bookmarkEnd w:id="654"/>
      <w:bookmarkEnd w:id="656"/>
    </w:p>
    <w:p>
      <w:pPr>
        <w:pStyle w:val="Style24"/>
        <w:keepNext w:val="0"/>
        <w:keepLines w:val="0"/>
        <w:widowControl w:val="0"/>
        <w:shd w:val="clear" w:color="auto" w:fill="auto"/>
        <w:bidi w:val="0"/>
        <w:spacing w:before="0" w:after="380" w:line="36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line="240" w:lineRule="auto"/>
        <w:ind w:left="0" w:right="0" w:firstLine="340"/>
        <w:jc w:val="left"/>
      </w:pPr>
      <w:bookmarkStart w:id="657" w:name="bookmark657"/>
      <w:bookmarkStart w:id="658" w:name="bookmark658"/>
      <w:bookmarkStart w:id="659" w:name="bookmark659"/>
      <w:bookmarkStart w:id="660" w:name="bookmark660"/>
      <w:r>
        <w:rPr>
          <w:color w:val="000000"/>
          <w:spacing w:val="0"/>
          <w:w w:val="100"/>
          <w:position w:val="0"/>
          <w:sz w:val="24"/>
          <w:szCs w:val="24"/>
        </w:rPr>
        <w:t>三</w:t>
      </w:r>
      <w:bookmarkEnd w:id="659"/>
      <w:r>
        <w:rPr>
          <w:color w:val="000000"/>
          <w:spacing w:val="0"/>
          <w:w w:val="100"/>
          <w:position w:val="0"/>
          <w:sz w:val="24"/>
          <w:szCs w:val="24"/>
        </w:rPr>
        <w:t>、股东和实际控制人情况</w:t>
      </w:r>
      <w:bookmarkEnd w:id="657"/>
      <w:bookmarkEnd w:id="658"/>
      <w:bookmarkEnd w:id="660"/>
    </w:p>
    <w:p>
      <w:pPr>
        <w:pStyle w:val="Style28"/>
        <w:keepNext/>
        <w:keepLines/>
        <w:widowControl w:val="0"/>
        <w:shd w:val="clear" w:color="auto" w:fill="auto"/>
        <w:bidi w:val="0"/>
        <w:spacing w:before="0" w:line="240" w:lineRule="auto"/>
        <w:ind w:left="0" w:right="0" w:firstLine="340"/>
        <w:jc w:val="left"/>
      </w:pPr>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661"/>
      <w:bookmarkEnd w:id="662"/>
      <w:bookmarkEnd w:id="663"/>
    </w:p>
    <w:p>
      <w:pPr>
        <w:pStyle w:val="Style24"/>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1046"/>
        <w:gridCol w:w="586"/>
        <w:gridCol w:w="691"/>
        <w:gridCol w:w="1042"/>
        <w:gridCol w:w="878"/>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5,760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复的优先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股股东总 数（如有）</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持有特别表 决权股份的 股东总数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北京达安世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纪投资管理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40,645,280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40,645,280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赵新宇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22,990,380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22,990,380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22,990,380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7,663,460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7,663,460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北京悦华众 城投资管理 中心（有限</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缪江洪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2,556,260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2,556,260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2,556,260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2,280,150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轩春花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2,149,300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2,033,200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吴小玲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1,633,860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罗惠忠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1,614,080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股东北京达安世纪投资管理有限公司与股东北京悦华众城投资管理中心（有限合伙）为同一实际 控制人刘铁峰所控制的企业。除此之外，公司未知前十名股东之间是否存在其他关联关系。</w:t>
            </w:r>
          </w:p>
        </w:tc>
      </w:tr>
      <w:tr>
        <w:trPr>
          <w:trHeight w:val="103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973"/>
        <w:gridCol w:w="4416"/>
        <w:gridCol w:w="1277"/>
        <w:gridCol w:w="192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报告期内，公司回购股份</w:t>
            </w:r>
            <w:r>
              <w:rPr>
                <w:rFonts w:ascii="Times New Roman" w:eastAsia="Times New Roman" w:hAnsi="Times New Roman" w:cs="Times New Roman"/>
                <w:color w:val="000000"/>
                <w:spacing w:val="0"/>
                <w:w w:val="100"/>
                <w:position w:val="0"/>
                <w:sz w:val="18"/>
                <w:szCs w:val="18"/>
              </w:rPr>
              <w:t>2,394,980</w:t>
            </w:r>
            <w:r>
              <w:rPr>
                <w:color w:val="000000"/>
                <w:spacing w:val="0"/>
                <w:w w:val="100"/>
                <w:position w:val="0"/>
              </w:rPr>
              <w:t>股。截止报告期末，北京百华悦邦科技股份有限公司回购专 用证券账户持有公司股份</w:t>
            </w:r>
            <w:r>
              <w:rPr>
                <w:rFonts w:ascii="Times New Roman" w:eastAsia="Times New Roman" w:hAnsi="Times New Roman" w:cs="Times New Roman"/>
                <w:color w:val="000000"/>
                <w:spacing w:val="0"/>
                <w:w w:val="100"/>
                <w:position w:val="0"/>
                <w:sz w:val="18"/>
                <w:szCs w:val="18"/>
              </w:rPr>
              <w:t>3,271,980</w:t>
            </w:r>
            <w:r>
              <w:rPr>
                <w:color w:val="000000"/>
                <w:spacing w:val="0"/>
                <w:w w:val="100"/>
                <w:position w:val="0"/>
              </w:rPr>
              <w:t>股，占公司股份总数的</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北京达安世纪投资管理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40,645,280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韦军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7,663,460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北京悦华众城投资管理 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缪江洪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2,556,260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轩春花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2,149,300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2,033,200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吴小玲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1,633,860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罗惠忠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1,614,080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深圳融和诚投资管理有 限公司一融和诚信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605,900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股东北京达安世纪投资管理有限公司与股东北京悦华众城投资管理中心（有限合伙）为同一实际 控制人刘铁峰所控制的企业。除此之外，公司未知前十名股东之间是否存在其他关联关系。</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股东王玉琴通过普通证券账户持有</w:t>
            </w:r>
            <w:r>
              <w:rPr>
                <w:rFonts w:ascii="Times New Roman" w:eastAsia="Times New Roman" w:hAnsi="Times New Roman" w:cs="Times New Roman"/>
                <w:color w:val="000000"/>
                <w:spacing w:val="0"/>
                <w:w w:val="100"/>
                <w:position w:val="0"/>
                <w:sz w:val="18"/>
                <w:szCs w:val="18"/>
              </w:rPr>
              <w:t>604,700</w:t>
            </w:r>
            <w:r>
              <w:rPr>
                <w:color w:val="000000"/>
                <w:spacing w:val="0"/>
                <w:w w:val="100"/>
                <w:position w:val="0"/>
              </w:rPr>
              <w:t>股，通过长江证券股份有限公司信用交易担保证券账 户持有</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股，实际合计持股</w:t>
            </w:r>
            <w:r>
              <w:rPr>
                <w:rFonts w:ascii="Times New Roman" w:eastAsia="Times New Roman" w:hAnsi="Times New Roman" w:cs="Times New Roman"/>
                <w:color w:val="000000"/>
                <w:spacing w:val="0"/>
                <w:w w:val="100"/>
                <w:position w:val="0"/>
                <w:sz w:val="18"/>
                <w:szCs w:val="18"/>
              </w:rPr>
              <w:t>605,900</w:t>
            </w:r>
            <w:r>
              <w:rPr>
                <w:color w:val="000000"/>
                <w:spacing w:val="0"/>
                <w:w w:val="100"/>
                <w:position w:val="0"/>
              </w:rPr>
              <w:t>股。</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公司是否具有表决权差异安排</w:t>
      </w:r>
    </w:p>
    <w:p>
      <w:pPr>
        <w:pStyle w:val="Style24"/>
        <w:keepNext w:val="0"/>
        <w:keepLines w:val="0"/>
        <w:widowControl w:val="0"/>
        <w:shd w:val="clear" w:color="auto" w:fill="auto"/>
        <w:bidi w:val="0"/>
        <w:spacing w:before="0" w:after="14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4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380" w:line="240" w:lineRule="auto"/>
        <w:ind w:left="0" w:right="0" w:firstLine="340"/>
        <w:jc w:val="left"/>
      </w:pPr>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664"/>
      <w:bookmarkEnd w:id="665"/>
      <w:bookmarkEnd w:id="666"/>
    </w:p>
    <w:p>
      <w:pPr>
        <w:pStyle w:val="Style24"/>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140" w:line="240" w:lineRule="auto"/>
        <w:ind w:left="0" w:right="0" w:firstLine="340"/>
        <w:jc w:val="both"/>
      </w:pPr>
      <w:r>
        <w:rPr>
          <w:color w:val="000000"/>
          <w:spacing w:val="0"/>
          <w:w w:val="100"/>
          <w:position w:val="0"/>
        </w:rPr>
        <w:t>控股股东类型：法人</w:t>
      </w:r>
      <w:r>
        <w:br w:type="page"/>
      </w:r>
    </w:p>
    <w:tbl>
      <w:tblPr>
        <w:tblOverlap w:val="never"/>
        <w:jc w:val="center"/>
        <w:tblLayout w:type="fixed"/>
      </w:tblPr>
      <w:tblGrid>
        <w:gridCol w:w="2208"/>
        <w:gridCol w:w="1627"/>
        <w:gridCol w:w="1757"/>
        <w:gridCol w:w="1930"/>
        <w:gridCol w:w="206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北京达安世纪投资管理有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91110105667529885A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投资管理；投资咨询</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北京悦华众城投资管理中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北京达安世纪投资 管理有限公司（委派 刘铁峰为代表）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91110105587699892K</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投资管理；投资咨询</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240" w:line="240" w:lineRule="auto"/>
        <w:ind w:left="0" w:right="0" w:firstLine="34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3</w:t>
      </w:r>
      <w:bookmarkEnd w:id="669"/>
      <w:r>
        <w:rPr>
          <w:color w:val="000000"/>
          <w:spacing w:val="0"/>
          <w:w w:val="100"/>
          <w:position w:val="0"/>
        </w:rPr>
        <w:t>、公司实际控制人及其一致行动人</w:t>
      </w:r>
      <w:bookmarkEnd w:id="667"/>
      <w:bookmarkEnd w:id="668"/>
      <w:bookmarkEnd w:id="670"/>
    </w:p>
    <w:p>
      <w:pPr>
        <w:pStyle w:val="Style24"/>
        <w:keepNext w:val="0"/>
        <w:keepLines w:val="0"/>
        <w:widowControl w:val="0"/>
        <w:shd w:val="clear" w:color="auto" w:fill="auto"/>
        <w:bidi w:val="0"/>
        <w:spacing w:before="0" w:after="80" w:line="350" w:lineRule="exact"/>
        <w:ind w:left="340" w:right="0" w:firstLine="2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公司董事长兼总经理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公司报告期实际控制人未发生变更。</w:t>
      </w:r>
      <w:r>
        <w:br w:type="page"/>
      </w:r>
    </w:p>
    <w:p>
      <w:pPr>
        <w:pStyle w:val="Style24"/>
        <w:keepNext w:val="0"/>
        <w:keepLines w:val="0"/>
        <w:widowControl w:val="0"/>
        <w:shd w:val="clear" w:color="auto" w:fill="auto"/>
        <w:bidi w:val="0"/>
        <w:spacing w:before="0" w:after="320" w:line="240" w:lineRule="auto"/>
        <w:ind w:left="0" w:right="0" w:firstLine="34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676015" cy="26885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676015" cy="2688590"/>
                    </a:xfrm>
                    <a:prstGeom prst="rect"/>
                  </pic:spPr>
                </pic:pic>
              </a:graphicData>
            </a:graphic>
          </wp:inline>
        </w:drawing>
      </w:r>
    </w:p>
    <w:p>
      <w:pPr>
        <w:widowControl w:val="0"/>
        <w:spacing w:after="319" w:line="1" w:lineRule="exact"/>
      </w:pPr>
    </w:p>
    <w:p>
      <w:pPr>
        <w:pStyle w:val="Style24"/>
        <w:keepNext w:val="0"/>
        <w:keepLines w:val="0"/>
        <w:widowControl w:val="0"/>
        <w:shd w:val="clear" w:color="auto" w:fill="auto"/>
        <w:bidi w:val="0"/>
        <w:spacing w:before="0" w:after="140" w:line="240" w:lineRule="auto"/>
        <w:ind w:left="0" w:right="0" w:firstLine="340"/>
        <w:jc w:val="both"/>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718" w:val="left"/>
        </w:tabs>
        <w:bidi w:val="0"/>
        <w:spacing w:before="0" w:after="380" w:line="240" w:lineRule="auto"/>
        <w:ind w:left="0" w:right="0" w:firstLine="34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4</w:t>
      </w:r>
      <w:bookmarkEnd w:id="673"/>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71"/>
      <w:bookmarkEnd w:id="672"/>
      <w:bookmarkEnd w:id="674"/>
    </w:p>
    <w:p>
      <w:pPr>
        <w:pStyle w:val="Style24"/>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718" w:val="left"/>
        </w:tabs>
        <w:bidi w:val="0"/>
        <w:spacing w:before="0" w:after="380" w:line="240" w:lineRule="auto"/>
        <w:ind w:left="0" w:right="0" w:firstLine="34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5</w:t>
      </w:r>
      <w:bookmarkEnd w:id="67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75"/>
      <w:bookmarkEnd w:id="676"/>
      <w:bookmarkEnd w:id="678"/>
    </w:p>
    <w:p>
      <w:pPr>
        <w:pStyle w:val="Style24"/>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718" w:val="left"/>
        </w:tabs>
        <w:bidi w:val="0"/>
        <w:spacing w:before="0" w:after="380" w:line="240" w:lineRule="auto"/>
        <w:ind w:left="0" w:right="0" w:firstLine="34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6</w:t>
      </w:r>
      <w:bookmarkEnd w:id="681"/>
      <w:r>
        <w:rPr>
          <w:color w:val="000000"/>
          <w:spacing w:val="0"/>
          <w:w w:val="100"/>
          <w:position w:val="0"/>
        </w:rPr>
        <w:t>、</w:t>
        <w:tab/>
        <w:t>控股股东、实际控制人、重组方及其他承诺主体股份限制减持情况</w:t>
      </w:r>
      <w:bookmarkEnd w:id="679"/>
      <w:bookmarkEnd w:id="680"/>
      <w:bookmarkEnd w:id="682"/>
    </w:p>
    <w:p>
      <w:pPr>
        <w:pStyle w:val="Style24"/>
        <w:keepNext w:val="0"/>
        <w:keepLines w:val="0"/>
        <w:widowControl w:val="0"/>
        <w:shd w:val="clear" w:color="auto" w:fill="auto"/>
        <w:bidi w:val="0"/>
        <w:spacing w:before="0" w:after="32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340"/>
        <w:jc w:val="left"/>
      </w:pPr>
      <w:bookmarkStart w:id="683" w:name="bookmark683"/>
      <w:bookmarkStart w:id="684" w:name="bookmark684"/>
      <w:bookmarkStart w:id="685" w:name="bookmark685"/>
      <w:bookmarkStart w:id="686" w:name="bookmark686"/>
      <w:r>
        <w:rPr>
          <w:color w:val="000000"/>
          <w:spacing w:val="0"/>
          <w:w w:val="100"/>
          <w:position w:val="0"/>
          <w:sz w:val="24"/>
          <w:szCs w:val="24"/>
        </w:rPr>
        <w:t>四</w:t>
      </w:r>
      <w:bookmarkEnd w:id="685"/>
      <w:r>
        <w:rPr>
          <w:color w:val="000000"/>
          <w:spacing w:val="0"/>
          <w:w w:val="100"/>
          <w:position w:val="0"/>
          <w:sz w:val="24"/>
          <w:szCs w:val="24"/>
        </w:rPr>
        <w:t>、股份回购在报告期的具体实施情况</w:t>
      </w:r>
      <w:bookmarkEnd w:id="683"/>
      <w:bookmarkEnd w:id="684"/>
      <w:bookmarkEnd w:id="686"/>
    </w:p>
    <w:p>
      <w:pPr>
        <w:pStyle w:val="Style24"/>
        <w:keepNext w:val="0"/>
        <w:keepLines w:val="0"/>
        <w:widowControl w:val="0"/>
        <w:shd w:val="clear" w:color="auto" w:fill="auto"/>
        <w:bidi w:val="0"/>
        <w:spacing w:before="0" w:after="140" w:line="240" w:lineRule="auto"/>
        <w:ind w:left="0" w:right="0" w:firstLine="340"/>
        <w:jc w:val="both"/>
      </w:pPr>
      <w:r>
        <w:rPr>
          <w:color w:val="000000"/>
          <w:spacing w:val="0"/>
          <w:w w:val="100"/>
          <w:position w:val="0"/>
        </w:rPr>
        <w:t>股份回购的实施进展情况</w:t>
      </w:r>
    </w:p>
    <w:p>
      <w:pPr>
        <w:pStyle w:val="Style24"/>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709"/>
        <w:gridCol w:w="696"/>
        <w:gridCol w:w="864"/>
        <w:gridCol w:w="994"/>
        <w:gridCol w:w="1728"/>
        <w:gridCol w:w="1387"/>
        <w:gridCol w:w="1003"/>
        <w:gridCol w:w="1277"/>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方案披露时间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拟回购 股份数 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占总股本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拟回购金额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已回购数量</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已回购数量占 股权激励计划 所涉及的标的 股票的比例（如 有）</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用于员工持股计 划或股权激励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2,394,980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r>
    </w:tbl>
    <w:p>
      <w:pPr>
        <w:pStyle w:val="Style24"/>
        <w:keepNext w:val="0"/>
        <w:keepLines w:val="0"/>
        <w:widowControl w:val="0"/>
        <w:shd w:val="clear" w:color="auto" w:fill="auto"/>
        <w:bidi w:val="0"/>
        <w:spacing w:before="0" w:after="140" w:line="311" w:lineRule="exact"/>
        <w:ind w:left="0" w:right="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1" w:lineRule="exact"/>
        <w:ind w:left="36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日公司召开第三届董事会第二十六次会议审议通过了《关于回购公司股份的方案》，公司拟使用自有资金以集 中竞价方式回购部分公司股份用于员工持股计划或股权激励，本次回购的总金额不低于人民币</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万元(含)且不超过人 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万元(含)，回购股份价格不超过人民币</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股，回购股份的实施期限为自公司董事会审议通过回购方案之日起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日披露了《关于回购公司股份的方案和《回购报告书》，详见巨潮资讯网</w:t>
      </w:r>
    </w:p>
    <w:p>
      <w:pPr>
        <w:pStyle w:val="Style24"/>
        <w:keepNext w:val="0"/>
        <w:keepLines w:val="0"/>
        <w:widowControl w:val="0"/>
        <w:shd w:val="clear" w:color="auto" w:fill="auto"/>
        <w:bidi w:val="0"/>
        <w:spacing w:before="0" w:after="0" w:line="311"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日，公司通过股份回购专用证券账户以集中竞价方式回购公司股份</w:t>
      </w:r>
    </w:p>
    <w:p>
      <w:pPr>
        <w:pStyle w:val="Style24"/>
        <w:keepNext w:val="0"/>
        <w:keepLines w:val="0"/>
        <w:widowControl w:val="0"/>
        <w:shd w:val="clear" w:color="auto" w:fill="auto"/>
        <w:bidi w:val="0"/>
        <w:spacing w:before="0" w:after="60" w:line="311" w:lineRule="exact"/>
        <w:ind w:left="360" w:right="0" w:firstLine="0"/>
        <w:jc w:val="left"/>
        <w:sectPr>
          <w:footnotePr>
            <w:pos w:val="pageBottom"/>
            <w:numFmt w:val="decimal"/>
            <w:numRestart w:val="continuous"/>
          </w:footnotePr>
          <w:pgSz w:w="11900" w:h="16840"/>
          <w:pgMar w:top="1388" w:right="769" w:bottom="1446" w:left="76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2,394,980</w:t>
      </w:r>
      <w:r>
        <w:rPr>
          <w:color w:val="000000"/>
          <w:spacing w:val="0"/>
          <w:w w:val="100"/>
          <w:position w:val="0"/>
        </w:rPr>
        <w:t>股，占公司目前总股本的</w:t>
      </w:r>
      <w:r>
        <w:rPr>
          <w:rFonts w:ascii="Times New Roman" w:eastAsia="Times New Roman" w:hAnsi="Times New Roman" w:cs="Times New Roman"/>
          <w:color w:val="000000"/>
          <w:spacing w:val="0"/>
          <w:w w:val="100"/>
          <w:position w:val="0"/>
          <w:sz w:val="18"/>
          <w:szCs w:val="18"/>
        </w:rPr>
        <w:t>1.84%</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13.48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11.16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sz w:val="18"/>
          <w:szCs w:val="18"/>
        </w:rPr>
        <w:t xml:space="preserve">29,801,449.60 </w:t>
      </w:r>
      <w:r>
        <w:rPr>
          <w:color w:val="000000"/>
          <w:spacing w:val="0"/>
          <w:w w:val="100"/>
          <w:position w:val="0"/>
        </w:rPr>
        <w:t>元。本次回购符合相关法律法规的要求，符合既定的回购方案。公司于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日披露了《关于回购进展情况的公告》， 详见巨潮网(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2" name="Shape 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687" w:name="bookmark687"/>
                            <w:bookmarkStart w:id="688" w:name="bookmark688"/>
                            <w:bookmarkStart w:id="689" w:name="bookmark689"/>
                            <w:r>
                              <w:rPr>
                                <w:color w:val="000000"/>
                                <w:spacing w:val="0"/>
                                <w:w w:val="100"/>
                                <w:position w:val="0"/>
                              </w:rPr>
                              <w:t>第八节优先股相关情况</w:t>
                            </w:r>
                            <w:bookmarkEnd w:id="687"/>
                            <w:bookmarkEnd w:id="688"/>
                            <w:bookmarkEnd w:id="689"/>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687" w:name="bookmark687"/>
                      <w:bookmarkStart w:id="688" w:name="bookmark688"/>
                      <w:bookmarkStart w:id="689" w:name="bookmark689"/>
                      <w:r>
                        <w:rPr>
                          <w:color w:val="000000"/>
                          <w:spacing w:val="0"/>
                          <w:w w:val="100"/>
                          <w:position w:val="0"/>
                        </w:rPr>
                        <w:t>第八节优先股相关情况</w:t>
                      </w:r>
                      <w:bookmarkEnd w:id="687"/>
                      <w:bookmarkEnd w:id="688"/>
                      <w:bookmarkEnd w:id="689"/>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jc w:val="left"/>
      </w:pPr>
      <w:bookmarkStart w:id="690" w:name="bookmark69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90"/>
    </w:p>
    <w:p>
      <w:pPr>
        <w:pStyle w:val="Style24"/>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pgSz w:w="11900" w:h="16840"/>
          <w:pgMar w:top="1969" w:right="769" w:bottom="1969" w:left="76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24"/>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91" w:name="bookmark69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91"/>
    </w:p>
    <w:p>
      <w:pPr>
        <w:pStyle w:val="Style11"/>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92" w:name="bookmark692"/>
      <w:bookmarkStart w:id="693" w:name="bookmark693"/>
      <w:bookmarkStart w:id="694" w:name="bookmark694"/>
      <w:r>
        <w:rPr>
          <w:color w:val="000000"/>
          <w:spacing w:val="0"/>
          <w:w w:val="100"/>
          <w:position w:val="0"/>
        </w:rPr>
        <w:t>第九节债券相关情况</w:t>
      </w:r>
      <w:bookmarkEnd w:id="692"/>
      <w:bookmarkEnd w:id="693"/>
      <w:bookmarkEnd w:id="694"/>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1"/>
        <w:keepNext/>
        <w:keepLines/>
        <w:widowControl w:val="0"/>
        <w:shd w:val="clear" w:color="auto" w:fill="auto"/>
        <w:bidi w:val="0"/>
        <w:spacing w:before="540" w:after="520" w:line="240" w:lineRule="auto"/>
        <w:ind w:left="0" w:right="0" w:firstLine="0"/>
        <w:jc w:val="center"/>
      </w:pPr>
      <w:bookmarkStart w:id="695" w:name="bookmark695"/>
      <w:bookmarkStart w:id="696" w:name="bookmark696"/>
      <w:bookmarkStart w:id="697" w:name="bookmark697"/>
      <w:r>
        <w:rPr>
          <w:color w:val="000000"/>
          <w:spacing w:val="0"/>
          <w:w w:val="100"/>
          <w:position w:val="0"/>
        </w:rPr>
        <w:t>第十节财务报告</w:t>
      </w:r>
      <w:bookmarkEnd w:id="695"/>
      <w:bookmarkEnd w:id="696"/>
      <w:bookmarkEnd w:id="697"/>
    </w:p>
    <w:p>
      <w:pPr>
        <w:pStyle w:val="Style20"/>
        <w:keepNext/>
        <w:keepLines/>
        <w:widowControl w:val="0"/>
        <w:shd w:val="clear" w:color="auto" w:fill="auto"/>
        <w:bidi w:val="0"/>
        <w:spacing w:before="0" w:after="320" w:line="240" w:lineRule="auto"/>
        <w:ind w:left="0" w:right="0" w:firstLine="0"/>
        <w:jc w:val="left"/>
      </w:pPr>
      <w:bookmarkStart w:id="698" w:name="bookmark698"/>
      <w:bookmarkStart w:id="699" w:name="bookmark699"/>
      <w:bookmarkStart w:id="700" w:name="bookmark700"/>
      <w:bookmarkStart w:id="701" w:name="bookmark701"/>
      <w:bookmarkStart w:id="702" w:name="bookmark702"/>
      <w:r>
        <w:rPr>
          <w:color w:val="000000"/>
          <w:spacing w:val="0"/>
          <w:w w:val="100"/>
          <w:position w:val="0"/>
          <w:sz w:val="24"/>
          <w:szCs w:val="24"/>
        </w:rPr>
        <w:t>一</w:t>
      </w:r>
      <w:bookmarkEnd w:id="701"/>
      <w:r>
        <w:rPr>
          <w:color w:val="000000"/>
          <w:spacing w:val="0"/>
          <w:w w:val="100"/>
          <w:position w:val="0"/>
          <w:sz w:val="24"/>
          <w:szCs w:val="24"/>
        </w:rPr>
        <w:t>、审计报告</w:t>
      </w:r>
      <w:bookmarkEnd w:id="699"/>
      <w:bookmarkEnd w:id="700"/>
      <w:bookmarkEnd w:id="702"/>
      <w:bookmarkEnd w:id="69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亚太（集团）会计师事务所特殊有限合伙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亚会审字（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01610039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孙志军、曾双</w:t>
            </w:r>
          </w:p>
        </w:tc>
      </w:tr>
    </w:tbl>
    <w:p>
      <w:pPr>
        <w:widowControl w:val="0"/>
        <w:spacing w:after="399" w:line="1" w:lineRule="exact"/>
      </w:pPr>
    </w:p>
    <w:p>
      <w:pPr>
        <w:pStyle w:val="Style5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rPr>
        <w:t>审计报告正文</w:t>
      </w:r>
    </w:p>
    <w:p>
      <w:pPr>
        <w:pStyle w:val="Style46"/>
        <w:keepNext w:val="0"/>
        <w:keepLines w:val="0"/>
        <w:widowControl w:val="0"/>
        <w:shd w:val="clear" w:color="auto" w:fill="auto"/>
        <w:bidi w:val="0"/>
        <w:spacing w:before="0" w:after="600" w:line="240" w:lineRule="auto"/>
        <w:ind w:left="0" w:right="0" w:firstLine="0"/>
        <w:jc w:val="right"/>
        <w:rPr>
          <w:sz w:val="17"/>
          <w:szCs w:val="17"/>
        </w:rPr>
      </w:pPr>
      <w:r>
        <w:rPr>
          <w:rFonts w:ascii="SimSun" w:eastAsia="SimSun" w:hAnsi="SimSun" w:cs="SimSun"/>
          <w:color w:val="000000"/>
          <w:spacing w:val="0"/>
          <w:w w:val="100"/>
          <w:position w:val="0"/>
          <w:sz w:val="17"/>
          <w:szCs w:val="17"/>
        </w:rPr>
        <w:t>亚会审字（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01610039</w:t>
      </w:r>
      <w:r>
        <w:rPr>
          <w:rFonts w:ascii="SimSun" w:eastAsia="SimSun" w:hAnsi="SimSun" w:cs="SimSun"/>
          <w:color w:val="000000"/>
          <w:spacing w:val="0"/>
          <w:w w:val="100"/>
          <w:position w:val="0"/>
          <w:sz w:val="17"/>
          <w:szCs w:val="17"/>
        </w:rPr>
        <w:t>号</w:t>
      </w:r>
    </w:p>
    <w:p>
      <w:pPr>
        <w:pStyle w:val="Style24"/>
        <w:keepNext w:val="0"/>
        <w:keepLines w:val="0"/>
        <w:widowControl w:val="0"/>
        <w:shd w:val="clear" w:color="auto" w:fill="auto"/>
        <w:bidi w:val="0"/>
        <w:spacing w:before="0" w:after="140" w:line="312" w:lineRule="exact"/>
        <w:ind w:left="0" w:right="0" w:firstLine="0"/>
        <w:jc w:val="left"/>
      </w:pPr>
      <w:r>
        <w:rPr>
          <w:b/>
          <w:bCs/>
          <w:color w:val="000000"/>
          <w:spacing w:val="0"/>
          <w:w w:val="100"/>
          <w:position w:val="0"/>
        </w:rPr>
        <w:t>北京百华悦邦科技股份有限公司全体股东：</w:t>
      </w:r>
    </w:p>
    <w:p>
      <w:pPr>
        <w:pStyle w:val="Style24"/>
        <w:keepNext w:val="0"/>
        <w:keepLines w:val="0"/>
        <w:widowControl w:val="0"/>
        <w:shd w:val="clear" w:color="auto" w:fill="auto"/>
        <w:tabs>
          <w:tab w:pos="800" w:val="left"/>
        </w:tabs>
        <w:bidi w:val="0"/>
        <w:spacing w:before="0" w:after="140" w:line="312" w:lineRule="exact"/>
        <w:ind w:left="0" w:right="0"/>
        <w:jc w:val="both"/>
      </w:pPr>
      <w:bookmarkStart w:id="703" w:name="bookmark703"/>
      <w:r>
        <w:rPr>
          <w:b/>
          <w:bCs/>
          <w:color w:val="000000"/>
          <w:spacing w:val="0"/>
          <w:w w:val="100"/>
          <w:position w:val="0"/>
        </w:rPr>
        <w:t>一</w:t>
      </w:r>
      <w:bookmarkEnd w:id="703"/>
      <w:r>
        <w:rPr>
          <w:b/>
          <w:bCs/>
          <w:color w:val="000000"/>
          <w:spacing w:val="0"/>
          <w:w w:val="100"/>
          <w:position w:val="0"/>
        </w:rPr>
        <w:t>、</w:t>
        <w:tab/>
        <w:t>审计意见</w:t>
      </w:r>
    </w:p>
    <w:p>
      <w:pPr>
        <w:pStyle w:val="Style24"/>
        <w:keepNext w:val="0"/>
        <w:keepLines w:val="0"/>
        <w:widowControl w:val="0"/>
        <w:shd w:val="clear" w:color="auto" w:fill="auto"/>
        <w:bidi w:val="0"/>
        <w:spacing w:before="0" w:after="140" w:line="312" w:lineRule="exact"/>
        <w:ind w:left="0" w:right="0"/>
        <w:jc w:val="both"/>
      </w:pPr>
      <w:r>
        <w:rPr>
          <w:color w:val="000000"/>
          <w:spacing w:val="0"/>
          <w:w w:val="100"/>
          <w:position w:val="0"/>
        </w:rPr>
        <w:t>我们审计了北京百华悦邦科技股份有限公司（以下简称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百邦科技公司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 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24"/>
        <w:keepNext w:val="0"/>
        <w:keepLines w:val="0"/>
        <w:widowControl w:val="0"/>
        <w:shd w:val="clear" w:color="auto" w:fill="auto"/>
        <w:bidi w:val="0"/>
        <w:spacing w:before="0" w:after="140" w:line="307" w:lineRule="exact"/>
        <w:ind w:left="0" w:right="0"/>
        <w:jc w:val="both"/>
      </w:pPr>
      <w:r>
        <w:rPr>
          <w:color w:val="000000"/>
          <w:spacing w:val="0"/>
          <w:w w:val="100"/>
          <w:position w:val="0"/>
        </w:rPr>
        <w:t>我们认为，后附的财务报表在所有重大方面按照企业会计准则的规定编制，公允反映了百邦科技公司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 并及公司的财务状况以及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年度合并及公司的经营成果和现金流量。</w:t>
      </w:r>
    </w:p>
    <w:p>
      <w:pPr>
        <w:pStyle w:val="Style24"/>
        <w:keepNext w:val="0"/>
        <w:keepLines w:val="0"/>
        <w:widowControl w:val="0"/>
        <w:shd w:val="clear" w:color="auto" w:fill="auto"/>
        <w:tabs>
          <w:tab w:pos="800" w:val="left"/>
        </w:tabs>
        <w:bidi w:val="0"/>
        <w:spacing w:before="0" w:after="140" w:line="312" w:lineRule="exact"/>
        <w:ind w:left="0" w:right="0"/>
        <w:jc w:val="both"/>
      </w:pPr>
      <w:bookmarkStart w:id="704" w:name="bookmark704"/>
      <w:r>
        <w:rPr>
          <w:b/>
          <w:bCs/>
          <w:color w:val="000000"/>
          <w:spacing w:val="0"/>
          <w:w w:val="100"/>
          <w:position w:val="0"/>
        </w:rPr>
        <w:t>二</w:t>
      </w:r>
      <w:bookmarkEnd w:id="704"/>
      <w:r>
        <w:rPr>
          <w:b/>
          <w:bCs/>
          <w:color w:val="000000"/>
          <w:spacing w:val="0"/>
          <w:w w:val="100"/>
          <w:position w:val="0"/>
        </w:rPr>
        <w:t>、</w:t>
        <w:tab/>
        <w:t>形成审计意见的基础</w:t>
      </w:r>
    </w:p>
    <w:p>
      <w:pPr>
        <w:pStyle w:val="Style24"/>
        <w:keepNext w:val="0"/>
        <w:keepLines w:val="0"/>
        <w:widowControl w:val="0"/>
        <w:shd w:val="clear" w:color="auto" w:fill="auto"/>
        <w:bidi w:val="0"/>
        <w:spacing w:before="0" w:after="14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阐述了我们在这些准则下的责任。按照中国注册会计师职业道德守则，我们独立于百邦科技公司，并履行了职业道德方面的 其他责任。我们相信，我们获取的审计证据是充分、适当的，为发表审计意见提供了基础。</w:t>
      </w:r>
    </w:p>
    <w:p>
      <w:pPr>
        <w:pStyle w:val="Style24"/>
        <w:keepNext w:val="0"/>
        <w:keepLines w:val="0"/>
        <w:widowControl w:val="0"/>
        <w:shd w:val="clear" w:color="auto" w:fill="auto"/>
        <w:tabs>
          <w:tab w:pos="805" w:val="left"/>
        </w:tabs>
        <w:bidi w:val="0"/>
        <w:spacing w:before="0" w:after="140" w:line="312" w:lineRule="exact"/>
        <w:ind w:left="0" w:right="0"/>
        <w:jc w:val="both"/>
      </w:pPr>
      <w:bookmarkStart w:id="705" w:name="bookmark705"/>
      <w:r>
        <w:rPr>
          <w:b/>
          <w:bCs/>
          <w:color w:val="000000"/>
          <w:spacing w:val="0"/>
          <w:w w:val="100"/>
          <w:position w:val="0"/>
        </w:rPr>
        <w:t>三</w:t>
      </w:r>
      <w:bookmarkEnd w:id="705"/>
      <w:r>
        <w:rPr>
          <w:b/>
          <w:bCs/>
          <w:color w:val="000000"/>
          <w:spacing w:val="0"/>
          <w:w w:val="100"/>
          <w:position w:val="0"/>
        </w:rPr>
        <w:t>、</w:t>
        <w:tab/>
        <w:t>关键审计事项</w:t>
      </w:r>
    </w:p>
    <w:p>
      <w:pPr>
        <w:pStyle w:val="Style24"/>
        <w:keepNext w:val="0"/>
        <w:keepLines w:val="0"/>
        <w:widowControl w:val="0"/>
        <w:shd w:val="clear" w:color="auto" w:fill="auto"/>
        <w:bidi w:val="0"/>
        <w:spacing w:before="0" w:after="14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24"/>
        <w:keepNext w:val="0"/>
        <w:keepLines w:val="0"/>
        <w:widowControl w:val="0"/>
        <w:shd w:val="clear" w:color="auto" w:fill="auto"/>
        <w:bidi w:val="0"/>
        <w:spacing w:before="0" w:after="260" w:line="312" w:lineRule="exact"/>
        <w:ind w:left="0" w:right="0"/>
        <w:jc w:val="both"/>
      </w:pPr>
      <w:bookmarkStart w:id="706" w:name="bookmark706"/>
      <w:r>
        <w:rPr>
          <w:color w:val="000000"/>
          <w:spacing w:val="0"/>
          <w:w w:val="100"/>
          <w:position w:val="0"/>
        </w:rPr>
        <w:t>（</w:t>
      </w:r>
      <w:bookmarkEnd w:id="706"/>
      <w:r>
        <w:rPr>
          <w:color w:val="000000"/>
          <w:spacing w:val="0"/>
          <w:w w:val="100"/>
          <w:position w:val="0"/>
        </w:rPr>
        <w:t>一）经销商新机销售收入的总额或净额法确认</w:t>
      </w:r>
    </w:p>
    <w:p>
      <w:pPr>
        <w:pStyle w:val="Style24"/>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、事项描述</w:t>
      </w:r>
    </w:p>
    <w:p>
      <w:pPr>
        <w:pStyle w:val="Style24"/>
        <w:keepNext w:val="0"/>
        <w:keepLines w:val="0"/>
        <w:widowControl w:val="0"/>
        <w:shd w:val="clear" w:color="auto" w:fill="auto"/>
        <w:bidi w:val="0"/>
        <w:spacing w:before="0" w:after="140" w:line="312" w:lineRule="exact"/>
        <w:ind w:left="0" w:right="0"/>
        <w:jc w:val="both"/>
      </w:pPr>
      <w:r>
        <w:rPr>
          <w:color w:val="000000"/>
          <w:spacing w:val="0"/>
          <w:w w:val="100"/>
          <w:position w:val="0"/>
        </w:rPr>
        <w:t>如附注六、（三十）营业收入和营业成本所示，截至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日止，百邦科技营业收入金额为人民币</w:t>
      </w:r>
      <w:r>
        <w:rPr>
          <w:rFonts w:ascii="Times New Roman" w:eastAsia="Times New Roman" w:hAnsi="Times New Roman" w:cs="Times New Roman"/>
          <w:color w:val="000000"/>
          <w:spacing w:val="0"/>
          <w:w w:val="100"/>
          <w:position w:val="0"/>
          <w:sz w:val="18"/>
          <w:szCs w:val="18"/>
        </w:rPr>
        <w:t xml:space="preserve">312,044,278.05 </w:t>
      </w:r>
      <w:r>
        <w:rPr>
          <w:color w:val="000000"/>
          <w:spacing w:val="0"/>
          <w:w w:val="100"/>
          <w:position w:val="0"/>
        </w:rPr>
        <w:t>元。其中对经销商的新机销售收入金额为人民币</w:t>
      </w:r>
      <w:r>
        <w:rPr>
          <w:rFonts w:ascii="Times New Roman" w:eastAsia="Times New Roman" w:hAnsi="Times New Roman" w:cs="Times New Roman"/>
          <w:color w:val="000000"/>
          <w:spacing w:val="0"/>
          <w:w w:val="100"/>
          <w:position w:val="0"/>
          <w:sz w:val="18"/>
          <w:szCs w:val="18"/>
        </w:rPr>
        <w:t>55,391.432.39</w:t>
      </w:r>
      <w:r>
        <w:rPr>
          <w:color w:val="000000"/>
          <w:spacing w:val="0"/>
          <w:w w:val="100"/>
          <w:position w:val="0"/>
        </w:rPr>
        <w:t>元，对财务报表具有重要性。</w:t>
      </w:r>
    </w:p>
    <w:p>
      <w:pPr>
        <w:pStyle w:val="Style24"/>
        <w:keepNext w:val="0"/>
        <w:keepLines w:val="0"/>
        <w:widowControl w:val="0"/>
        <w:shd w:val="clear" w:color="auto" w:fill="auto"/>
        <w:bidi w:val="0"/>
        <w:spacing w:before="0" w:after="140" w:line="312" w:lineRule="exact"/>
        <w:ind w:left="0" w:right="0"/>
        <w:jc w:val="both"/>
      </w:pPr>
      <w:r>
        <w:rPr>
          <w:color w:val="000000"/>
          <w:spacing w:val="0"/>
          <w:w w:val="100"/>
          <w:position w:val="0"/>
        </w:rPr>
        <w:t>百邦科技经销商新机销售收入确认需要管理层运用重大判断以确定百邦科技在这些交易中是作为主要责任人还是代理 人，从而应当用总额法还是净额法确认相关收入，包括评估百邦科技是否承担履约的主要责任，是否承担存货风险和信用风 险，以及是否拥有定价能力。</w:t>
      </w:r>
    </w:p>
    <w:p>
      <w:pPr>
        <w:pStyle w:val="Style24"/>
        <w:keepNext w:val="0"/>
        <w:keepLines w:val="0"/>
        <w:widowControl w:val="0"/>
        <w:shd w:val="clear" w:color="auto" w:fill="auto"/>
        <w:bidi w:val="0"/>
        <w:spacing w:before="0" w:after="260" w:line="317" w:lineRule="exact"/>
        <w:ind w:left="0" w:right="0"/>
        <w:jc w:val="both"/>
      </w:pPr>
      <w:r>
        <w:rPr>
          <w:color w:val="000000"/>
          <w:spacing w:val="0"/>
          <w:w w:val="100"/>
          <w:position w:val="0"/>
        </w:rPr>
        <w:t>综合考虑上述因素，我们将经销商新机销售收入的总额或净额法确认作为关键审计事项。</w:t>
      </w:r>
    </w:p>
    <w:p>
      <w:pPr>
        <w:pStyle w:val="Style24"/>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审计应对</w:t>
      </w:r>
    </w:p>
    <w:p>
      <w:pPr>
        <w:pStyle w:val="Style24"/>
        <w:keepNext w:val="0"/>
        <w:keepLines w:val="0"/>
        <w:widowControl w:val="0"/>
        <w:shd w:val="clear" w:color="auto" w:fill="auto"/>
        <w:bidi w:val="0"/>
        <w:spacing w:before="0" w:after="260" w:line="317" w:lineRule="exact"/>
        <w:ind w:left="0" w:right="0"/>
        <w:jc w:val="both"/>
      </w:pPr>
      <w:r>
        <w:rPr>
          <w:color w:val="000000"/>
          <w:spacing w:val="0"/>
          <w:w w:val="100"/>
          <w:position w:val="0"/>
        </w:rPr>
        <w:t>我们针对该关键审计事项执行的主要审计程序包括：</w:t>
      </w:r>
    </w:p>
    <w:p>
      <w:pPr>
        <w:pStyle w:val="Style24"/>
        <w:keepNext w:val="0"/>
        <w:keepLines w:val="0"/>
        <w:widowControl w:val="0"/>
        <w:shd w:val="clear" w:color="auto" w:fill="auto"/>
        <w:tabs>
          <w:tab w:pos="766" w:val="left"/>
        </w:tabs>
        <w:bidi w:val="0"/>
        <w:spacing w:before="0" w:after="0" w:line="360" w:lineRule="auto"/>
        <w:ind w:left="0" w:right="0"/>
        <w:jc w:val="both"/>
      </w:pPr>
      <w:bookmarkStart w:id="707" w:name="bookmark707"/>
      <w:r>
        <w:rPr>
          <w:rFonts w:ascii="Times New Roman" w:eastAsia="Times New Roman" w:hAnsi="Times New Roman" w:cs="Times New Roman"/>
          <w:color w:val="000000"/>
          <w:spacing w:val="0"/>
          <w:w w:val="100"/>
          <w:position w:val="0"/>
          <w:sz w:val="18"/>
          <w:szCs w:val="18"/>
        </w:rPr>
        <w:t>（</w:t>
      </w:r>
      <w:bookmarkEnd w:id="70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测试和评价百邦科技经销商新机销售收入总额或净额法确认相关内部控制；</w:t>
      </w:r>
    </w:p>
    <w:p>
      <w:pPr>
        <w:pStyle w:val="Style24"/>
        <w:keepNext w:val="0"/>
        <w:keepLines w:val="0"/>
        <w:widowControl w:val="0"/>
        <w:shd w:val="clear" w:color="auto" w:fill="auto"/>
        <w:tabs>
          <w:tab w:pos="757" w:val="left"/>
        </w:tabs>
        <w:bidi w:val="0"/>
        <w:spacing w:before="0" w:after="140" w:line="322" w:lineRule="exact"/>
        <w:ind w:left="0" w:right="0"/>
        <w:jc w:val="both"/>
      </w:pPr>
      <w:bookmarkStart w:id="708" w:name="bookmark708"/>
      <w:r>
        <w:rPr>
          <w:rFonts w:ascii="Times New Roman" w:eastAsia="Times New Roman" w:hAnsi="Times New Roman" w:cs="Times New Roman"/>
          <w:color w:val="000000"/>
          <w:spacing w:val="0"/>
          <w:w w:val="100"/>
          <w:position w:val="0"/>
          <w:sz w:val="18"/>
          <w:szCs w:val="18"/>
        </w:rPr>
        <w:t>（</w:t>
      </w:r>
      <w:bookmarkEnd w:id="70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了解百邦科技与经销商新机销售收入的总额或净额法确认相关的会计政策，并确定其是否符合企业会计准则，并一 贯应用；</w:t>
      </w:r>
    </w:p>
    <w:p>
      <w:pPr>
        <w:pStyle w:val="Style24"/>
        <w:keepNext w:val="0"/>
        <w:keepLines w:val="0"/>
        <w:widowControl w:val="0"/>
        <w:shd w:val="clear" w:color="auto" w:fill="auto"/>
        <w:tabs>
          <w:tab w:pos="766" w:val="left"/>
        </w:tabs>
        <w:bidi w:val="0"/>
        <w:spacing w:before="0" w:after="140" w:line="317" w:lineRule="exact"/>
        <w:ind w:left="0" w:right="0"/>
        <w:jc w:val="both"/>
      </w:pPr>
      <w:bookmarkStart w:id="709" w:name="bookmark709"/>
      <w:r>
        <w:rPr>
          <w:rFonts w:ascii="Times New Roman" w:eastAsia="Times New Roman" w:hAnsi="Times New Roman" w:cs="Times New Roman"/>
          <w:color w:val="000000"/>
          <w:spacing w:val="0"/>
          <w:w w:val="100"/>
          <w:position w:val="0"/>
          <w:sz w:val="18"/>
          <w:szCs w:val="18"/>
        </w:rPr>
        <w:t>（</w:t>
      </w:r>
      <w:bookmarkEnd w:id="709"/>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针对经销商新机销售收入的总额或净额法确认的判断，我们抽样实施了下列程序：</w:t>
      </w:r>
    </w:p>
    <w:p>
      <w:pPr>
        <w:pStyle w:val="Style24"/>
        <w:keepNext w:val="0"/>
        <w:keepLines w:val="0"/>
        <w:widowControl w:val="0"/>
        <w:numPr>
          <w:ilvl w:val="0"/>
          <w:numId w:val="15"/>
        </w:numPr>
        <w:shd w:val="clear" w:color="auto" w:fill="auto"/>
        <w:tabs>
          <w:tab w:pos="733" w:val="left"/>
        </w:tabs>
        <w:bidi w:val="0"/>
        <w:spacing w:before="0" w:after="140" w:line="317" w:lineRule="exact"/>
        <w:ind w:left="0" w:right="0"/>
        <w:jc w:val="both"/>
      </w:pPr>
      <w:bookmarkStart w:id="710" w:name="bookmark710"/>
      <w:bookmarkEnd w:id="710"/>
      <w:r>
        <w:rPr>
          <w:color w:val="000000"/>
          <w:spacing w:val="0"/>
          <w:w w:val="100"/>
          <w:position w:val="0"/>
        </w:rPr>
        <w:t>选取部分客户和供应商的合同进行复核，对合同条款进行分析，对经销商新机业务的销售和采购价格进行分析。</w:t>
      </w:r>
    </w:p>
    <w:p>
      <w:pPr>
        <w:pStyle w:val="Style24"/>
        <w:keepNext w:val="0"/>
        <w:keepLines w:val="0"/>
        <w:widowControl w:val="0"/>
        <w:numPr>
          <w:ilvl w:val="0"/>
          <w:numId w:val="15"/>
        </w:numPr>
        <w:shd w:val="clear" w:color="auto" w:fill="auto"/>
        <w:tabs>
          <w:tab w:pos="728" w:val="left"/>
        </w:tabs>
        <w:bidi w:val="0"/>
        <w:spacing w:before="0" w:after="260" w:line="317" w:lineRule="exact"/>
        <w:ind w:left="0" w:right="0"/>
        <w:jc w:val="both"/>
      </w:pPr>
      <w:bookmarkStart w:id="711" w:name="bookmark711"/>
      <w:bookmarkEnd w:id="711"/>
      <w:r>
        <w:rPr>
          <w:color w:val="000000"/>
          <w:spacing w:val="0"/>
          <w:w w:val="100"/>
          <w:position w:val="0"/>
        </w:rPr>
        <w:t>通过执行上述程序，综合考虑相关事实和情况，评价百邦科技是否承担向客户供货或提供服务的主要责任，是否承 担相关存货风险、是否有权自主决定所交易商品的价格以及是否承担信用风险。</w:t>
      </w:r>
    </w:p>
    <w:p>
      <w:pPr>
        <w:pStyle w:val="Style24"/>
        <w:keepNext w:val="0"/>
        <w:keepLines w:val="0"/>
        <w:widowControl w:val="0"/>
        <w:shd w:val="clear" w:color="auto" w:fill="auto"/>
        <w:bidi w:val="0"/>
        <w:spacing w:before="0" w:after="140" w:line="360" w:lineRule="auto"/>
        <w:ind w:left="0" w:right="0"/>
        <w:jc w:val="both"/>
      </w:pPr>
      <w:bookmarkStart w:id="712" w:name="bookmark712"/>
      <w:r>
        <w:rPr>
          <w:rFonts w:ascii="Times New Roman" w:eastAsia="Times New Roman" w:hAnsi="Times New Roman" w:cs="Times New Roman"/>
          <w:color w:val="000000"/>
          <w:spacing w:val="0"/>
          <w:w w:val="100"/>
          <w:position w:val="0"/>
          <w:sz w:val="18"/>
          <w:szCs w:val="18"/>
        </w:rPr>
        <w:t>（</w:t>
      </w:r>
      <w:bookmarkEnd w:id="712"/>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商誉的减值评估</w:t>
      </w:r>
    </w:p>
    <w:p>
      <w:pPr>
        <w:pStyle w:val="Style24"/>
        <w:keepNext w:val="0"/>
        <w:keepLines w:val="0"/>
        <w:widowControl w:val="0"/>
        <w:numPr>
          <w:ilvl w:val="0"/>
          <w:numId w:val="17"/>
        </w:numPr>
        <w:shd w:val="clear" w:color="auto" w:fill="auto"/>
        <w:tabs>
          <w:tab w:pos="661" w:val="left"/>
        </w:tabs>
        <w:bidi w:val="0"/>
        <w:spacing w:before="0" w:after="0" w:line="360" w:lineRule="auto"/>
        <w:ind w:left="0" w:right="0"/>
        <w:jc w:val="both"/>
      </w:pPr>
      <w:bookmarkStart w:id="713" w:name="bookmark713"/>
      <w:bookmarkEnd w:id="713"/>
      <w:r>
        <w:rPr>
          <w:color w:val="000000"/>
          <w:spacing w:val="0"/>
          <w:w w:val="100"/>
          <w:position w:val="0"/>
        </w:rPr>
        <w:t>事项描述</w:t>
      </w:r>
    </w:p>
    <w:p>
      <w:pPr>
        <w:pStyle w:val="Style24"/>
        <w:keepNext w:val="0"/>
        <w:keepLines w:val="0"/>
        <w:widowControl w:val="0"/>
        <w:shd w:val="clear" w:color="auto" w:fill="auto"/>
        <w:bidi w:val="0"/>
        <w:spacing w:before="0" w:after="140" w:line="317" w:lineRule="exact"/>
        <w:ind w:left="0" w:right="0"/>
        <w:jc w:val="both"/>
      </w:pPr>
      <w:r>
        <w:rPr>
          <w:color w:val="000000"/>
          <w:spacing w:val="0"/>
          <w:w w:val="100"/>
          <w:position w:val="0"/>
        </w:rPr>
        <w:t>如附注六、（十一）商誉所示，截至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日止，针对收购上海百华悦邦电子科技有限公司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上海百华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确认的商誉净值为人民币</w:t>
      </w:r>
      <w:r>
        <w:rPr>
          <w:rFonts w:ascii="Times New Roman" w:eastAsia="Times New Roman" w:hAnsi="Times New Roman" w:cs="Times New Roman"/>
          <w:color w:val="000000"/>
          <w:spacing w:val="0"/>
          <w:w w:val="100"/>
          <w:position w:val="0"/>
          <w:sz w:val="18"/>
          <w:szCs w:val="18"/>
        </w:rPr>
        <w:t>19,733,830.49</w:t>
      </w:r>
      <w:r>
        <w:rPr>
          <w:color w:val="000000"/>
          <w:spacing w:val="0"/>
          <w:w w:val="100"/>
          <w:position w:val="0"/>
        </w:rPr>
        <w:t>元，对财务报表具有重要性。如附注四、（三十一）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和附注六、（十一）商誉所述， 商誉的减值测试需要管理层运用重大会计估计和判断，包括在预计相关的资产组组合未来现金流量的现值时，需要对收入增 长率、预计毛利率以及折现率等关键假设做出重大判断，具有较高复杂性。</w:t>
      </w:r>
    </w:p>
    <w:p>
      <w:pPr>
        <w:pStyle w:val="Style24"/>
        <w:keepNext w:val="0"/>
        <w:keepLines w:val="0"/>
        <w:widowControl w:val="0"/>
        <w:shd w:val="clear" w:color="auto" w:fill="auto"/>
        <w:bidi w:val="0"/>
        <w:spacing w:before="0" w:after="260" w:line="317" w:lineRule="exact"/>
        <w:ind w:left="0" w:right="0"/>
        <w:jc w:val="both"/>
      </w:pPr>
      <w:r>
        <w:rPr>
          <w:color w:val="000000"/>
          <w:spacing w:val="0"/>
          <w:w w:val="100"/>
          <w:position w:val="0"/>
        </w:rPr>
        <w:t>综合考虑上述因素，我们将上海百华商誉的减值评估作为关键审计事项。</w:t>
      </w:r>
    </w:p>
    <w:p>
      <w:pPr>
        <w:pStyle w:val="Style24"/>
        <w:keepNext w:val="0"/>
        <w:keepLines w:val="0"/>
        <w:widowControl w:val="0"/>
        <w:numPr>
          <w:ilvl w:val="0"/>
          <w:numId w:val="17"/>
        </w:numPr>
        <w:shd w:val="clear" w:color="auto" w:fill="auto"/>
        <w:tabs>
          <w:tab w:pos="680" w:val="left"/>
        </w:tabs>
        <w:bidi w:val="0"/>
        <w:spacing w:before="0" w:after="0" w:line="360" w:lineRule="auto"/>
        <w:ind w:left="0" w:right="0"/>
        <w:jc w:val="both"/>
      </w:pPr>
      <w:bookmarkStart w:id="714" w:name="bookmark714"/>
      <w:bookmarkEnd w:id="714"/>
      <w:r>
        <w:rPr>
          <w:color w:val="000000"/>
          <w:spacing w:val="0"/>
          <w:w w:val="100"/>
          <w:position w:val="0"/>
        </w:rPr>
        <w:t>审计应对</w:t>
      </w:r>
    </w:p>
    <w:p>
      <w:pPr>
        <w:pStyle w:val="Style24"/>
        <w:keepNext w:val="0"/>
        <w:keepLines w:val="0"/>
        <w:widowControl w:val="0"/>
        <w:shd w:val="clear" w:color="auto" w:fill="auto"/>
        <w:bidi w:val="0"/>
        <w:spacing w:before="0" w:after="140" w:line="317" w:lineRule="exact"/>
        <w:ind w:left="0" w:right="0"/>
        <w:jc w:val="both"/>
      </w:pPr>
      <w:r>
        <w:rPr>
          <w:color w:val="000000"/>
          <w:spacing w:val="0"/>
          <w:w w:val="100"/>
          <w:position w:val="0"/>
        </w:rPr>
        <w:t>我们针对该关键审计事项执行的主要审计程序包括：</w:t>
      </w:r>
    </w:p>
    <w:p>
      <w:pPr>
        <w:pStyle w:val="Style24"/>
        <w:keepNext w:val="0"/>
        <w:keepLines w:val="0"/>
        <w:widowControl w:val="0"/>
        <w:shd w:val="clear" w:color="auto" w:fill="auto"/>
        <w:tabs>
          <w:tab w:pos="805" w:val="left"/>
        </w:tabs>
        <w:bidi w:val="0"/>
        <w:spacing w:before="0" w:after="140" w:line="317" w:lineRule="exact"/>
        <w:ind w:left="0" w:right="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测试和评价与商誉减值测试相关的内部控制；</w:t>
      </w:r>
    </w:p>
    <w:p>
      <w:pPr>
        <w:pStyle w:val="Style24"/>
        <w:keepNext w:val="0"/>
        <w:keepLines w:val="0"/>
        <w:widowControl w:val="0"/>
        <w:shd w:val="clear" w:color="auto" w:fill="auto"/>
        <w:tabs>
          <w:tab w:pos="805" w:val="left"/>
        </w:tabs>
        <w:bidi w:val="0"/>
        <w:spacing w:before="0" w:after="140" w:line="317" w:lineRule="exact"/>
        <w:ind w:left="0" w:right="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了解和评价管理层减值测试方法的适当性及是否一贯应用；</w:t>
      </w:r>
    </w:p>
    <w:p>
      <w:pPr>
        <w:pStyle w:val="Style24"/>
        <w:keepNext w:val="0"/>
        <w:keepLines w:val="0"/>
        <w:widowControl w:val="0"/>
        <w:shd w:val="clear" w:color="auto" w:fill="auto"/>
        <w:tabs>
          <w:tab w:pos="805" w:val="left"/>
        </w:tabs>
        <w:bidi w:val="0"/>
        <w:spacing w:before="0" w:after="140" w:line="317" w:lineRule="exact"/>
        <w:ind w:left="0" w:right="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利用内部估值专家的工作评价未来现金流量预测所采用的模型的恰当性；</w:t>
      </w:r>
    </w:p>
    <w:p>
      <w:pPr>
        <w:pStyle w:val="Style24"/>
        <w:keepNext w:val="0"/>
        <w:keepLines w:val="0"/>
        <w:widowControl w:val="0"/>
        <w:shd w:val="clear" w:color="auto" w:fill="auto"/>
        <w:tabs>
          <w:tab w:pos="805" w:val="left"/>
        </w:tabs>
        <w:bidi w:val="0"/>
        <w:spacing w:before="0" w:after="140" w:line="317" w:lineRule="exact"/>
        <w:ind w:left="0" w:right="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检查相关基础数据的依据，包括历史实际数据以及经管理层批准的财务预算；</w:t>
      </w:r>
    </w:p>
    <w:p>
      <w:pPr>
        <w:pStyle w:val="Style24"/>
        <w:keepNext w:val="0"/>
        <w:keepLines w:val="0"/>
        <w:widowControl w:val="0"/>
        <w:shd w:val="clear" w:color="auto" w:fill="auto"/>
        <w:tabs>
          <w:tab w:pos="805" w:val="left"/>
        </w:tabs>
        <w:bidi w:val="0"/>
        <w:spacing w:before="0" w:after="140" w:line="317" w:lineRule="exact"/>
        <w:ind w:left="0" w:right="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通过执行下列程序，评估管理层所采用的下列关键假设的合理性：</w:t>
      </w:r>
    </w:p>
    <w:p>
      <w:pPr>
        <w:pStyle w:val="Style24"/>
        <w:keepNext w:val="0"/>
        <w:keepLines w:val="0"/>
        <w:widowControl w:val="0"/>
        <w:numPr>
          <w:ilvl w:val="0"/>
          <w:numId w:val="19"/>
        </w:numPr>
        <w:shd w:val="clear" w:color="auto" w:fill="auto"/>
        <w:tabs>
          <w:tab w:pos="728" w:val="left"/>
        </w:tabs>
        <w:bidi w:val="0"/>
        <w:spacing w:before="0" w:after="140" w:line="312" w:lineRule="exact"/>
        <w:ind w:left="0" w:right="0"/>
        <w:jc w:val="both"/>
      </w:pPr>
      <w:bookmarkStart w:id="720" w:name="bookmark720"/>
      <w:bookmarkEnd w:id="720"/>
      <w:r>
        <w:rPr>
          <w:color w:val="000000"/>
          <w:spacing w:val="0"/>
          <w:w w:val="100"/>
          <w:position w:val="0"/>
        </w:rPr>
        <w:t>对于收入增长率和预计毛利率，我们对比了历史实际经营结果，对以前年度预测实际实现情况进行追溯复核，并参 考同行业公司的数据，评价管理层采用的收入增长率和毛利率的合理性；</w:t>
      </w:r>
    </w:p>
    <w:p>
      <w:pPr>
        <w:pStyle w:val="Style24"/>
        <w:keepNext w:val="0"/>
        <w:keepLines w:val="0"/>
        <w:widowControl w:val="0"/>
        <w:numPr>
          <w:ilvl w:val="0"/>
          <w:numId w:val="19"/>
        </w:numPr>
        <w:shd w:val="clear" w:color="auto" w:fill="auto"/>
        <w:tabs>
          <w:tab w:pos="733" w:val="left"/>
        </w:tabs>
        <w:bidi w:val="0"/>
        <w:spacing w:before="0" w:after="140" w:line="317" w:lineRule="exact"/>
        <w:ind w:left="0" w:right="0"/>
        <w:jc w:val="both"/>
      </w:pPr>
      <w:bookmarkStart w:id="721" w:name="bookmark721"/>
      <w:bookmarkEnd w:id="721"/>
      <w:r>
        <w:rPr>
          <w:color w:val="000000"/>
          <w:spacing w:val="0"/>
          <w:w w:val="100"/>
          <w:position w:val="0"/>
        </w:rPr>
        <w:t>对于折现率，利用内部估值专家的工作，评价管理层采用的折现率的合理性。</w:t>
      </w:r>
    </w:p>
    <w:p>
      <w:pPr>
        <w:pStyle w:val="Style24"/>
        <w:keepNext w:val="0"/>
        <w:keepLines w:val="0"/>
        <w:widowControl w:val="0"/>
        <w:shd w:val="clear" w:color="auto" w:fill="auto"/>
        <w:tabs>
          <w:tab w:pos="805" w:val="left"/>
        </w:tabs>
        <w:bidi w:val="0"/>
        <w:spacing w:before="0" w:after="140" w:line="317" w:lineRule="exact"/>
        <w:ind w:left="0" w:right="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执行重新计算程序，检查商誉减值测试模型的计算准确性。</w:t>
      </w:r>
    </w:p>
    <w:p>
      <w:pPr>
        <w:pStyle w:val="Style24"/>
        <w:keepNext w:val="0"/>
        <w:keepLines w:val="0"/>
        <w:widowControl w:val="0"/>
        <w:shd w:val="clear" w:color="auto" w:fill="auto"/>
        <w:bidi w:val="0"/>
        <w:spacing w:before="0" w:after="140" w:line="317" w:lineRule="exact"/>
        <w:ind w:left="0" w:right="0"/>
        <w:jc w:val="both"/>
      </w:pPr>
      <w:bookmarkStart w:id="723" w:name="bookmark723"/>
      <w:r>
        <w:rPr>
          <w:b/>
          <w:bCs/>
          <w:color w:val="000000"/>
          <w:spacing w:val="0"/>
          <w:w w:val="100"/>
          <w:position w:val="0"/>
        </w:rPr>
        <w:t>四</w:t>
      </w:r>
      <w:bookmarkEnd w:id="723"/>
      <w:r>
        <w:rPr>
          <w:b/>
          <w:bCs/>
          <w:color w:val="000000"/>
          <w:spacing w:val="0"/>
          <w:w w:val="100"/>
          <w:position w:val="0"/>
        </w:rPr>
        <w:t>、其他信息</w:t>
      </w:r>
    </w:p>
    <w:p>
      <w:pPr>
        <w:pStyle w:val="Style24"/>
        <w:keepNext w:val="0"/>
        <w:keepLines w:val="0"/>
        <w:widowControl w:val="0"/>
        <w:shd w:val="clear" w:color="auto" w:fill="auto"/>
        <w:bidi w:val="0"/>
        <w:spacing w:before="0" w:after="140" w:line="322" w:lineRule="exact"/>
        <w:ind w:left="0" w:right="0"/>
        <w:jc w:val="both"/>
      </w:pPr>
      <w:r>
        <w:rPr>
          <w:color w:val="000000"/>
          <w:spacing w:val="0"/>
          <w:w w:val="100"/>
          <w:position w:val="0"/>
        </w:rPr>
        <w:t>百邦科技公司管理层（以下简称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）对其他信息负责。其他信息包括百邦科技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 不包括财务报表和我们的审计报告。</w:t>
      </w:r>
    </w:p>
    <w:p>
      <w:pPr>
        <w:pStyle w:val="Style24"/>
        <w:keepNext w:val="0"/>
        <w:keepLines w:val="0"/>
        <w:widowControl w:val="0"/>
        <w:shd w:val="clear" w:color="auto" w:fill="auto"/>
        <w:bidi w:val="0"/>
        <w:spacing w:before="0" w:after="140" w:line="31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4"/>
        <w:keepNext w:val="0"/>
        <w:keepLines w:val="0"/>
        <w:widowControl w:val="0"/>
        <w:shd w:val="clear" w:color="auto" w:fill="auto"/>
        <w:bidi w:val="0"/>
        <w:spacing w:before="0" w:after="140" w:line="31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4"/>
        <w:keepNext w:val="0"/>
        <w:keepLines w:val="0"/>
        <w:widowControl w:val="0"/>
        <w:shd w:val="clear" w:color="auto" w:fill="auto"/>
        <w:bidi w:val="0"/>
        <w:spacing w:before="0" w:after="14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4"/>
        <w:keepNext w:val="0"/>
        <w:keepLines w:val="0"/>
        <w:widowControl w:val="0"/>
        <w:shd w:val="clear" w:color="auto" w:fill="auto"/>
        <w:tabs>
          <w:tab w:pos="804" w:val="left"/>
        </w:tabs>
        <w:bidi w:val="0"/>
        <w:spacing w:before="0" w:after="140" w:line="312" w:lineRule="exact"/>
        <w:ind w:left="0" w:right="0"/>
        <w:jc w:val="both"/>
      </w:pPr>
      <w:bookmarkStart w:id="724" w:name="bookmark724"/>
      <w:r>
        <w:rPr>
          <w:b/>
          <w:bCs/>
          <w:color w:val="000000"/>
          <w:spacing w:val="0"/>
          <w:w w:val="100"/>
          <w:position w:val="0"/>
        </w:rPr>
        <w:t>五</w:t>
      </w:r>
      <w:bookmarkEnd w:id="724"/>
      <w:r>
        <w:rPr>
          <w:b/>
          <w:bCs/>
          <w:color w:val="000000"/>
          <w:spacing w:val="0"/>
          <w:w w:val="100"/>
          <w:position w:val="0"/>
        </w:rPr>
        <w:t>、</w:t>
        <w:tab/>
        <w:t>管理层和治理层对财务报表的责任</w:t>
      </w:r>
    </w:p>
    <w:p>
      <w:pPr>
        <w:pStyle w:val="Style24"/>
        <w:keepNext w:val="0"/>
        <w:keepLines w:val="0"/>
        <w:widowControl w:val="0"/>
        <w:shd w:val="clear" w:color="auto" w:fill="auto"/>
        <w:bidi w:val="0"/>
        <w:spacing w:before="0" w:after="140" w:line="302" w:lineRule="exact"/>
        <w:ind w:left="0" w:right="0"/>
        <w:jc w:val="both"/>
      </w:pPr>
      <w:r>
        <w:rPr>
          <w:color w:val="000000"/>
          <w:spacing w:val="0"/>
          <w:w w:val="100"/>
          <w:position w:val="0"/>
        </w:rPr>
        <w:t>百邦科技公司管理层（以下简称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）负责按照企业会计准则的规定编制财务报表，使其实现公允反映，并设计、 执行和维护必要的内部控制，以使财务报表不存在由于舞弊或错误导致的重大错报。</w:t>
      </w:r>
    </w:p>
    <w:p>
      <w:pPr>
        <w:pStyle w:val="Style24"/>
        <w:keepNext w:val="0"/>
        <w:keepLines w:val="0"/>
        <w:widowControl w:val="0"/>
        <w:shd w:val="clear" w:color="auto" w:fill="auto"/>
        <w:bidi w:val="0"/>
        <w:spacing w:before="0" w:after="140" w:line="317" w:lineRule="exact"/>
        <w:ind w:left="0" w:right="0"/>
        <w:jc w:val="both"/>
      </w:pPr>
      <w:r>
        <w:rPr>
          <w:color w:val="000000"/>
          <w:spacing w:val="0"/>
          <w:w w:val="100"/>
          <w:position w:val="0"/>
        </w:rPr>
        <w:t>在编制财务报表时，管理层负责评估百邦科技公司的持续经营能力，披露与持续经营相关的事项（如适用），并运用持 续经营假设，除非管理层计划清算百邦科技公司、终止运营或别无其他现实的选择。</w:t>
      </w:r>
    </w:p>
    <w:p>
      <w:pPr>
        <w:pStyle w:val="Style24"/>
        <w:keepNext w:val="0"/>
        <w:keepLines w:val="0"/>
        <w:widowControl w:val="0"/>
        <w:shd w:val="clear" w:color="auto" w:fill="auto"/>
        <w:bidi w:val="0"/>
        <w:spacing w:before="0" w:after="140" w:line="312" w:lineRule="exact"/>
        <w:ind w:left="0" w:right="0"/>
        <w:jc w:val="both"/>
      </w:pPr>
      <w:r>
        <w:rPr>
          <w:color w:val="000000"/>
          <w:spacing w:val="0"/>
          <w:w w:val="100"/>
          <w:position w:val="0"/>
        </w:rPr>
        <w:t>治理层负责监督百邦科技公司的财务报告过程。</w:t>
      </w:r>
    </w:p>
    <w:p>
      <w:pPr>
        <w:pStyle w:val="Style24"/>
        <w:keepNext w:val="0"/>
        <w:keepLines w:val="0"/>
        <w:widowControl w:val="0"/>
        <w:shd w:val="clear" w:color="auto" w:fill="auto"/>
        <w:tabs>
          <w:tab w:pos="804" w:val="left"/>
        </w:tabs>
        <w:bidi w:val="0"/>
        <w:spacing w:before="0" w:after="140" w:line="312" w:lineRule="exact"/>
        <w:ind w:left="0" w:right="0"/>
        <w:jc w:val="both"/>
      </w:pPr>
      <w:bookmarkStart w:id="725" w:name="bookmark725"/>
      <w:r>
        <w:rPr>
          <w:b/>
          <w:bCs/>
          <w:color w:val="000000"/>
          <w:spacing w:val="0"/>
          <w:w w:val="100"/>
          <w:position w:val="0"/>
        </w:rPr>
        <w:t>六</w:t>
      </w:r>
      <w:bookmarkEnd w:id="725"/>
      <w:r>
        <w:rPr>
          <w:b/>
          <w:bCs/>
          <w:color w:val="000000"/>
          <w:spacing w:val="0"/>
          <w:w w:val="100"/>
          <w:position w:val="0"/>
        </w:rPr>
        <w:t>、</w:t>
        <w:tab/>
        <w:t>注册会计师对财务报表审计的责任</w:t>
      </w:r>
    </w:p>
    <w:p>
      <w:pPr>
        <w:pStyle w:val="Style24"/>
        <w:keepNext w:val="0"/>
        <w:keepLines w:val="0"/>
        <w:widowControl w:val="0"/>
        <w:shd w:val="clear" w:color="auto" w:fill="auto"/>
        <w:bidi w:val="0"/>
        <w:spacing w:before="0" w:after="140" w:line="310"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4"/>
        <w:keepNext w:val="0"/>
        <w:keepLines w:val="0"/>
        <w:widowControl w:val="0"/>
        <w:shd w:val="clear" w:color="auto" w:fill="auto"/>
        <w:bidi w:val="0"/>
        <w:spacing w:before="0" w:after="140" w:line="312"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4"/>
        <w:keepNext w:val="0"/>
        <w:keepLines w:val="0"/>
        <w:widowControl w:val="0"/>
        <w:shd w:val="clear" w:color="auto" w:fill="auto"/>
        <w:tabs>
          <w:tab w:pos="960" w:val="left"/>
        </w:tabs>
        <w:bidi w:val="0"/>
        <w:spacing w:before="0" w:after="140" w:line="312" w:lineRule="exact"/>
        <w:ind w:left="0" w:right="0"/>
        <w:jc w:val="both"/>
      </w:pPr>
      <w:bookmarkStart w:id="726" w:name="bookmark726"/>
      <w:r>
        <w:rPr>
          <w:color w:val="000000"/>
          <w:spacing w:val="0"/>
          <w:w w:val="100"/>
          <w:position w:val="0"/>
        </w:rPr>
        <w:t>（</w:t>
      </w:r>
      <w:bookmarkEnd w:id="726"/>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4"/>
        <w:keepNext w:val="0"/>
        <w:keepLines w:val="0"/>
        <w:widowControl w:val="0"/>
        <w:shd w:val="clear" w:color="auto" w:fill="auto"/>
        <w:tabs>
          <w:tab w:pos="864" w:val="left"/>
        </w:tabs>
        <w:bidi w:val="0"/>
        <w:spacing w:before="0" w:after="140" w:line="312" w:lineRule="exact"/>
        <w:ind w:left="0" w:right="0"/>
        <w:jc w:val="both"/>
      </w:pPr>
      <w:bookmarkStart w:id="727" w:name="bookmark727"/>
      <w:r>
        <w:rPr>
          <w:color w:val="000000"/>
          <w:spacing w:val="0"/>
          <w:w w:val="100"/>
          <w:position w:val="0"/>
        </w:rPr>
        <w:t>（</w:t>
      </w:r>
      <w:bookmarkEnd w:id="727"/>
      <w:r>
        <w:rPr>
          <w:color w:val="000000"/>
          <w:spacing w:val="0"/>
          <w:w w:val="100"/>
          <w:position w:val="0"/>
        </w:rPr>
        <w:t>二）</w:t>
        <w:tab/>
        <w:t>了解与审计相关的内部控制，以设计恰当的审计程序，但目的并非对内部控制的有效性发表意见。</w:t>
      </w:r>
    </w:p>
    <w:p>
      <w:pPr>
        <w:pStyle w:val="Style24"/>
        <w:keepNext w:val="0"/>
        <w:keepLines w:val="0"/>
        <w:widowControl w:val="0"/>
        <w:shd w:val="clear" w:color="auto" w:fill="auto"/>
        <w:tabs>
          <w:tab w:pos="864" w:val="left"/>
        </w:tabs>
        <w:bidi w:val="0"/>
        <w:spacing w:before="0" w:after="140" w:line="312" w:lineRule="exact"/>
        <w:ind w:left="0" w:right="0"/>
        <w:jc w:val="both"/>
      </w:pPr>
      <w:bookmarkStart w:id="728" w:name="bookmark728"/>
      <w:r>
        <w:rPr>
          <w:color w:val="000000"/>
          <w:spacing w:val="0"/>
          <w:w w:val="100"/>
          <w:position w:val="0"/>
        </w:rPr>
        <w:t>（</w:t>
      </w:r>
      <w:bookmarkEnd w:id="728"/>
      <w:r>
        <w:rPr>
          <w:color w:val="000000"/>
          <w:spacing w:val="0"/>
          <w:w w:val="100"/>
          <w:position w:val="0"/>
        </w:rPr>
        <w:t>三）</w:t>
        <w:tab/>
        <w:t>评价管理层选用会计政策的恰当性和作出会计估计及相关披露的合理性。</w:t>
      </w:r>
    </w:p>
    <w:p>
      <w:pPr>
        <w:pStyle w:val="Style24"/>
        <w:keepNext w:val="0"/>
        <w:keepLines w:val="0"/>
        <w:widowControl w:val="0"/>
        <w:shd w:val="clear" w:color="auto" w:fill="auto"/>
        <w:tabs>
          <w:tab w:pos="960" w:val="left"/>
        </w:tabs>
        <w:bidi w:val="0"/>
        <w:spacing w:before="0" w:after="140" w:line="312" w:lineRule="exact"/>
        <w:ind w:left="0" w:right="0"/>
        <w:jc w:val="both"/>
      </w:pPr>
      <w:bookmarkStart w:id="729" w:name="bookmark729"/>
      <w:r>
        <w:rPr>
          <w:color w:val="000000"/>
          <w:spacing w:val="0"/>
          <w:w w:val="100"/>
          <w:position w:val="0"/>
        </w:rPr>
        <w:t>（</w:t>
      </w:r>
      <w:bookmarkEnd w:id="729"/>
      <w:r>
        <w:rPr>
          <w:color w:val="000000"/>
          <w:spacing w:val="0"/>
          <w:w w:val="100"/>
          <w:position w:val="0"/>
        </w:rPr>
        <w:t>四）</w:t>
        <w:tab/>
        <w:t>对管理层使用持续经营假设的恰当性得出结论。同时，根据获取的审计证据，就可能导致对百邦科技公司持续经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论基于截至审计报告日可获得的信息。然而，未来的事项或情况可能导致百邦科技公司不能持续经营。</w:t>
      </w:r>
    </w:p>
    <w:p>
      <w:pPr>
        <w:pStyle w:val="Style24"/>
        <w:keepNext w:val="0"/>
        <w:keepLines w:val="0"/>
        <w:widowControl w:val="0"/>
        <w:shd w:val="clear" w:color="auto" w:fill="auto"/>
        <w:tabs>
          <w:tab w:pos="864" w:val="left"/>
        </w:tabs>
        <w:bidi w:val="0"/>
        <w:spacing w:before="0" w:after="140" w:line="312" w:lineRule="exact"/>
        <w:ind w:left="0" w:right="0"/>
        <w:jc w:val="both"/>
      </w:pPr>
      <w:bookmarkStart w:id="730" w:name="bookmark730"/>
      <w:r>
        <w:rPr>
          <w:color w:val="000000"/>
          <w:spacing w:val="0"/>
          <w:w w:val="100"/>
          <w:position w:val="0"/>
        </w:rPr>
        <w:t>（</w:t>
      </w:r>
      <w:bookmarkEnd w:id="730"/>
      <w:r>
        <w:rPr>
          <w:color w:val="000000"/>
          <w:spacing w:val="0"/>
          <w:w w:val="100"/>
          <w:position w:val="0"/>
        </w:rPr>
        <w:t>五）</w:t>
        <w:tab/>
        <w:t>评价财务报表的总体列报、结构和内容，并评价财务报表是否公允反映相关交易和事项。</w:t>
      </w:r>
    </w:p>
    <w:p>
      <w:pPr>
        <w:pStyle w:val="Style24"/>
        <w:keepNext w:val="0"/>
        <w:keepLines w:val="0"/>
        <w:widowControl w:val="0"/>
        <w:shd w:val="clear" w:color="auto" w:fill="auto"/>
        <w:tabs>
          <w:tab w:pos="955" w:val="left"/>
        </w:tabs>
        <w:bidi w:val="0"/>
        <w:spacing w:before="0" w:after="140" w:line="312" w:lineRule="exact"/>
        <w:ind w:left="0" w:right="0"/>
        <w:jc w:val="both"/>
      </w:pPr>
      <w:bookmarkStart w:id="731" w:name="bookmark731"/>
      <w:r>
        <w:rPr>
          <w:color w:val="000000"/>
          <w:spacing w:val="0"/>
          <w:w w:val="100"/>
          <w:position w:val="0"/>
        </w:rPr>
        <w:t>（</w:t>
      </w:r>
      <w:bookmarkEnd w:id="731"/>
      <w:r>
        <w:rPr>
          <w:color w:val="000000"/>
          <w:spacing w:val="0"/>
          <w:w w:val="100"/>
          <w:position w:val="0"/>
        </w:rPr>
        <w:t>六）</w:t>
        <w:tab/>
        <w:t>就百邦科技公司中实体或业务活动的财务信息获取充分、适当的审计证据，以对财务报表发表意见。我们负责指 导、监督和执行集团审计。我们对审计意见承担全部责任。</w:t>
      </w:r>
    </w:p>
    <w:p>
      <w:pPr>
        <w:pStyle w:val="Style24"/>
        <w:keepNext w:val="0"/>
        <w:keepLines w:val="0"/>
        <w:widowControl w:val="0"/>
        <w:shd w:val="clear" w:color="auto" w:fill="auto"/>
        <w:bidi w:val="0"/>
        <w:spacing w:before="0" w:after="14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4"/>
        <w:keepNext w:val="0"/>
        <w:keepLines w:val="0"/>
        <w:widowControl w:val="0"/>
        <w:shd w:val="clear" w:color="auto" w:fill="auto"/>
        <w:bidi w:val="0"/>
        <w:spacing w:before="0" w:after="140" w:line="317"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4"/>
        <w:keepNext w:val="0"/>
        <w:keepLines w:val="0"/>
        <w:widowControl w:val="0"/>
        <w:shd w:val="clear" w:color="auto" w:fill="auto"/>
        <w:bidi w:val="0"/>
        <w:spacing w:before="0" w:after="140" w:line="310"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r>
        <w:br w:type="page"/>
      </w:r>
    </w:p>
    <w:p>
      <w:pPr>
        <w:pStyle w:val="Style24"/>
        <w:keepNext w:val="0"/>
        <w:keepLines w:val="0"/>
        <w:widowControl w:val="0"/>
        <w:shd w:val="clear" w:color="auto" w:fill="auto"/>
        <w:tabs>
          <w:tab w:pos="4113" w:val="left"/>
        </w:tabs>
        <w:bidi w:val="0"/>
        <w:spacing w:before="0" w:after="100" w:line="240" w:lineRule="auto"/>
        <w:ind w:left="0" w:right="0" w:firstLine="0"/>
        <w:jc w:val="left"/>
      </w:pPr>
      <w:r>
        <w:rPr>
          <w:color w:val="000000"/>
          <w:spacing w:val="0"/>
          <w:w w:val="100"/>
          <w:position w:val="0"/>
        </w:rPr>
        <w:t>亚太（集团）会计师事务所</w:t>
        <w:tab/>
        <w:t>中国注册会计师：李志军</w:t>
      </w:r>
    </w:p>
    <w:p>
      <w:pPr>
        <w:pStyle w:val="Style24"/>
        <w:keepNext w:val="0"/>
        <w:keepLines w:val="0"/>
        <w:widowControl w:val="0"/>
        <w:shd w:val="clear" w:color="auto" w:fill="auto"/>
        <w:tabs>
          <w:tab w:pos="3562" w:val="left"/>
        </w:tabs>
        <w:bidi w:val="0"/>
        <w:spacing w:before="0" w:after="440" w:line="240" w:lineRule="auto"/>
        <w:ind w:left="0" w:right="0" w:firstLine="380"/>
        <w:jc w:val="left"/>
      </w:pPr>
      <w:r>
        <w:rPr>
          <w:color w:val="000000"/>
          <w:spacing w:val="0"/>
          <w:w w:val="100"/>
          <w:position w:val="0"/>
        </w:rPr>
        <w:t>（特殊普通合伙）</w:t>
        <w:tab/>
        <w:t>（项目合伙人）</w:t>
      </w:r>
    </w:p>
    <w:p>
      <w:pPr>
        <w:pStyle w:val="Style24"/>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中国注册会计师：曾双</w:t>
      </w:r>
    </w:p>
    <w:p>
      <w:pPr>
        <w:pStyle w:val="Style24"/>
        <w:keepNext w:val="0"/>
        <w:keepLines w:val="0"/>
        <w:widowControl w:val="0"/>
        <w:shd w:val="clear" w:color="auto" w:fill="auto"/>
        <w:tabs>
          <w:tab w:pos="4113" w:val="left"/>
        </w:tabs>
        <w:bidi w:val="0"/>
        <w:spacing w:before="0" w:after="700" w:line="240" w:lineRule="auto"/>
        <w:ind w:left="0" w:right="0" w:firstLine="56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二</w:t>
      </w:r>
      <w:r>
        <w:rPr>
          <w:color w:val="000000"/>
          <w:spacing w:val="0"/>
          <w:w w:val="100"/>
          <w:position w:val="0"/>
          <w:sz w:val="18"/>
          <w:szCs w:val="18"/>
        </w:rPr>
        <w:t>O</w:t>
      </w:r>
      <w:r>
        <w:rPr>
          <w:color w:val="000000"/>
          <w:spacing w:val="0"/>
          <w:w w:val="100"/>
          <w:position w:val="0"/>
        </w:rPr>
        <w:t>二二年四月二十九日</w:t>
      </w:r>
    </w:p>
    <w:p>
      <w:pPr>
        <w:pStyle w:val="Style20"/>
        <w:keepNext/>
        <w:keepLines/>
        <w:widowControl w:val="0"/>
        <w:shd w:val="clear" w:color="auto" w:fill="auto"/>
        <w:bidi w:val="0"/>
        <w:spacing w:before="0" w:after="38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sz w:val="24"/>
          <w:szCs w:val="24"/>
        </w:rPr>
        <w:t>二</w:t>
      </w:r>
      <w:bookmarkEnd w:id="734"/>
      <w:r>
        <w:rPr>
          <w:color w:val="000000"/>
          <w:spacing w:val="0"/>
          <w:w w:val="100"/>
          <w:position w:val="0"/>
          <w:sz w:val="24"/>
          <w:szCs w:val="24"/>
        </w:rPr>
        <w:t>、财务报表</w:t>
      </w:r>
      <w:bookmarkEnd w:id="732"/>
      <w:bookmarkEnd w:id="733"/>
      <w:bookmarkEnd w:id="735"/>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after="380" w:line="240" w:lineRule="auto"/>
        <w:ind w:left="0" w:right="0" w:firstLine="0"/>
        <w:jc w:val="left"/>
      </w:pPr>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36"/>
      <w:bookmarkEnd w:id="737"/>
      <w:bookmarkEnd w:id="738"/>
    </w:p>
    <w:p>
      <w:pPr>
        <w:pStyle w:val="Style24"/>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6386195</wp:posOffset>
                </wp:positionH>
                <wp:positionV relativeFrom="paragraph">
                  <wp:posOffset>431800</wp:posOffset>
                </wp:positionV>
                <wp:extent cx="481330" cy="143510"/>
                <wp:wrapSquare wrapText="bothSides"/>
                <wp:docPr id="4" name="Shape 4"/>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0" type="#_x0000_t202" style="position:absolute;margin-left:502.85000000000002pt;margin-top:34.pt;width:37.899999999999999pt;height:11.300000000000001pt;z-index:-125829373;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编制单位：北京百华悦邦科技股份有限公司</w:t>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8054" w:hSpace="10" w:vSpace="634" w:wrap="notBeside" w:vAnchor="text" w:hAnchor="text" w:x="97" w:y="635"/>
              <w:widowControl w:val="0"/>
              <w:rPr>
                <w:sz w:val="10"/>
                <w:szCs w:val="10"/>
              </w:rPr>
            </w:pPr>
          </w:p>
        </w:tc>
        <w:tc>
          <w:tcPr>
            <w:tcBorders>
              <w:top w:val="single" w:sz="4"/>
              <w:left w:val="single" w:sz="4"/>
              <w:right w:val="single" w:sz="4"/>
            </w:tcBorders>
            <w:shd w:val="clear" w:color="auto" w:fill="D3D3D3"/>
            <w:vAlign w:val="top"/>
          </w:tcPr>
          <w:p>
            <w:pPr>
              <w:framePr w:w="9586" w:h="8054" w:hSpace="10" w:vSpace="634" w:wrap="notBeside" w:vAnchor="text" w:hAnchor="text" w:x="97"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120,631,621.63</w:t>
            </w:r>
          </w:p>
        </w:tc>
        <w:tc>
          <w:tcPr>
            <w:tcBorders>
              <w:top w:val="single" w:sz="4"/>
              <w:left w:val="single" w:sz="4"/>
              <w:right w:val="single" w:sz="4"/>
            </w:tcBorders>
            <w:shd w:val="clear" w:color="auto" w:fill="FFFFFF"/>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125,293,250.43</w:t>
            </w: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8054" w:hSpace="10" w:vSpace="634" w:wrap="notBeside" w:vAnchor="text" w:hAnchor="text" w:x="97" w:y="635"/>
              <w:widowControl w:val="0"/>
              <w:rPr>
                <w:sz w:val="10"/>
                <w:szCs w:val="10"/>
              </w:rPr>
            </w:pPr>
          </w:p>
        </w:tc>
        <w:tc>
          <w:tcPr>
            <w:tcBorders>
              <w:top w:val="single" w:sz="4"/>
              <w:left w:val="single" w:sz="4"/>
              <w:right w:val="single" w:sz="4"/>
            </w:tcBorders>
            <w:shd w:val="clear" w:color="auto" w:fill="FFFFFF"/>
            <w:vAlign w:val="top"/>
          </w:tcPr>
          <w:p>
            <w:pPr>
              <w:framePr w:w="9586" w:h="8054" w:hSpace="10" w:vSpace="634" w:wrap="notBeside" w:vAnchor="text" w:hAnchor="text" w:x="97"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8054" w:hSpace="10" w:vSpace="634" w:wrap="notBeside" w:vAnchor="text" w:hAnchor="text" w:x="97" w:y="635"/>
              <w:widowControl w:val="0"/>
              <w:rPr>
                <w:sz w:val="10"/>
                <w:szCs w:val="10"/>
              </w:rPr>
            </w:pPr>
          </w:p>
        </w:tc>
        <w:tc>
          <w:tcPr>
            <w:tcBorders>
              <w:top w:val="single" w:sz="4"/>
              <w:left w:val="single" w:sz="4"/>
              <w:right w:val="single" w:sz="4"/>
            </w:tcBorders>
            <w:shd w:val="clear" w:color="auto" w:fill="FFFFFF"/>
            <w:vAlign w:val="top"/>
          </w:tcPr>
          <w:p>
            <w:pPr>
              <w:framePr w:w="9586" w:h="8054" w:hSpace="10" w:vSpace="634" w:wrap="notBeside" w:vAnchor="text" w:hAnchor="text" w:x="97"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4,377,958.39</w:t>
            </w:r>
          </w:p>
        </w:tc>
        <w:tc>
          <w:tcPr>
            <w:tcBorders>
              <w:top w:val="single" w:sz="4"/>
              <w:left w:val="single" w:sz="4"/>
              <w:right w:val="single" w:sz="4"/>
            </w:tcBorders>
            <w:shd w:val="clear" w:color="auto" w:fill="FFFFFF"/>
            <w:vAlign w:val="top"/>
          </w:tcPr>
          <w:p>
            <w:pPr>
              <w:framePr w:w="9586" w:h="8054" w:hSpace="10" w:vSpace="634" w:wrap="notBeside" w:vAnchor="text" w:hAnchor="text" w:x="97"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8054" w:hSpace="10" w:vSpace="634" w:wrap="notBeside" w:vAnchor="text" w:hAnchor="text" w:x="97" w:y="635"/>
              <w:widowControl w:val="0"/>
              <w:rPr>
                <w:sz w:val="10"/>
                <w:szCs w:val="10"/>
              </w:rPr>
            </w:pPr>
          </w:p>
        </w:tc>
        <w:tc>
          <w:tcPr>
            <w:tcBorders>
              <w:top w:val="single" w:sz="4"/>
              <w:left w:val="single" w:sz="4"/>
              <w:right w:val="single" w:sz="4"/>
            </w:tcBorders>
            <w:shd w:val="clear" w:color="auto" w:fill="FFFFFF"/>
            <w:vAlign w:val="top"/>
          </w:tcPr>
          <w:p>
            <w:pPr>
              <w:framePr w:w="9586" w:h="8054" w:hSpace="10" w:vSpace="634" w:wrap="notBeside" w:vAnchor="text" w:hAnchor="text" w:x="97"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framePr w:w="9586" w:h="8054" w:hSpace="10" w:vSpace="634" w:wrap="notBeside" w:vAnchor="text" w:hAnchor="text" w:x="97" w:y="635"/>
              <w:widowControl w:val="0"/>
              <w:rPr>
                <w:sz w:val="10"/>
                <w:szCs w:val="10"/>
              </w:rPr>
            </w:pPr>
          </w:p>
        </w:tc>
        <w:tc>
          <w:tcPr>
            <w:tcBorders>
              <w:top w:val="single" w:sz="4"/>
              <w:left w:val="single" w:sz="4"/>
              <w:right w:val="single" w:sz="4"/>
            </w:tcBorders>
            <w:shd w:val="clear" w:color="auto" w:fill="FFFFFF"/>
            <w:vAlign w:val="top"/>
          </w:tcPr>
          <w:p>
            <w:pPr>
              <w:framePr w:w="9586" w:h="8054" w:hSpace="10" w:vSpace="634" w:wrap="notBeside" w:vAnchor="text" w:hAnchor="text" w:x="97"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15,371,010.76</w:t>
            </w:r>
          </w:p>
        </w:tc>
        <w:tc>
          <w:tcPr>
            <w:tcBorders>
              <w:top w:val="single" w:sz="4"/>
              <w:left w:val="single" w:sz="4"/>
              <w:right w:val="single" w:sz="4"/>
            </w:tcBorders>
            <w:shd w:val="clear" w:color="auto" w:fill="FFFFFF"/>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23,594,486.51</w:t>
            </w: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6" w:h="8054" w:hSpace="10" w:vSpace="634" w:wrap="notBeside" w:vAnchor="text" w:hAnchor="text" w:x="97" w:y="635"/>
              <w:widowControl w:val="0"/>
              <w:rPr>
                <w:sz w:val="10"/>
                <w:szCs w:val="10"/>
              </w:rPr>
            </w:pPr>
          </w:p>
        </w:tc>
        <w:tc>
          <w:tcPr>
            <w:tcBorders>
              <w:top w:val="single" w:sz="4"/>
              <w:left w:val="single" w:sz="4"/>
              <w:right w:val="single" w:sz="4"/>
            </w:tcBorders>
            <w:shd w:val="clear" w:color="auto" w:fill="FFFFFF"/>
            <w:vAlign w:val="top"/>
          </w:tcPr>
          <w:p>
            <w:pPr>
              <w:framePr w:w="9586" w:h="8054" w:hSpace="10" w:vSpace="634" w:wrap="notBeside" w:vAnchor="text" w:hAnchor="text" w:x="97"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8,644,280.00</w:t>
            </w:r>
          </w:p>
        </w:tc>
        <w:tc>
          <w:tcPr>
            <w:tcBorders>
              <w:top w:val="single" w:sz="4"/>
              <w:left w:val="single" w:sz="4"/>
              <w:right w:val="single" w:sz="4"/>
            </w:tcBorders>
            <w:shd w:val="clear" w:color="auto" w:fill="FFFFFF"/>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14,443,053.93</w:t>
            </w: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8054" w:hSpace="10" w:vSpace="634" w:wrap="notBeside" w:vAnchor="text" w:hAnchor="text" w:x="97" w:y="635"/>
              <w:widowControl w:val="0"/>
              <w:rPr>
                <w:sz w:val="10"/>
                <w:szCs w:val="10"/>
              </w:rPr>
            </w:pPr>
          </w:p>
        </w:tc>
        <w:tc>
          <w:tcPr>
            <w:tcBorders>
              <w:top w:val="single" w:sz="4"/>
              <w:left w:val="single" w:sz="4"/>
              <w:right w:val="single" w:sz="4"/>
            </w:tcBorders>
            <w:shd w:val="clear" w:color="auto" w:fill="FFFFFF"/>
            <w:vAlign w:val="top"/>
          </w:tcPr>
          <w:p>
            <w:pPr>
              <w:framePr w:w="9586" w:h="8054" w:hSpace="10" w:vSpace="634" w:wrap="notBeside" w:vAnchor="text" w:hAnchor="text" w:x="97"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8054" w:hSpace="10" w:vSpace="634" w:wrap="notBeside" w:vAnchor="text" w:hAnchor="text" w:x="97" w:y="635"/>
              <w:widowControl w:val="0"/>
              <w:rPr>
                <w:sz w:val="10"/>
                <w:szCs w:val="10"/>
              </w:rPr>
            </w:pPr>
          </w:p>
        </w:tc>
        <w:tc>
          <w:tcPr>
            <w:tcBorders>
              <w:top w:val="single" w:sz="4"/>
              <w:left w:val="single" w:sz="4"/>
              <w:right w:val="single" w:sz="4"/>
            </w:tcBorders>
            <w:shd w:val="clear" w:color="auto" w:fill="FFFFFF"/>
            <w:vAlign w:val="top"/>
          </w:tcPr>
          <w:p>
            <w:pPr>
              <w:framePr w:w="9586" w:h="8054" w:hSpace="10" w:vSpace="634" w:wrap="notBeside" w:vAnchor="text" w:hAnchor="text" w:x="97"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8054" w:hSpace="10" w:vSpace="634" w:wrap="notBeside" w:vAnchor="text" w:hAnchor="text" w:x="97" w:y="635"/>
              <w:widowControl w:val="0"/>
              <w:rPr>
                <w:sz w:val="10"/>
                <w:szCs w:val="10"/>
              </w:rPr>
            </w:pPr>
          </w:p>
        </w:tc>
        <w:tc>
          <w:tcPr>
            <w:tcBorders>
              <w:top w:val="single" w:sz="4"/>
              <w:left w:val="single" w:sz="4"/>
              <w:right w:val="single" w:sz="4"/>
            </w:tcBorders>
            <w:shd w:val="clear" w:color="auto" w:fill="FFFFFF"/>
            <w:vAlign w:val="top"/>
          </w:tcPr>
          <w:p>
            <w:pPr>
              <w:framePr w:w="9586" w:h="8054" w:hSpace="10" w:vSpace="634" w:wrap="notBeside" w:vAnchor="text" w:hAnchor="text" w:x="97"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9,057,162.69</w:t>
            </w:r>
          </w:p>
        </w:tc>
        <w:tc>
          <w:tcPr>
            <w:tcBorders>
              <w:top w:val="single" w:sz="4"/>
              <w:left w:val="single" w:sz="4"/>
              <w:right w:val="single" w:sz="4"/>
            </w:tcBorders>
            <w:shd w:val="clear" w:color="auto" w:fill="FFFFFF"/>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21,171,917.71</w:t>
            </w: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framePr w:w="9586" w:h="8054" w:hSpace="10" w:vSpace="634" w:wrap="notBeside" w:vAnchor="text" w:hAnchor="text" w:x="97" w:y="635"/>
              <w:widowControl w:val="0"/>
              <w:rPr>
                <w:sz w:val="10"/>
                <w:szCs w:val="10"/>
              </w:rPr>
            </w:pPr>
          </w:p>
        </w:tc>
        <w:tc>
          <w:tcPr>
            <w:tcBorders>
              <w:top w:val="single" w:sz="4"/>
              <w:left w:val="single" w:sz="4"/>
              <w:right w:val="single" w:sz="4"/>
            </w:tcBorders>
            <w:shd w:val="clear" w:color="auto" w:fill="FFFFFF"/>
            <w:vAlign w:val="top"/>
          </w:tcPr>
          <w:p>
            <w:pPr>
              <w:framePr w:w="9586" w:h="8054" w:hSpace="10" w:vSpace="634" w:wrap="notBeside" w:vAnchor="text" w:hAnchor="text" w:x="97"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framePr w:w="9586" w:h="8054" w:hSpace="10" w:vSpace="634" w:wrap="notBeside" w:vAnchor="text" w:hAnchor="text" w:x="97" w:y="635"/>
              <w:widowControl w:val="0"/>
              <w:rPr>
                <w:sz w:val="10"/>
                <w:szCs w:val="10"/>
              </w:rPr>
            </w:pPr>
          </w:p>
        </w:tc>
        <w:tc>
          <w:tcPr>
            <w:tcBorders>
              <w:top w:val="single" w:sz="4"/>
              <w:left w:val="single" w:sz="4"/>
              <w:right w:val="single" w:sz="4"/>
            </w:tcBorders>
            <w:shd w:val="clear" w:color="auto" w:fill="FFFFFF"/>
            <w:vAlign w:val="top"/>
          </w:tcPr>
          <w:p>
            <w:pPr>
              <w:framePr w:w="9586" w:h="8054" w:hSpace="10" w:vSpace="634" w:wrap="notBeside" w:vAnchor="text" w:hAnchor="text" w:x="97"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6" w:h="8054" w:hSpace="10" w:vSpace="634" w:wrap="notBeside" w:vAnchor="text" w:hAnchor="text" w:x="97" w:y="635"/>
              <w:widowControl w:val="0"/>
              <w:rPr>
                <w:sz w:val="10"/>
                <w:szCs w:val="10"/>
              </w:rPr>
            </w:pPr>
          </w:p>
        </w:tc>
        <w:tc>
          <w:tcPr>
            <w:tcBorders>
              <w:top w:val="single" w:sz="4"/>
              <w:left w:val="single" w:sz="4"/>
              <w:right w:val="single" w:sz="4"/>
            </w:tcBorders>
            <w:shd w:val="clear" w:color="auto" w:fill="FFFFFF"/>
            <w:vAlign w:val="top"/>
          </w:tcPr>
          <w:p>
            <w:pPr>
              <w:framePr w:w="9586" w:h="8054" w:hSpace="10" w:vSpace="634" w:wrap="notBeside" w:vAnchor="text" w:hAnchor="text" w:x="97"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15,721,015.86</w:t>
            </w:r>
          </w:p>
        </w:tc>
        <w:tc>
          <w:tcPr>
            <w:tcBorders>
              <w:top w:val="single" w:sz="4"/>
              <w:left w:val="single" w:sz="4"/>
              <w:right w:val="single" w:sz="4"/>
            </w:tcBorders>
            <w:shd w:val="clear" w:color="auto" w:fill="FFFFFF"/>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31,708,491.34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6" w:h="8054" w:hSpace="10" w:vSpace="634" w:wrap="notBeside" w:vAnchor="text" w:hAnchor="text" w:x="97" w:y="635"/>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framePr w:w="9586" w:h="8054" w:hSpace="10" w:vSpace="634" w:wrap="notBeside" w:vAnchor="text" w:hAnchor="text" w:x="97" w:y="635"/>
              <w:widowControl w:val="0"/>
              <w:rPr>
                <w:sz w:val="10"/>
                <w:szCs w:val="10"/>
              </w:rPr>
            </w:pPr>
          </w:p>
        </w:tc>
        <w:tc>
          <w:tcPr>
            <w:tcBorders>
              <w:top w:val="single" w:sz="4"/>
              <w:left w:val="single" w:sz="4"/>
              <w:bottom w:val="single" w:sz="4"/>
              <w:right w:val="single" w:sz="4"/>
            </w:tcBorders>
            <w:shd w:val="clear" w:color="auto" w:fill="FFFFFF"/>
            <w:vAlign w:val="top"/>
          </w:tcPr>
          <w:p>
            <w:pPr>
              <w:framePr w:w="9586" w:h="8054" w:hSpace="10" w:vSpace="634" w:wrap="notBeside" w:vAnchor="text" w:hAnchor="text" w:x="97" w:y="635"/>
              <w:widowControl w:val="0"/>
              <w:rPr>
                <w:sz w:val="10"/>
                <w:szCs w:val="10"/>
              </w:rPr>
            </w:pPr>
          </w:p>
        </w:tc>
      </w:tr>
    </w:tbl>
    <w:p>
      <w:pPr>
        <w:pStyle w:val="Style22"/>
        <w:keepNext w:val="0"/>
        <w:keepLines w:val="0"/>
        <w:framePr w:w="6149" w:h="206" w:hSpace="86" w:wrap="notBeside" w:vAnchor="text" w:hAnchor="text" w:x="87"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7,719,793.12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13,038,188.34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181,522,842.45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229,249,388.26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2,778,140.06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3,866,164.60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20,041,414.19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3,987,203.08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6,268,185.58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21,092,307.10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21,092,307.10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3,771,121.81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5,016,536.95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869,309.52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670,876.04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5,743,700.00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5,543,700.00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58,283,195.76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42,457,770.27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239,806,038.21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271,707,158.53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1,012,309.82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5,787,661.15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13,148,723.68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16,641,555.50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5,228,460.90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7,597,831.01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9,499,812.18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13,769,442.21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15,773,289.29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20,288,893.12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18,242,258.64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1,041,086.25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1,226,291.81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63,945,940.76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69,311,674.80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5,059,874.83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1,957,840.00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341,999.59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525,954.47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160,438.27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15,401,874.42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18,644,232.74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79,347,815.18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87,955,907.54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130,133,104.00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130,273,360.00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155,412,177.63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156,437,068.77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40,321,545.71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11,685,243.25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17,068,098.65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17,068,098.65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-101,833,611.54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-108,342,033.18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160,458,223.03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183,751,250.99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160,458,223.03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183,751,250.99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239,806,038.21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271,707,158.53</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3175" distL="114300" distR="5219700" simplePos="0" relativeHeight="125829382" behindDoc="0" locked="0" layoutInCell="1" allowOverlap="1">
                <wp:simplePos x="0" y="0"/>
                <wp:positionH relativeFrom="page">
                  <wp:posOffset>694055</wp:posOffset>
                </wp:positionH>
                <wp:positionV relativeFrom="margin">
                  <wp:posOffset>3834130</wp:posOffset>
                </wp:positionV>
                <wp:extent cx="1042670" cy="149225"/>
                <wp:wrapTopAndBottom/>
                <wp:docPr id="6" name="Shape 6"/>
                <a:graphic xmlns:a="http://schemas.openxmlformats.org/drawingml/2006/main">
                  <a:graphicData uri="http://schemas.microsoft.com/office/word/2010/wordprocessingShape">
                    <wps:wsp>
                      <wps:cNvSpPr txBox="1"/>
                      <wps:spPr>
                        <a:xfrm>
                          <a:ext cx="104267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法定代表人：刘铁峰</w:t>
                            </w:r>
                          </w:p>
                        </w:txbxContent>
                      </wps:txbx>
                      <wps:bodyPr wrap="none" lIns="0" tIns="0" rIns="0" bIns="0">
                        <a:noAutoFit/>
                      </wps:bodyPr>
                    </wps:wsp>
                  </a:graphicData>
                </a:graphic>
              </wp:anchor>
            </w:drawing>
          </mc:Choice>
          <mc:Fallback>
            <w:pict>
              <v:shape id="_x0000_s1032" type="#_x0000_t202" style="position:absolute;margin-left:54.649999999999999pt;margin-top:301.90000000000003pt;width:82.100000000000009pt;height:11.75pt;z-index:-125829371;mso-wrap-distance-left:9.pt;mso-wrap-distance-top:12.pt;mso-wrap-distance-right:411.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法定代表人：刘铁峰</w:t>
                      </w:r>
                    </w:p>
                  </w:txbxContent>
                </v:textbox>
                <w10:wrap type="topAndBottom" anchorx="page" anchory="margin"/>
              </v:shape>
            </w:pict>
          </mc:Fallback>
        </mc:AlternateContent>
      </w:r>
      <w:r>
        <mc:AlternateContent>
          <mc:Choice Requires="wps">
            <w:drawing>
              <wp:anchor distT="152400" distB="3175" distL="2049780" distR="2550160" simplePos="0" relativeHeight="125829384" behindDoc="0" locked="0" layoutInCell="1" allowOverlap="1">
                <wp:simplePos x="0" y="0"/>
                <wp:positionH relativeFrom="page">
                  <wp:posOffset>2629535</wp:posOffset>
                </wp:positionH>
                <wp:positionV relativeFrom="margin">
                  <wp:posOffset>3834130</wp:posOffset>
                </wp:positionV>
                <wp:extent cx="1776730" cy="149225"/>
                <wp:wrapTopAndBottom/>
                <wp:docPr id="8" name="Shape 8"/>
                <a:graphic xmlns:a="http://schemas.openxmlformats.org/drawingml/2006/main">
                  <a:graphicData uri="http://schemas.microsoft.com/office/word/2010/wordprocessingShape">
                    <wps:wsp>
                      <wps:cNvSpPr txBox="1"/>
                      <wps:spPr>
                        <a:xfrm>
                          <a:ext cx="1776730" cy="1492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主管会计工作负责人：</w:t>
                            </w:r>
                            <w:r>
                              <w:rPr>
                                <w:color w:val="000000"/>
                                <w:spacing w:val="0"/>
                                <w:w w:val="100"/>
                                <w:position w:val="0"/>
                              </w:rPr>
                              <w:t>CHEN LI YA</w:t>
                            </w:r>
                          </w:p>
                        </w:txbxContent>
                      </wps:txbx>
                      <wps:bodyPr wrap="none" lIns="0" tIns="0" rIns="0" bIns="0">
                        <a:noAutoFit/>
                      </wps:bodyPr>
                    </wps:wsp>
                  </a:graphicData>
                </a:graphic>
              </wp:anchor>
            </w:drawing>
          </mc:Choice>
          <mc:Fallback>
            <w:pict>
              <v:shape id="_x0000_s1034" type="#_x0000_t202" style="position:absolute;margin-left:207.05000000000001pt;margin-top:301.90000000000003pt;width:139.90000000000001pt;height:11.75pt;z-index:-125829369;mso-wrap-distance-left:161.40000000000001pt;mso-wrap-distance-top:12.pt;mso-wrap-distance-right:200.80000000000001pt;mso-wrap-distance-bottom:0.25pt;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主管会计工作负责人：</w:t>
                      </w:r>
                      <w:r>
                        <w:rPr>
                          <w:color w:val="000000"/>
                          <w:spacing w:val="0"/>
                          <w:w w:val="100"/>
                          <w:position w:val="0"/>
                        </w:rPr>
                        <w:t>CHEN LI YA</w:t>
                      </w:r>
                    </w:p>
                  </w:txbxContent>
                </v:textbox>
                <w10:wrap type="topAndBottom" anchorx="page" anchory="margin"/>
              </v:shape>
            </w:pict>
          </mc:Fallback>
        </mc:AlternateContent>
      </w:r>
      <w:r>
        <mc:AlternateContent>
          <mc:Choice Requires="wps">
            <w:drawing>
              <wp:anchor distT="152400" distB="0" distL="4704715" distR="114300" simplePos="0" relativeHeight="125829386" behindDoc="0" locked="0" layoutInCell="1" allowOverlap="1">
                <wp:simplePos x="0" y="0"/>
                <wp:positionH relativeFrom="page">
                  <wp:posOffset>5284470</wp:posOffset>
                </wp:positionH>
                <wp:positionV relativeFrom="margin">
                  <wp:posOffset>3834130</wp:posOffset>
                </wp:positionV>
                <wp:extent cx="1557655" cy="152400"/>
                <wp:wrapTopAndBottom/>
                <wp:docPr id="10" name="Shape 10"/>
                <a:graphic xmlns:a="http://schemas.openxmlformats.org/drawingml/2006/main">
                  <a:graphicData uri="http://schemas.microsoft.com/office/word/2010/wordprocessingShape">
                    <wps:wsp>
                      <wps:cNvSpPr txBox="1"/>
                      <wps:spPr>
                        <a:xfrm>
                          <a:ext cx="1557655" cy="15240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会计机构负责人：</w:t>
                            </w:r>
                            <w:r>
                              <w:rPr>
                                <w:color w:val="000000"/>
                                <w:spacing w:val="0"/>
                                <w:w w:val="100"/>
                                <w:position w:val="0"/>
                              </w:rPr>
                              <w:t>CHEN LI YA</w:t>
                            </w:r>
                          </w:p>
                        </w:txbxContent>
                      </wps:txbx>
                      <wps:bodyPr wrap="none" lIns="0" tIns="0" rIns="0" bIns="0">
                        <a:noAutoFit/>
                      </wps:bodyPr>
                    </wps:wsp>
                  </a:graphicData>
                </a:graphic>
              </wp:anchor>
            </w:drawing>
          </mc:Choice>
          <mc:Fallback>
            <w:pict>
              <v:shape id="_x0000_s1036" type="#_x0000_t202" style="position:absolute;margin-left:416.10000000000002pt;margin-top:301.90000000000003pt;width:122.65000000000001pt;height:12.pt;z-index:-125829367;mso-wrap-distance-left:370.44999999999999pt;mso-wrap-distance-top:12.pt;mso-wrap-distance-right:9.pt;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会计机构负责人：</w:t>
                      </w:r>
                      <w:r>
                        <w:rPr>
                          <w:color w:val="000000"/>
                          <w:spacing w:val="0"/>
                          <w:w w:val="100"/>
                          <w:position w:val="0"/>
                        </w:rPr>
                        <w:t>CHEN LI YA</w:t>
                      </w:r>
                    </w:p>
                  </w:txbxContent>
                </v:textbox>
                <w10:wrap type="topAndBottom" anchorx="page" anchory="margin"/>
              </v:shape>
            </w:pict>
          </mc:Fallback>
        </mc:AlternateContent>
      </w:r>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39"/>
      <w:bookmarkEnd w:id="740"/>
      <w:bookmarkEnd w:id="74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83,468,097.74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56,932,439.01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4,377,958.39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150,496.21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829,302.02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6,240,573.50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108,702,774.74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44,869,828.78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707,433.89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955,398.73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2,197,798.00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342,522.91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199,699,798.18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110,170,064.95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159,750,292.47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160,750,292.47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635,899.92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531,553.34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113,150.55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2,143,677.31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3,315,526.50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580,837.39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163,223,857.64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164,612,315.71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362,923,655.82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274,782,380.66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836,769.91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1,667,280.40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1,649,119.18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4,757,440.98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109,988,448.71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52,943,297.34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6,097,196.16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118,687,650.24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63,528,664.61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16,505,800.00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128,687,650.24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80,034,464.61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130,133,104.00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130,273,360.00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155,412,177.63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156,437,068.77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40,321,545.71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11,685,243.25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17,068,098.65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17,068,098.65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-28,055,828.99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-97,345,368.12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234,236,005.58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194,747,916.05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362,923,655.82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274,782,380.66</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3</w:t>
      </w:r>
      <w:bookmarkEnd w:id="744"/>
      <w:r>
        <w:rPr>
          <w:color w:val="000000"/>
          <w:spacing w:val="0"/>
          <w:w w:val="100"/>
          <w:position w:val="0"/>
        </w:rPr>
        <w:t>、合并利润表</w:t>
      </w:r>
      <w:bookmarkEnd w:id="742"/>
      <w:bookmarkEnd w:id="743"/>
      <w:bookmarkEnd w:id="74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312,044,278.05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488,918,503.86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312,044,278.05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488,918,503.86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314,847,127.40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543,331,857.97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246,573,082.29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443,544,417.19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1,039,922.57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1,052,830.16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27,967,816.27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35,457,517.23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31,160,929.03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55,198,252.95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6,292,476.00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7,032,206.27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1,812,901.24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1,046,634.17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1,694,125.31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1,145,070.57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632,454.11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2,623,469.41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9,451,272.17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934,017.12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-622,041.61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254,166.76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-3,157,897.96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-8,870,523.27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-743,324.27</w:t>
            </w: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6,158,730.42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-63,627,613.08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381,256.90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979,172.51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21,266,883.34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5,560,814.81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-84,796,173.56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-947,606.83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2,700,950.65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6,508,421.64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-87,497,124.21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6,508,421.64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-60,426,993.34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-27,070,130.87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6,508,421.64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-87,497,124.21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6,508,421.64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-87,497,124.21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6,508,421.64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-87,497,124.21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bl>
    <w:p>
      <w:pPr>
        <w:widowControl w:val="0"/>
        <w:spacing w:line="1" w:lineRule="exact"/>
      </w:pPr>
      <w:r>
        <w:br w:type="page"/>
      </w:r>
    </w:p>
    <w:tbl>
      <w:tblPr>
        <w:tblOverlap w:val="never"/>
        <w:jc w:val="center"/>
        <w:tblLayout w:type="fixed"/>
      </w:tblPr>
      <w:tblGrid>
        <w:gridCol w:w="2534"/>
        <w:gridCol w:w="1867"/>
        <w:gridCol w:w="2693"/>
        <w:gridCol w:w="2549"/>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57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法定代表人：刘铁峰</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7"/>
                <w:szCs w:val="17"/>
              </w:rPr>
              <w:t>主管会计工作负责人：</w:t>
            </w:r>
            <w:r>
              <w:rPr>
                <w:rFonts w:ascii="Times New Roman" w:eastAsia="Times New Roman" w:hAnsi="Times New Roman" w:cs="Times New Roman"/>
                <w:color w:val="000000"/>
                <w:spacing w:val="0"/>
                <w:w w:val="100"/>
                <w:position w:val="0"/>
                <w:sz w:val="18"/>
                <w:szCs w:val="18"/>
              </w:rPr>
              <w:t>CHEN LI YA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会计机构负责人：</w:t>
            </w:r>
            <w:r>
              <w:rPr>
                <w:rFonts w:ascii="Times New Roman" w:eastAsia="Times New Roman" w:hAnsi="Times New Roman" w:cs="Times New Roman"/>
                <w:color w:val="000000"/>
                <w:spacing w:val="0"/>
                <w:w w:val="100"/>
                <w:position w:val="0"/>
                <w:sz w:val="18"/>
                <w:szCs w:val="18"/>
              </w:rPr>
              <w:t>CHEN LI YA</w:t>
            </w:r>
          </w:p>
        </w:tc>
      </w:tr>
    </w:tbl>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4</w:t>
      </w:r>
      <w:bookmarkEnd w:id="748"/>
      <w:r>
        <w:rPr>
          <w:color w:val="000000"/>
          <w:spacing w:val="0"/>
          <w:w w:val="100"/>
          <w:position w:val="0"/>
        </w:rPr>
        <w:t>、母公司利润表</w:t>
      </w:r>
      <w:bookmarkEnd w:id="746"/>
      <w:bookmarkEnd w:id="747"/>
      <w:bookmarkEnd w:id="74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37,266,148.35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192,970,114.98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36,957,625.48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191,482,458.57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5,298,930.00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4,220,829.82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20,501,692.51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26,310,073.39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226,516.48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-49,568.09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742,179.33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743,624.20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181,440.45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177,290.71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9,894,963.74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19,335,542.40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以摊余成本计量的金融资产终止确认收益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-622,041.61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85,175,715.72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-87,674,780.65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211,942.69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-1,908,689.98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69,088,599.50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-99,149,220.18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199,483.17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524,394.03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69,286,574.40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-99,673,568.55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466,257.14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69,289,539.13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-100,139,825.69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69,289,539.13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-100,139,825.69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69,289,539.13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-100,139,825.69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5</w:t>
      </w:r>
      <w:bookmarkEnd w:id="752"/>
      <w:r>
        <w:rPr>
          <w:color w:val="000000"/>
          <w:spacing w:val="0"/>
          <w:w w:val="100"/>
          <w:position w:val="0"/>
        </w:rPr>
        <w:t>、合并现金流量表</w:t>
      </w:r>
      <w:bookmarkEnd w:id="750"/>
      <w:bookmarkEnd w:id="751"/>
      <w:bookmarkEnd w:id="75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381,334,157.30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590,542,004.18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30,369,279.33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6,177,427.72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411,703,436.63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596,719,431.90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248,879,758.51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508,676,734.68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65,566,117.60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95,482,372.68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10,284,900.31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9,706,414.21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39,913,573.52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71,681,155.04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364,644,349.94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685,546,676.61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47,059,086.69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-88,827,244.71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392,451,272.17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914,017.12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1,744,820.87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859,707.52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394,196,093.04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300,793,724.64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购建固定资产、无形资产和其他长期资产支付的现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4,913,266.20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14,014,766.54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392,913,266.20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313,014,766.54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1,282,826.84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-12,221,041.90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735,150.01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43,304,782.27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1,664,586.25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48,039,932.28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1,664,586.25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-48,039,932.28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18,335,413.75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337,943.20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-82,754,183.62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108,733,250.43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191,487,434.05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109,071,193.63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108,733,250.43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6</w:t>
      </w:r>
      <w:bookmarkEnd w:id="756"/>
      <w:r>
        <w:rPr>
          <w:color w:val="000000"/>
          <w:spacing w:val="0"/>
          <w:w w:val="100"/>
          <w:position w:val="0"/>
        </w:rPr>
        <w:t>、母公司现金流量表</w:t>
      </w:r>
      <w:bookmarkEnd w:id="754"/>
      <w:bookmarkEnd w:id="755"/>
      <w:bookmarkEnd w:id="75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43,848,458.11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219,419,696.15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79,496,752.81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25,615,443.41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123,345,210.92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245,035,139.56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37,781,814.20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221,996,337.36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17,685,670.10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27,069,513.92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8,805,148.80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55,105,445.77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64,329,256.97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304,231,932.47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59,015,953.95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-59,196,792.91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392,894,963.74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656,741.34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146,154.07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393,041,117.81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230,709,424.23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购建固定资产、无形资产和其他长期资产支付的现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2,697,415.03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509,427.39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390,697,415.03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230,509,427.39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2,343,702.78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199,996.84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30,132,597.87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1,664,586.25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34,867,314.55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1,664,586.25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-34,867,314.55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18,335,413.75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26,535,658.73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-40,661,382.32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56,932,439.01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97,593,821.33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83,468,097.74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56,932,439.01</w:t>
            </w:r>
          </w:p>
        </w:tc>
      </w:tr>
    </w:tbl>
    <w:p>
      <w:pPr>
        <w:sectPr>
          <w:footnotePr>
            <w:pos w:val="pageBottom"/>
            <w:numFmt w:val="decimal"/>
            <w:numRestart w:val="continuous"/>
          </w:footnotePr>
          <w:pgSz w:w="11900" w:h="16840"/>
          <w:pgMar w:top="1383" w:right="1085" w:bottom="1436" w:left="1048" w:header="0" w:footer="3" w:gutter="0"/>
          <w:cols w:space="720"/>
          <w:noEndnote/>
          <w:rtlGutter w:val="0"/>
          <w:docGrid w:linePitch="360"/>
        </w:sectPr>
      </w:pPr>
    </w:p>
    <w:p>
      <w:pPr>
        <w:pStyle w:val="Style28"/>
        <w:keepNext/>
        <w:keepLines/>
        <w:widowControl w:val="0"/>
        <w:shd w:val="clear" w:color="auto" w:fill="auto"/>
        <w:bidi w:val="0"/>
        <w:spacing w:before="80" w:after="380" w:line="240" w:lineRule="auto"/>
        <w:ind w:left="0" w:right="0" w:firstLine="46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7</w:t>
      </w:r>
      <w:bookmarkEnd w:id="760"/>
      <w:r>
        <w:rPr>
          <w:color w:val="000000"/>
          <w:spacing w:val="0"/>
          <w:w w:val="100"/>
          <w:position w:val="0"/>
        </w:rPr>
        <w:t>、合并所有者权益变动表</w:t>
      </w:r>
      <w:bookmarkEnd w:id="758"/>
      <w:bookmarkEnd w:id="759"/>
      <w:bookmarkEnd w:id="761"/>
    </w:p>
    <w:p>
      <w:pPr>
        <w:pStyle w:val="Style24"/>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13700" w:right="0" w:firstLine="0"/>
        <w:jc w:val="left"/>
      </w:pPr>
      <w:r>
        <w:rPr>
          <w:color w:val="000000"/>
          <w:spacing w:val="0"/>
          <w:w w:val="100"/>
          <w:position w:val="0"/>
        </w:rPr>
        <w:t>单位：元</w:t>
      </w:r>
    </w:p>
    <w:tbl>
      <w:tblPr>
        <w:tblOverlap w:val="never"/>
        <w:jc w:val="center"/>
        <w:tblLayout w:type="fixed"/>
      </w:tblPr>
      <w:tblGrid>
        <w:gridCol w:w="2702"/>
        <w:gridCol w:w="1085"/>
        <w:gridCol w:w="850"/>
        <w:gridCol w:w="710"/>
        <w:gridCol w:w="566"/>
        <w:gridCol w:w="1133"/>
        <w:gridCol w:w="994"/>
        <w:gridCol w:w="566"/>
        <w:gridCol w:w="422"/>
        <w:gridCol w:w="1090"/>
        <w:gridCol w:w="422"/>
        <w:gridCol w:w="1090"/>
        <w:gridCol w:w="331"/>
        <w:gridCol w:w="1267"/>
        <w:gridCol w:w="576"/>
        <w:gridCol w:w="109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少数股</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5"/>
                <w:szCs w:val="15"/>
              </w:rPr>
            </w:pPr>
            <w:r>
              <w:rPr>
                <w:color w:val="000000"/>
                <w:spacing w:val="0"/>
                <w:w w:val="100"/>
                <w:position w:val="0"/>
                <w:sz w:val="15"/>
                <w:szCs w:val="15"/>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其他综</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台收益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专项</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一般</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风险</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其</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130,273,360.00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156,437,068.77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11,685,243.25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17,068,098.65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-108,342,033.18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183,751,250.99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183,751,250.99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130,273,360.00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156,437,068.77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11,685,243.25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17,068,098.65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-108,342,033.18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183,751,250.99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183,751,250.99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-140,256.00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-1,024,891.14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28,636,302.46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6,508,421.64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-23,293,027.96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-23,293,027.9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6,508,421.64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6,508,421.64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6,508,421.64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-140,256.00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-1,024,891.14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28,636,302.46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-29,801,449.60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-29,801,449.60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29,801,449.60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-29,801,449.60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-29,801,449.60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-140,256.00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-1,024,891.14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-1,165,147.14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1085"/>
        <w:gridCol w:w="850"/>
        <w:gridCol w:w="710"/>
        <w:gridCol w:w="566"/>
        <w:gridCol w:w="1133"/>
        <w:gridCol w:w="994"/>
        <w:gridCol w:w="566"/>
        <w:gridCol w:w="422"/>
        <w:gridCol w:w="1090"/>
        <w:gridCol w:w="422"/>
        <w:gridCol w:w="1090"/>
        <w:gridCol w:w="331"/>
        <w:gridCol w:w="1267"/>
        <w:gridCol w:w="576"/>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130,133,104.00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155,412,177.63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40,321,545.71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17,068,098.65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-101,833,611.54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160,458,223.03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160,458,223.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bl>
    <w:p>
      <w:pPr>
        <w:spacing w:lineRule="exact" w:line="1"/>
        <w:rPr>
          <w:sz w:val="2"/>
          <w:szCs w:val="2"/>
        </w:rPr>
      </w:pPr>
      <w:r>
        <w:br w:type="page"/>
      </w:r>
    </w:p>
    <w:p>
      <w:pPr>
        <w:pStyle w:val="Style24"/>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上期金额</w:t>
      </w:r>
    </w:p>
    <w:p>
      <w:pPr>
        <w:pStyle w:val="Style24"/>
        <w:keepNext w:val="0"/>
        <w:keepLines w:val="0"/>
        <w:widowControl w:val="0"/>
        <w:shd w:val="clear" w:color="auto" w:fill="auto"/>
        <w:bidi w:val="0"/>
        <w:spacing w:before="0" w:after="100" w:line="240" w:lineRule="auto"/>
        <w:ind w:left="13680" w:right="0" w:firstLine="0"/>
        <w:jc w:val="left"/>
      </w:pPr>
      <w:r>
        <w:rPr>
          <w:color w:val="000000"/>
          <w:spacing w:val="0"/>
          <w:w w:val="100"/>
          <w:position w:val="0"/>
        </w:rPr>
        <w:t>单位：元</w:t>
      </w:r>
    </w:p>
    <w:tbl>
      <w:tblPr>
        <w:tblOverlap w:val="never"/>
        <w:jc w:val="center"/>
        <w:tblLayout w:type="fixed"/>
      </w:tblPr>
      <w:tblGrid>
        <w:gridCol w:w="2558"/>
        <w:gridCol w:w="1085"/>
        <w:gridCol w:w="614"/>
        <w:gridCol w:w="566"/>
        <w:gridCol w:w="427"/>
        <w:gridCol w:w="1133"/>
        <w:gridCol w:w="994"/>
        <w:gridCol w:w="566"/>
        <w:gridCol w:w="994"/>
        <w:gridCol w:w="989"/>
        <w:gridCol w:w="571"/>
        <w:gridCol w:w="1133"/>
        <w:gridCol w:w="283"/>
        <w:gridCol w:w="1133"/>
        <w:gridCol w:w="710"/>
        <w:gridCol w:w="109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少数股东</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所有者权益合</w:t>
            </w:r>
          </w:p>
          <w:p>
            <w:pPr>
              <w:pStyle w:val="Style2"/>
              <w:keepNext w:val="0"/>
              <w:keepLines w:val="0"/>
              <w:widowControl w:val="0"/>
              <w:shd w:val="clear" w:color="auto" w:fill="auto"/>
              <w:bidi w:val="0"/>
              <w:spacing w:before="0" w:after="0" w:line="240" w:lineRule="auto"/>
              <w:ind w:left="0" w:right="460" w:firstLine="0"/>
              <w:jc w:val="right"/>
              <w:rPr>
                <w:sz w:val="15"/>
                <w:szCs w:val="15"/>
              </w:rPr>
            </w:pPr>
            <w:r>
              <w:rPr>
                <w:color w:val="000000"/>
                <w:spacing w:val="0"/>
                <w:w w:val="100"/>
                <w:position w:val="0"/>
                <w:sz w:val="15"/>
                <w:szCs w:val="15"/>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其他综</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台收益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一般风</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其</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130,572,240.00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157,266,446.92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13,042,829.50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17,068,098.65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-20,844,908.97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271,019,047.10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271,019,047.10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130,572,240.00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157,266,446.92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13,042,829.50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17,068,098.65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-20,844,908.97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271,019,047.10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271,019,047.10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-298,880.00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-829,378.15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-1,357,586.25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-87,497,124.21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-87,267,796.11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-87,267,796.11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-87,497,124.21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-87,497,124.21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-87,497,124.21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-298,880.00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-829,378.15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-1,357,586.25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229,328.10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229,328.10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229,328.10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229,328.10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229,328.10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-298,880.00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-1,058,706.25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-1,357,586.25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1085"/>
        <w:gridCol w:w="614"/>
        <w:gridCol w:w="566"/>
        <w:gridCol w:w="427"/>
        <w:gridCol w:w="1133"/>
        <w:gridCol w:w="994"/>
        <w:gridCol w:w="566"/>
        <w:gridCol w:w="994"/>
        <w:gridCol w:w="989"/>
        <w:gridCol w:w="571"/>
        <w:gridCol w:w="1133"/>
        <w:gridCol w:w="283"/>
        <w:gridCol w:w="1133"/>
        <w:gridCol w:w="710"/>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130,273,360.00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156,437,068.77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11,685,243.25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17,068,098.65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-108,342,033.18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183,751,250.99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183,751,250.99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38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8</w:t>
      </w:r>
      <w:bookmarkEnd w:id="764"/>
      <w:r>
        <w:rPr>
          <w:color w:val="000000"/>
          <w:spacing w:val="0"/>
          <w:w w:val="100"/>
          <w:position w:val="0"/>
        </w:rPr>
        <w:t>、母公司所有者权益变动表</w:t>
      </w:r>
      <w:bookmarkEnd w:id="762"/>
      <w:bookmarkEnd w:id="763"/>
      <w:bookmarkEnd w:id="765"/>
    </w:p>
    <w:p>
      <w:pPr>
        <w:pStyle w:val="Style24"/>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440" w:firstLine="0"/>
        <w:jc w:val="right"/>
      </w:pPr>
      <w:r>
        <w:rPr>
          <w:color w:val="000000"/>
          <w:spacing w:val="0"/>
          <w:w w:val="100"/>
          <w:position w:val="0"/>
        </w:rPr>
        <w:t>单位：元</w:t>
      </w:r>
    </w:p>
    <w:tbl>
      <w:tblPr>
        <w:tblOverlap w:val="never"/>
        <w:jc w:val="center"/>
        <w:tblLayout w:type="fixed"/>
      </w:tblPr>
      <w:tblGrid>
        <w:gridCol w:w="3125"/>
        <w:gridCol w:w="1272"/>
        <w:gridCol w:w="710"/>
        <w:gridCol w:w="710"/>
        <w:gridCol w:w="566"/>
        <w:gridCol w:w="1133"/>
        <w:gridCol w:w="1133"/>
        <w:gridCol w:w="571"/>
        <w:gridCol w:w="989"/>
        <w:gridCol w:w="994"/>
        <w:gridCol w:w="994"/>
        <w:gridCol w:w="566"/>
        <w:gridCol w:w="131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其他综</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台收益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130,273,360.00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156,437,068.77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11,685,243.25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17,068,098.65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-97,345,368.12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194,747,916.05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5"/>
        <w:gridCol w:w="1272"/>
        <w:gridCol w:w="710"/>
        <w:gridCol w:w="710"/>
        <w:gridCol w:w="566"/>
        <w:gridCol w:w="1133"/>
        <w:gridCol w:w="1133"/>
        <w:gridCol w:w="571"/>
        <w:gridCol w:w="989"/>
        <w:gridCol w:w="994"/>
        <w:gridCol w:w="994"/>
        <w:gridCol w:w="566"/>
        <w:gridCol w:w="1315"/>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130,273,360.00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156,437,068.77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11,685,243.25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17,068,098.65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-97,345,368.12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194,747,916.05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-140,256.00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-1,024,891.14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28,636,302.46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69,289,539.13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39,488,089.53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69,289,539.13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69,289,539.13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-140,256.00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-1,024,891.14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28,636,302.46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-29,801,449.60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29,801,449.60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-29,801,449.60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-140,256.00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-1,024,891.14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-1,165,147.14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5"/>
        <w:gridCol w:w="1272"/>
        <w:gridCol w:w="710"/>
        <w:gridCol w:w="710"/>
        <w:gridCol w:w="566"/>
        <w:gridCol w:w="1133"/>
        <w:gridCol w:w="1133"/>
        <w:gridCol w:w="571"/>
        <w:gridCol w:w="989"/>
        <w:gridCol w:w="994"/>
        <w:gridCol w:w="994"/>
        <w:gridCol w:w="566"/>
        <w:gridCol w:w="1315"/>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130,133,104.00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155,412,177.63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40,321,545.71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17,068,098.65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-28,055,828.99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234,236,005.58</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133"/>
        <w:gridCol w:w="850"/>
        <w:gridCol w:w="710"/>
        <w:gridCol w:w="422"/>
        <w:gridCol w:w="1277"/>
        <w:gridCol w:w="1133"/>
        <w:gridCol w:w="566"/>
        <w:gridCol w:w="994"/>
        <w:gridCol w:w="994"/>
        <w:gridCol w:w="1133"/>
        <w:gridCol w:w="427"/>
        <w:gridCol w:w="12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其他综</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台收益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130,572,240.00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157,266,446.92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13,042,829.50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17,068,098.65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2,794,457.57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294,658,413.64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130,572,240.00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157,266,446.92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13,042,829.50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17,068,098.65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2,794,457.57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294,658,413.64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-298,880.00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-829,378.15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-1,357,586.25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-100,139,825.69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-99,910,497.59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-100,139,825.69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-100,139,825.69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-298,880.00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-829,378.15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-1,357,586.25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229,328.10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229,328.10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229,328.10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-298,880.00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-1,058,706.25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-1,357,586.25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30"/>
        <w:gridCol w:w="1133"/>
        <w:gridCol w:w="850"/>
        <w:gridCol w:w="710"/>
        <w:gridCol w:w="422"/>
        <w:gridCol w:w="1277"/>
        <w:gridCol w:w="1133"/>
        <w:gridCol w:w="566"/>
        <w:gridCol w:w="994"/>
        <w:gridCol w:w="994"/>
        <w:gridCol w:w="1133"/>
        <w:gridCol w:w="427"/>
        <w:gridCol w:w="1238"/>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130,273,360.00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156,437,068.77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11,685,243.25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17,068,098.65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-97,345,368.12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194,747,916.05</w:t>
            </w:r>
          </w:p>
        </w:tc>
      </w:tr>
    </w:tbl>
    <w:p>
      <w:pPr>
        <w:sectPr>
          <w:footnotePr>
            <w:pos w:val="pageBottom"/>
            <w:numFmt w:val="decimal"/>
            <w:numRestart w:val="continuous"/>
          </w:footnotePr>
          <w:pgSz w:w="16840" w:h="11900" w:orient="landscape"/>
          <w:pgMar w:top="1125" w:right="968" w:bottom="1243" w:left="973" w:header="0" w:footer="3" w:gutter="0"/>
          <w:cols w:space="720"/>
          <w:noEndnote/>
          <w:rtlGutter w:val="0"/>
          <w:docGrid w:linePitch="360"/>
        </w:sectPr>
      </w:pPr>
    </w:p>
    <w:p>
      <w:pPr>
        <w:pStyle w:val="Style20"/>
        <w:keepNext/>
        <w:keepLines/>
        <w:widowControl w:val="0"/>
        <w:shd w:val="clear" w:color="auto" w:fill="auto"/>
        <w:tabs>
          <w:tab w:pos="522" w:val="left"/>
        </w:tabs>
        <w:bidi w:val="0"/>
        <w:spacing w:before="80" w:after="26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sz w:val="24"/>
          <w:szCs w:val="24"/>
        </w:rPr>
        <w:t>三</w:t>
      </w:r>
      <w:bookmarkEnd w:id="768"/>
      <w:r>
        <w:rPr>
          <w:color w:val="000000"/>
          <w:spacing w:val="0"/>
          <w:w w:val="100"/>
          <w:position w:val="0"/>
          <w:sz w:val="24"/>
          <w:szCs w:val="24"/>
        </w:rPr>
        <w:t>、</w:t>
        <w:tab/>
        <w:t>公司基本情况</w:t>
      </w:r>
      <w:bookmarkEnd w:id="766"/>
      <w:bookmarkEnd w:id="767"/>
      <w:bookmarkEnd w:id="769"/>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北京百华悦邦科技股份有限公司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日由北京百华悦邦电子科技有限责任公 司依法整体变更设立的股份有限公司，注册地为中华人民共和国北京市，总部地址为中华人民共和国北京市。</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 本公司在全国中小企业股份转让系统正式挂牌，股票代码为：</w:t>
      </w:r>
      <w:r>
        <w:rPr>
          <w:rFonts w:ascii="Times New Roman" w:eastAsia="Times New Roman" w:hAnsi="Times New Roman" w:cs="Times New Roman"/>
          <w:color w:val="000000"/>
          <w:spacing w:val="0"/>
          <w:w w:val="100"/>
          <w:position w:val="0"/>
          <w:sz w:val="18"/>
          <w:szCs w:val="18"/>
        </w:rPr>
        <w:t>831008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日，本公司在深圳证券交易所挂牌上市交 易，股票代码为：</w:t>
      </w:r>
      <w:r>
        <w:rPr>
          <w:rFonts w:ascii="Times New Roman" w:eastAsia="Times New Roman" w:hAnsi="Times New Roman" w:cs="Times New Roman"/>
          <w:color w:val="000000"/>
          <w:spacing w:val="0"/>
          <w:w w:val="100"/>
          <w:position w:val="0"/>
          <w:sz w:val="18"/>
          <w:szCs w:val="18"/>
        </w:rPr>
        <w:t>300736</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日，本公司的总股本为人民币</w:t>
      </w:r>
      <w:r>
        <w:rPr>
          <w:rFonts w:ascii="Times New Roman" w:eastAsia="Times New Roman" w:hAnsi="Times New Roman" w:cs="Times New Roman"/>
          <w:color w:val="000000"/>
          <w:spacing w:val="0"/>
          <w:w w:val="100"/>
          <w:position w:val="0"/>
          <w:sz w:val="18"/>
          <w:szCs w:val="18"/>
        </w:rPr>
        <w:t>130,133,104.00</w:t>
      </w:r>
      <w:r>
        <w:rPr>
          <w:color w:val="000000"/>
          <w:spacing w:val="0"/>
          <w:w w:val="100"/>
          <w:position w:val="0"/>
        </w:rPr>
        <w:t>元，每股面值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本公司及子公司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主要的经营活动包括手机通讯器材的维修及延伸增值服务、相关备件产品的销售和 电子商务业务。</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本财务报表已经本公司董事会于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日批准报出。</w:t>
      </w:r>
    </w:p>
    <w:p>
      <w:pPr>
        <w:pStyle w:val="Style24"/>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本年度合并财务报表范围参见附注八、在其他主体中的权益。本年度合并财务报表范围变化参见附注七、合并范围的变 更。</w:t>
      </w:r>
    </w:p>
    <w:p>
      <w:pPr>
        <w:pStyle w:val="Style20"/>
        <w:keepNext/>
        <w:keepLines/>
        <w:widowControl w:val="0"/>
        <w:shd w:val="clear" w:color="auto" w:fill="auto"/>
        <w:tabs>
          <w:tab w:pos="522" w:val="left"/>
        </w:tabs>
        <w:bidi w:val="0"/>
        <w:spacing w:before="0" w:after="380" w:line="240" w:lineRule="auto"/>
        <w:ind w:left="0" w:right="0" w:firstLine="0"/>
        <w:jc w:val="both"/>
      </w:pPr>
      <w:bookmarkStart w:id="770" w:name="bookmark770"/>
      <w:bookmarkStart w:id="771" w:name="bookmark771"/>
      <w:bookmarkStart w:id="772" w:name="bookmark772"/>
      <w:bookmarkStart w:id="773" w:name="bookmark773"/>
      <w:r>
        <w:rPr>
          <w:color w:val="000000"/>
          <w:spacing w:val="0"/>
          <w:w w:val="100"/>
          <w:position w:val="0"/>
          <w:sz w:val="24"/>
          <w:szCs w:val="24"/>
        </w:rPr>
        <w:t>四</w:t>
      </w:r>
      <w:bookmarkEnd w:id="772"/>
      <w:r>
        <w:rPr>
          <w:color w:val="000000"/>
          <w:spacing w:val="0"/>
          <w:w w:val="100"/>
          <w:position w:val="0"/>
          <w:sz w:val="24"/>
          <w:szCs w:val="24"/>
        </w:rPr>
        <w:t>、</w:t>
        <w:tab/>
        <w:t>财务报表的编制基础</w:t>
      </w:r>
      <w:bookmarkEnd w:id="770"/>
      <w:bookmarkEnd w:id="771"/>
      <w:bookmarkEnd w:id="773"/>
    </w:p>
    <w:p>
      <w:pPr>
        <w:pStyle w:val="Style28"/>
        <w:keepNext/>
        <w:keepLines/>
        <w:widowControl w:val="0"/>
        <w:shd w:val="clear" w:color="auto" w:fill="auto"/>
        <w:tabs>
          <w:tab w:pos="377" w:val="left"/>
        </w:tabs>
        <w:bidi w:val="0"/>
        <w:spacing w:before="0" w:after="260" w:line="240"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color w:val="000000"/>
          <w:spacing w:val="0"/>
          <w:w w:val="100"/>
          <w:position w:val="0"/>
        </w:rPr>
        <w:t>、</w:t>
        <w:tab/>
        <w:t>编制基础</w:t>
      </w:r>
      <w:bookmarkEnd w:id="774"/>
      <w:bookmarkEnd w:id="775"/>
      <w:bookmarkEnd w:id="777"/>
    </w:p>
    <w:p>
      <w:pPr>
        <w:pStyle w:val="Style24"/>
        <w:keepNext w:val="0"/>
        <w:keepLines w:val="0"/>
        <w:widowControl w:val="0"/>
        <w:shd w:val="clear" w:color="auto" w:fill="auto"/>
        <w:bidi w:val="0"/>
        <w:spacing w:before="0" w:after="0" w:line="309" w:lineRule="exact"/>
        <w:ind w:left="0" w:right="0" w:firstLine="440"/>
        <w:jc w:val="left"/>
      </w:pPr>
      <w:r>
        <w:rPr>
          <w:color w:val="000000"/>
          <w:spacing w:val="0"/>
          <w:w w:val="100"/>
          <w:position w:val="0"/>
        </w:rPr>
        <w:t>本集团财务报表以持续经营假设为基础，根据实际发生的交易和事项，按照财政部颁布的企业会计准则及其应用指南、 解释及其他有关规定（统称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）编制；按照中国证券监督管理委员会《公开发行证券的公司信息披露编报规则 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年修订）披露有关财务信息。</w:t>
      </w:r>
    </w:p>
    <w:p>
      <w:pPr>
        <w:pStyle w:val="Style24"/>
        <w:keepNext w:val="0"/>
        <w:keepLines w:val="0"/>
        <w:widowControl w:val="0"/>
        <w:shd w:val="clear" w:color="auto" w:fill="auto"/>
        <w:bidi w:val="0"/>
        <w:spacing w:before="0" w:after="380" w:line="309" w:lineRule="exact"/>
        <w:ind w:left="0" w:right="0" w:firstLine="440"/>
        <w:jc w:val="left"/>
      </w:pPr>
      <w:r>
        <w:rPr>
          <w:color w:val="000000"/>
          <w:spacing w:val="0"/>
          <w:w w:val="100"/>
          <w:position w:val="0"/>
        </w:rPr>
        <w:t>本集团会计核算以权责发生制为基础。除某些金融工具外，财务报表均以历史成本为计量基础。资产如果发生减值， 则按照相关规定计提相应的减值准备。</w:t>
      </w:r>
    </w:p>
    <w:p>
      <w:pPr>
        <w:pStyle w:val="Style28"/>
        <w:keepNext/>
        <w:keepLines/>
        <w:widowControl w:val="0"/>
        <w:shd w:val="clear" w:color="auto" w:fill="auto"/>
        <w:tabs>
          <w:tab w:pos="378" w:val="left"/>
        </w:tabs>
        <w:bidi w:val="0"/>
        <w:spacing w:before="0" w:after="260" w:line="240" w:lineRule="auto"/>
        <w:ind w:left="0" w:right="0" w:firstLine="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2</w:t>
      </w:r>
      <w:bookmarkEnd w:id="780"/>
      <w:r>
        <w:rPr>
          <w:color w:val="000000"/>
          <w:spacing w:val="0"/>
          <w:w w:val="100"/>
          <w:position w:val="0"/>
        </w:rPr>
        <w:t>、</w:t>
        <w:tab/>
        <w:t>持续经营</w:t>
      </w:r>
      <w:bookmarkEnd w:id="778"/>
      <w:bookmarkEnd w:id="779"/>
      <w:bookmarkEnd w:id="781"/>
    </w:p>
    <w:p>
      <w:pPr>
        <w:pStyle w:val="Style24"/>
        <w:keepNext w:val="0"/>
        <w:keepLines w:val="0"/>
        <w:widowControl w:val="0"/>
        <w:shd w:val="clear" w:color="auto" w:fill="auto"/>
        <w:bidi w:val="0"/>
        <w:spacing w:before="0" w:after="380" w:line="326" w:lineRule="exact"/>
        <w:ind w:left="0" w:right="0" w:firstLine="440"/>
        <w:jc w:val="both"/>
      </w:pPr>
      <w:r>
        <w:rPr>
          <w:color w:val="000000"/>
          <w:spacing w:val="0"/>
          <w:w w:val="100"/>
          <w:position w:val="0"/>
        </w:rPr>
        <w:t>本集团对报告期末起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 本财务报表系在持续经营假设的基础上编制。</w:t>
      </w:r>
    </w:p>
    <w:p>
      <w:pPr>
        <w:pStyle w:val="Style20"/>
        <w:keepNext/>
        <w:keepLines/>
        <w:widowControl w:val="0"/>
        <w:shd w:val="clear" w:color="auto" w:fill="auto"/>
        <w:tabs>
          <w:tab w:pos="522" w:val="left"/>
        </w:tabs>
        <w:bidi w:val="0"/>
        <w:spacing w:before="0" w:after="260" w:line="240" w:lineRule="auto"/>
        <w:ind w:left="0" w:right="0" w:firstLine="0"/>
        <w:jc w:val="left"/>
      </w:pPr>
      <w:bookmarkStart w:id="782" w:name="bookmark782"/>
      <w:bookmarkStart w:id="783" w:name="bookmark783"/>
      <w:bookmarkStart w:id="784" w:name="bookmark784"/>
      <w:bookmarkStart w:id="785" w:name="bookmark785"/>
      <w:r>
        <w:rPr>
          <w:color w:val="000000"/>
          <w:spacing w:val="0"/>
          <w:w w:val="100"/>
          <w:position w:val="0"/>
          <w:sz w:val="24"/>
          <w:szCs w:val="24"/>
        </w:rPr>
        <w:t>五</w:t>
      </w:r>
      <w:bookmarkEnd w:id="784"/>
      <w:r>
        <w:rPr>
          <w:color w:val="000000"/>
          <w:spacing w:val="0"/>
          <w:w w:val="100"/>
          <w:position w:val="0"/>
          <w:sz w:val="24"/>
          <w:szCs w:val="24"/>
        </w:rPr>
        <w:t>、</w:t>
        <w:tab/>
        <w:t>重要会计政策及会计估计</w:t>
      </w:r>
      <w:bookmarkEnd w:id="782"/>
      <w:bookmarkEnd w:id="783"/>
      <w:bookmarkEnd w:id="785"/>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具体会计政策和会计估计提示：</w:t>
      </w:r>
    </w:p>
    <w:p>
      <w:pPr>
        <w:pStyle w:val="Style5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77" w:val="left"/>
        </w:tabs>
        <w:bidi w:val="0"/>
        <w:spacing w:before="0" w:after="26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color w:val="000000"/>
          <w:spacing w:val="0"/>
          <w:w w:val="100"/>
          <w:position w:val="0"/>
        </w:rPr>
        <w:t>、</w:t>
        <w:tab/>
        <w:t>遵循企业会计准则的声明</w:t>
      </w:r>
      <w:bookmarkEnd w:id="786"/>
      <w:bookmarkEnd w:id="787"/>
      <w:bookmarkEnd w:id="789"/>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本集团所编制的财务报表符合企业会计准则的要求，真实、完整地反映了本集团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度的经营成果和现金流量等有关信息。此外，本集团的财务报表在所有重大方面符合中国证券监督管理委员会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 《公开发行证券的公司信息披露编报规则第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号——财务报告的一般规定》有关财务报表及其附注的披露要求。</w:t>
      </w:r>
    </w:p>
    <w:p>
      <w:pPr>
        <w:pStyle w:val="Style28"/>
        <w:keepNext/>
        <w:keepLines/>
        <w:widowControl w:val="0"/>
        <w:shd w:val="clear" w:color="auto" w:fill="auto"/>
        <w:tabs>
          <w:tab w:pos="378" w:val="left"/>
        </w:tabs>
        <w:bidi w:val="0"/>
        <w:spacing w:before="0" w:after="260" w:line="240" w:lineRule="auto"/>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2</w:t>
      </w:r>
      <w:bookmarkEnd w:id="792"/>
      <w:r>
        <w:rPr>
          <w:color w:val="000000"/>
          <w:spacing w:val="0"/>
          <w:w w:val="100"/>
          <w:position w:val="0"/>
        </w:rPr>
        <w:t>、</w:t>
        <w:tab/>
        <w:t>会计期间</w:t>
      </w:r>
      <w:bookmarkEnd w:id="790"/>
      <w:bookmarkEnd w:id="791"/>
      <w:bookmarkEnd w:id="793"/>
    </w:p>
    <w:p>
      <w:pPr>
        <w:pStyle w:val="Style2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本集团会计年度采用公历年度，自公历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28"/>
        <w:keepNext/>
        <w:keepLines/>
        <w:widowControl w:val="0"/>
        <w:shd w:val="clear" w:color="auto" w:fill="auto"/>
        <w:tabs>
          <w:tab w:pos="378" w:val="left"/>
        </w:tabs>
        <w:bidi w:val="0"/>
        <w:spacing w:before="0" w:after="260" w:line="240"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3</w:t>
      </w:r>
      <w:bookmarkEnd w:id="796"/>
      <w:r>
        <w:rPr>
          <w:color w:val="000000"/>
          <w:spacing w:val="0"/>
          <w:w w:val="100"/>
          <w:position w:val="0"/>
        </w:rPr>
        <w:t>、</w:t>
        <w:tab/>
        <w:t>营业周期</w:t>
      </w:r>
      <w:bookmarkEnd w:id="794"/>
      <w:bookmarkEnd w:id="795"/>
      <w:bookmarkEnd w:id="797"/>
    </w:p>
    <w:p>
      <w:pPr>
        <w:pStyle w:val="Style24"/>
        <w:keepNext w:val="0"/>
        <w:keepLines w:val="0"/>
        <w:widowControl w:val="0"/>
        <w:shd w:val="clear" w:color="auto" w:fill="auto"/>
        <w:bidi w:val="0"/>
        <w:spacing w:before="0" w:after="260" w:line="314" w:lineRule="exact"/>
        <w:ind w:left="0" w:right="0" w:firstLine="160"/>
        <w:jc w:val="both"/>
      </w:pPr>
      <w:r>
        <w:rPr>
          <w:color w:val="000000"/>
          <w:spacing w:val="0"/>
          <w:w w:val="100"/>
          <w:position w:val="0"/>
        </w:rPr>
        <w:t>本集团以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8"/>
        <w:keepNext/>
        <w:keepLines/>
        <w:widowControl w:val="0"/>
        <w:shd w:val="clear" w:color="auto" w:fill="auto"/>
        <w:tabs>
          <w:tab w:pos="352" w:val="left"/>
        </w:tabs>
        <w:bidi w:val="0"/>
        <w:spacing w:before="0" w:after="280" w:line="24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4</w:t>
      </w:r>
      <w:bookmarkEnd w:id="800"/>
      <w:r>
        <w:rPr>
          <w:color w:val="000000"/>
          <w:spacing w:val="0"/>
          <w:w w:val="100"/>
          <w:position w:val="0"/>
        </w:rPr>
        <w:t>、</w:t>
        <w:tab/>
        <w:t>记账本位币</w:t>
      </w:r>
      <w:bookmarkEnd w:id="798"/>
      <w:bookmarkEnd w:id="799"/>
      <w:bookmarkEnd w:id="801"/>
    </w:p>
    <w:p>
      <w:pPr>
        <w:pStyle w:val="Style24"/>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本集团的记账本位币为人民币，编制财务报表采用的货币为人民币。本集团及子公司选定记账本位币的依据是主要业务 收支的计价和结算币种。</w:t>
      </w:r>
    </w:p>
    <w:p>
      <w:pPr>
        <w:pStyle w:val="Style28"/>
        <w:keepNext/>
        <w:keepLines/>
        <w:widowControl w:val="0"/>
        <w:shd w:val="clear" w:color="auto" w:fill="auto"/>
        <w:tabs>
          <w:tab w:pos="352" w:val="left"/>
        </w:tabs>
        <w:bidi w:val="0"/>
        <w:spacing w:before="0" w:after="28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5</w:t>
      </w:r>
      <w:bookmarkEnd w:id="804"/>
      <w:r>
        <w:rPr>
          <w:color w:val="000000"/>
          <w:spacing w:val="0"/>
          <w:w w:val="100"/>
          <w:position w:val="0"/>
        </w:rPr>
        <w:t>、</w:t>
        <w:tab/>
        <w:t>同一控制下和非同一控制下企业合并的会计处理方法</w:t>
      </w:r>
      <w:bookmarkEnd w:id="802"/>
      <w:bookmarkEnd w:id="803"/>
      <w:bookmarkEnd w:id="805"/>
    </w:p>
    <w:p>
      <w:pPr>
        <w:pStyle w:val="Style24"/>
        <w:keepNext w:val="0"/>
        <w:keepLines w:val="0"/>
        <w:widowControl w:val="0"/>
        <w:shd w:val="clear" w:color="auto" w:fill="auto"/>
        <w:tabs>
          <w:tab w:pos="789" w:val="left"/>
        </w:tabs>
        <w:bidi w:val="0"/>
        <w:spacing w:before="0" w:after="0" w:line="313" w:lineRule="exact"/>
        <w:ind w:left="0" w:right="0" w:firstLine="380"/>
        <w:jc w:val="both"/>
      </w:pPr>
      <w:bookmarkStart w:id="806" w:name="bookmark806"/>
      <w:r>
        <w:rPr>
          <w:color w:val="000000"/>
          <w:spacing w:val="0"/>
          <w:w w:val="100"/>
          <w:position w:val="0"/>
        </w:rPr>
        <w:t>一</w:t>
      </w:r>
      <w:bookmarkEnd w:id="806"/>
      <w:r>
        <w:rPr>
          <w:color w:val="000000"/>
          <w:spacing w:val="0"/>
          <w:w w:val="100"/>
          <w:position w:val="0"/>
        </w:rPr>
        <w:t>、</w:t>
        <w:tab/>
        <w:t>同一控制下企业合并</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参与合并的企业在合并前后均受同一方或相同的多方最终控制且该控制并非暂时性的，为同一控制下的企业合并。合并 日为合并方实际取得对被合并方控制权的日期。</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在企业合并中取得的资产和负债，按照合并日被合并方在最终控制方合并财务报表中的账面价值计量。被合并各方采用 的会计政策与本集团不一致的，合并方在合并日按照本集团会计政策进行调整，在此基础上按照调整后的账面价值确认。</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在合并中取得的净资产账面价值与支付的合并对价账面价值（或发行股份面值总额）的差额，调整资本公积中的股本溢 价，资本公积中的股本溢价不足冲减的，调整留存收益。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为进行企业合并而发生的各项直接相关费用，包括为进行合并而支付的审计费用、评估费用、法律服务费等，于发生时 计入当期损益。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集团合并中发行权益性证券发生的手续费、佣金等，抵减权益性证券溢价收入，溢价收入不足冲减的，冲减留存收益。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通过多次交易分步实现的同一控制下企业合并，属于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的，本集团将各项交易作为一项取得控制权的交易进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的，取得控制权日，按照下列步骤进行会计处理：</w:t>
      </w:r>
    </w:p>
    <w:p>
      <w:pPr>
        <w:pStyle w:val="Style24"/>
        <w:keepNext w:val="0"/>
        <w:keepLines w:val="0"/>
        <w:widowControl w:val="0"/>
        <w:shd w:val="clear" w:color="auto" w:fill="auto"/>
        <w:tabs>
          <w:tab w:pos="683" w:val="left"/>
        </w:tabs>
        <w:bidi w:val="0"/>
        <w:spacing w:before="0" w:after="0" w:line="313" w:lineRule="exact"/>
        <w:ind w:left="0" w:right="0" w:firstLine="380"/>
        <w:jc w:val="both"/>
      </w:pPr>
      <w:bookmarkStart w:id="807" w:name="bookmark807"/>
      <w:r>
        <w:rPr>
          <w:rFonts w:ascii="Times New Roman" w:eastAsia="Times New Roman" w:hAnsi="Times New Roman" w:cs="Times New Roman"/>
          <w:color w:val="000000"/>
          <w:spacing w:val="0"/>
          <w:w w:val="100"/>
          <w:position w:val="0"/>
          <w:sz w:val="18"/>
          <w:szCs w:val="18"/>
        </w:rPr>
        <w:t>1</w:t>
      </w:r>
      <w:bookmarkEnd w:id="807"/>
      <w:r>
        <w:rPr>
          <w:color w:val="000000"/>
          <w:spacing w:val="0"/>
          <w:w w:val="100"/>
          <w:position w:val="0"/>
        </w:rPr>
        <w:t>、</w:t>
        <w:tab/>
        <w:t>确定同一控制下企业合并形成的长期股权投资的初始投资成本。在合并日，根据合并后应享有被合并方净资产在最 终控制方合并财务报表中的账面价值的份额，确定长期股权投资的初始投资成本。</w:t>
      </w:r>
    </w:p>
    <w:p>
      <w:pPr>
        <w:pStyle w:val="Style24"/>
        <w:keepNext w:val="0"/>
        <w:keepLines w:val="0"/>
        <w:widowControl w:val="0"/>
        <w:shd w:val="clear" w:color="auto" w:fill="auto"/>
        <w:bidi w:val="0"/>
        <w:spacing w:before="0" w:after="0" w:line="313" w:lineRule="exact"/>
        <w:ind w:left="0" w:right="0" w:firstLine="380"/>
        <w:jc w:val="both"/>
      </w:pPr>
      <w:bookmarkStart w:id="808" w:name="bookmark808"/>
      <w:r>
        <w:rPr>
          <w:rFonts w:ascii="Times New Roman" w:eastAsia="Times New Roman" w:hAnsi="Times New Roman" w:cs="Times New Roman"/>
          <w:color w:val="000000"/>
          <w:spacing w:val="0"/>
          <w:w w:val="100"/>
          <w:position w:val="0"/>
          <w:sz w:val="18"/>
          <w:szCs w:val="18"/>
        </w:rPr>
        <w:t>2</w:t>
      </w:r>
      <w:bookmarkEnd w:id="808"/>
      <w:r>
        <w:rPr>
          <w:color w:val="000000"/>
          <w:spacing w:val="0"/>
          <w:w w:val="100"/>
          <w:position w:val="0"/>
        </w:rPr>
        <w:t>、 长期股权投资初始投资成本与合并对价账面价值之间的差额的处理。合并日长期股权投资的初始投资成本，与达到 合并前的长期股权投资账面价值加上合并日进一步取得股份新支付对价的账面价值之和的差额，调整资本公积（资本溢价或 股本溢价），资本公积（资本溢价或股本溢价）不足冲减的，冲减留存收益。</w:t>
      </w:r>
    </w:p>
    <w:p>
      <w:pPr>
        <w:pStyle w:val="Style24"/>
        <w:keepNext w:val="0"/>
        <w:keepLines w:val="0"/>
        <w:widowControl w:val="0"/>
        <w:shd w:val="clear" w:color="auto" w:fill="auto"/>
        <w:tabs>
          <w:tab w:pos="692" w:val="left"/>
        </w:tabs>
        <w:bidi w:val="0"/>
        <w:spacing w:before="0" w:after="0" w:line="313" w:lineRule="exact"/>
        <w:ind w:left="0" w:right="0" w:firstLine="380"/>
        <w:jc w:val="both"/>
      </w:pPr>
      <w:bookmarkStart w:id="809" w:name="bookmark809"/>
      <w:r>
        <w:rPr>
          <w:rFonts w:ascii="Times New Roman" w:eastAsia="Times New Roman" w:hAnsi="Times New Roman" w:cs="Times New Roman"/>
          <w:color w:val="000000"/>
          <w:spacing w:val="0"/>
          <w:w w:val="100"/>
          <w:position w:val="0"/>
          <w:sz w:val="18"/>
          <w:szCs w:val="18"/>
        </w:rPr>
        <w:t>3</w:t>
      </w:r>
      <w:bookmarkEnd w:id="809"/>
      <w:r>
        <w:rPr>
          <w:color w:val="000000"/>
          <w:spacing w:val="0"/>
          <w:w w:val="100"/>
          <w:position w:val="0"/>
        </w:rPr>
        <w:t>、</w:t>
        <w:tab/>
        <w:t>合并日之前持有的股权投资，因采用权益法核算或金融工具确认和计量准则核算而确认的其他综合收益，暂不进行 会计处理，直至处置该项投资时采用与被投资单位直接处置相关资产或负债相同的基础进行会计处理；因采用权益法核算而 确认的被投资单位净资产中除净损益、其他综合收益和利润分配以外的所有者权益其他变动，暂不进行会计处理，直至处置 该项投资时转入当期损益。其中，处置后的剩余股权采用成本法或权益法核算的，其他综合收益和其他所有者权益应按比例 结转，处置后的剩余股权改按金融工具确认和计量准则进行会计处理的，其他综合收益和其他所有者权益应全部结转。</w:t>
      </w:r>
    </w:p>
    <w:p>
      <w:pPr>
        <w:pStyle w:val="Style24"/>
        <w:keepNext w:val="0"/>
        <w:keepLines w:val="0"/>
        <w:widowControl w:val="0"/>
        <w:shd w:val="clear" w:color="auto" w:fill="auto"/>
        <w:tabs>
          <w:tab w:pos="708" w:val="left"/>
        </w:tabs>
        <w:bidi w:val="0"/>
        <w:spacing w:before="0" w:after="0" w:line="313" w:lineRule="exact"/>
        <w:ind w:left="0" w:right="0" w:firstLine="380"/>
        <w:jc w:val="both"/>
      </w:pPr>
      <w:bookmarkStart w:id="810" w:name="bookmark810"/>
      <w:r>
        <w:rPr>
          <w:rFonts w:ascii="Times New Roman" w:eastAsia="Times New Roman" w:hAnsi="Times New Roman" w:cs="Times New Roman"/>
          <w:color w:val="000000"/>
          <w:spacing w:val="0"/>
          <w:w w:val="100"/>
          <w:position w:val="0"/>
          <w:sz w:val="18"/>
          <w:szCs w:val="18"/>
        </w:rPr>
        <w:t>4</w:t>
      </w:r>
      <w:bookmarkEnd w:id="810"/>
      <w:r>
        <w:rPr>
          <w:color w:val="000000"/>
          <w:spacing w:val="0"/>
          <w:w w:val="100"/>
          <w:position w:val="0"/>
        </w:rPr>
        <w:t>、</w:t>
        <w:tab/>
        <w:t>在合并财务报表中的会计处理见本附注四、（六）。</w:t>
      </w:r>
    </w:p>
    <w:p>
      <w:pPr>
        <w:pStyle w:val="Style24"/>
        <w:keepNext w:val="0"/>
        <w:keepLines w:val="0"/>
        <w:widowControl w:val="0"/>
        <w:shd w:val="clear" w:color="auto" w:fill="auto"/>
        <w:tabs>
          <w:tab w:pos="789" w:val="left"/>
        </w:tabs>
        <w:bidi w:val="0"/>
        <w:spacing w:before="0" w:after="0" w:line="313" w:lineRule="exact"/>
        <w:ind w:left="0" w:right="0" w:firstLine="380"/>
        <w:jc w:val="both"/>
      </w:pPr>
      <w:bookmarkStart w:id="811" w:name="bookmark811"/>
      <w:r>
        <w:rPr>
          <w:color w:val="000000"/>
          <w:spacing w:val="0"/>
          <w:w w:val="100"/>
          <w:position w:val="0"/>
        </w:rPr>
        <w:t>二</w:t>
      </w:r>
      <w:bookmarkEnd w:id="811"/>
      <w:r>
        <w:rPr>
          <w:color w:val="000000"/>
          <w:spacing w:val="0"/>
          <w:w w:val="100"/>
          <w:position w:val="0"/>
        </w:rPr>
        <w:t>、</w:t>
        <w:tab/>
        <w:t>非同一控制下企业合并</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参与合并的各方在合并前后不受同一方或相同的多方最终控制的，为非同一控制下的企业合并。购买日，是指购买方实 际取得对被购买方控制权的日期。</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购买方在购买日对作为企业合并对价付出的资产、发生或承担的负债按照公允价值计量。公允价值与其账面价值的差额， 计入当期损益。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购买方在购买日对合并成本进行分配，确认所取得的被购买方各项可辨认资产、负债及或有负债的公允价值。</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购买方对合并成本大于合并中取得的被购买方可辨认净资产公允价值份额的差额，确认为商誉；合并成本小于合并中取 得的被购买方可辨认净资产公允价值份额的差额，经复核后，计入当期损益。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企业合并中取得的被购买方除无形资产外的其他各项资产（不仅限于被购买方原已确认的资产），其所带来的经济利益 很可能流入本集团且公允价值能够可靠计量的，单独确认并按公允价值计量；公允价值能够可靠计量的无形资产，单独确认 为无形资产并按公允价值计量；取得的被购买方除或有负债以外的其他各项负债，履行有关义务很可能导致经济利益流出本 集团且公允价值能够可靠计量的，单独确认并按照公允价值计量；取得的被购买方或有负债，其公允价值能可靠计量的，单 独确认为负债并按照公允价值计量。</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对合并中取得的被购买方资产进行初始确认时，对被购买方拥有的但在其财务报表中未确认的无形资产进行充分辨认和 </w:t>
      </w:r>
      <w:r>
        <w:rPr>
          <w:color w:val="000000"/>
          <w:spacing w:val="0"/>
          <w:w w:val="100"/>
          <w:position w:val="0"/>
        </w:rPr>
        <w:t>合理判断，满足以下条件之一的，应确认为无形资产：（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）源于合同性权利或其他法定权利；（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）能够从被购买方中分离 或者划分出来，并能单独或与相关合同、资产和负债一起，用于出售、转移、授予许可、租赁或交换。</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购买方在企业合并中取得的被购买方的可抵扣暂时性差异，在购买日不符合递延所得税资产确认条件的，不予以确认。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非同一控制下企业合并，购买方为企业合并发生的审计、法律服务、评估咨询等中介费用以及其他相关管理费用，于发 生时计入当期损益；购买方作为合并对价发行的权益性证券或债务性证券的交易费用，计入权益性证券或债务性证券的初始 确认金额。</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购买方通过多次交易分步实现非同一控制下企业合并的，属于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的，本集团将各项交易作为一项取得控制权 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的，在个别财务报表中，以购买日之前所持被购买方的股权投资的账面价值与购 买日新增投资成本之和，作为改按成本法核算的初始投资成本；购买日之前持有的被购买方的股权投资因采用权益法核算而 确认的其他综合收益，在处置该项投资时采用与被投资单位直接处置相关资产或负债相同的基础进行会计处理，因被投资方 除净损益、其他综合收益和利润分配以外的其他所有者权益变动而确认的所有者权益，在处置该项投资时转入处置期间的当 期损益。其中，处置后的剩余股权根据长期股权投资准则采用成本法或权益法核算的，其他综合收益和其他所有者权益应按 比例结转，处置后的剩余股权改按金融工具确认和计量准则进行会计处理的，其他综合收益和其他所有者权益应全部结转。 在合并财务报表中的会计处理见本附注四、（六）。</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购买日之前持有的股权投资，采用金融工具确认和计量准则进行会计处理的，将该股权投资的公允价值加上新增投资成 本之和，作为改按成本法核算的初始投资成本，原持有股权的公允价值与账面价值的差额与原计入其他综合收益的累计公允 价值变动全部转入改按成本法核算的当期投资损益。</w:t>
      </w:r>
    </w:p>
    <w:p>
      <w:pPr>
        <w:pStyle w:val="Style24"/>
        <w:keepNext w:val="0"/>
        <w:keepLines w:val="0"/>
        <w:widowControl w:val="0"/>
        <w:shd w:val="clear" w:color="auto" w:fill="auto"/>
        <w:bidi w:val="0"/>
        <w:spacing w:before="0" w:after="0" w:line="313" w:lineRule="exact"/>
        <w:ind w:left="0" w:right="0" w:firstLine="380"/>
        <w:jc w:val="both"/>
      </w:pPr>
      <w:bookmarkStart w:id="812" w:name="bookmark812"/>
      <w:r>
        <w:rPr>
          <w:color w:val="000000"/>
          <w:spacing w:val="0"/>
          <w:w w:val="100"/>
          <w:position w:val="0"/>
        </w:rPr>
        <w:t>三</w:t>
      </w:r>
      <w:bookmarkEnd w:id="812"/>
      <w:r>
        <w:rPr>
          <w:color w:val="000000"/>
          <w:spacing w:val="0"/>
          <w:w w:val="100"/>
          <w:position w:val="0"/>
        </w:rPr>
        <w:t>、将多次交易事项判断为一揽子交易的判断标准</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本集团将多次交易事项判断为一揽子交易的判断标准如下：</w:t>
      </w:r>
    </w:p>
    <w:p>
      <w:pPr>
        <w:pStyle w:val="Style24"/>
        <w:keepNext w:val="0"/>
        <w:keepLines w:val="0"/>
        <w:widowControl w:val="0"/>
        <w:shd w:val="clear" w:color="auto" w:fill="auto"/>
        <w:tabs>
          <w:tab w:pos="656" w:val="left"/>
        </w:tabs>
        <w:bidi w:val="0"/>
        <w:spacing w:before="0" w:after="80" w:line="313" w:lineRule="exact"/>
        <w:ind w:left="0" w:right="0" w:firstLine="380"/>
        <w:jc w:val="both"/>
      </w:pPr>
      <w:bookmarkStart w:id="813" w:name="bookmark813"/>
      <w:r>
        <w:rPr>
          <w:rFonts w:ascii="Times New Roman" w:eastAsia="Times New Roman" w:hAnsi="Times New Roman" w:cs="Times New Roman"/>
          <w:color w:val="000000"/>
          <w:spacing w:val="0"/>
          <w:w w:val="100"/>
          <w:position w:val="0"/>
          <w:sz w:val="18"/>
          <w:szCs w:val="18"/>
        </w:rPr>
        <w:t>1</w:t>
      </w:r>
      <w:bookmarkEnd w:id="813"/>
      <w:r>
        <w:rPr>
          <w:color w:val="000000"/>
          <w:spacing w:val="0"/>
          <w:w w:val="100"/>
          <w:position w:val="0"/>
        </w:rPr>
        <w:t>、</w:t>
        <w:tab/>
        <w:t>这些交易是同时或者在考虑了彼此影响的情况下订立的；</w:t>
      </w:r>
    </w:p>
    <w:p>
      <w:pPr>
        <w:pStyle w:val="Style24"/>
        <w:keepNext w:val="0"/>
        <w:keepLines w:val="0"/>
        <w:widowControl w:val="0"/>
        <w:shd w:val="clear" w:color="auto" w:fill="auto"/>
        <w:tabs>
          <w:tab w:pos="674" w:val="left"/>
        </w:tabs>
        <w:bidi w:val="0"/>
        <w:spacing w:before="0" w:after="0" w:line="360" w:lineRule="auto"/>
        <w:ind w:left="0" w:right="0" w:firstLine="380"/>
        <w:jc w:val="both"/>
      </w:pPr>
      <w:bookmarkStart w:id="814" w:name="bookmark814"/>
      <w:r>
        <w:rPr>
          <w:rFonts w:ascii="Times New Roman" w:eastAsia="Times New Roman" w:hAnsi="Times New Roman" w:cs="Times New Roman"/>
          <w:color w:val="000000"/>
          <w:spacing w:val="0"/>
          <w:w w:val="100"/>
          <w:position w:val="0"/>
          <w:sz w:val="18"/>
          <w:szCs w:val="18"/>
        </w:rPr>
        <w:t>2</w:t>
      </w:r>
      <w:bookmarkEnd w:id="814"/>
      <w:r>
        <w:rPr>
          <w:color w:val="000000"/>
          <w:spacing w:val="0"/>
          <w:w w:val="100"/>
          <w:position w:val="0"/>
        </w:rPr>
        <w:t>、</w:t>
        <w:tab/>
        <w:t>这些交易整体才能达成一项完整的商业结果；</w:t>
      </w:r>
    </w:p>
    <w:p>
      <w:pPr>
        <w:pStyle w:val="Style24"/>
        <w:keepNext w:val="0"/>
        <w:keepLines w:val="0"/>
        <w:widowControl w:val="0"/>
        <w:shd w:val="clear" w:color="auto" w:fill="auto"/>
        <w:tabs>
          <w:tab w:pos="674" w:val="left"/>
        </w:tabs>
        <w:bidi w:val="0"/>
        <w:spacing w:before="0" w:after="0" w:line="313" w:lineRule="exact"/>
        <w:ind w:left="0" w:right="0" w:firstLine="380"/>
        <w:jc w:val="both"/>
      </w:pPr>
      <w:bookmarkStart w:id="815" w:name="bookmark815"/>
      <w:r>
        <w:rPr>
          <w:rFonts w:ascii="Times New Roman" w:eastAsia="Times New Roman" w:hAnsi="Times New Roman" w:cs="Times New Roman"/>
          <w:color w:val="000000"/>
          <w:spacing w:val="0"/>
          <w:w w:val="100"/>
          <w:position w:val="0"/>
          <w:sz w:val="18"/>
          <w:szCs w:val="18"/>
        </w:rPr>
        <w:t>3</w:t>
      </w:r>
      <w:bookmarkEnd w:id="815"/>
      <w:r>
        <w:rPr>
          <w:color w:val="000000"/>
          <w:spacing w:val="0"/>
          <w:w w:val="100"/>
          <w:position w:val="0"/>
        </w:rPr>
        <w:t>、</w:t>
        <w:tab/>
        <w:t>一项交易的发生取决于其他至少一项交易的发生；</w:t>
      </w:r>
    </w:p>
    <w:p>
      <w:pPr>
        <w:pStyle w:val="Style24"/>
        <w:keepNext w:val="0"/>
        <w:keepLines w:val="0"/>
        <w:widowControl w:val="0"/>
        <w:shd w:val="clear" w:color="auto" w:fill="auto"/>
        <w:tabs>
          <w:tab w:pos="674" w:val="left"/>
        </w:tabs>
        <w:bidi w:val="0"/>
        <w:spacing w:before="0" w:after="380" w:line="313" w:lineRule="exact"/>
        <w:ind w:left="0" w:right="0" w:firstLine="380"/>
        <w:jc w:val="both"/>
      </w:pPr>
      <w:bookmarkStart w:id="816" w:name="bookmark816"/>
      <w:r>
        <w:rPr>
          <w:rFonts w:ascii="Times New Roman" w:eastAsia="Times New Roman" w:hAnsi="Times New Roman" w:cs="Times New Roman"/>
          <w:color w:val="000000"/>
          <w:spacing w:val="0"/>
          <w:w w:val="100"/>
          <w:position w:val="0"/>
          <w:sz w:val="18"/>
          <w:szCs w:val="18"/>
        </w:rPr>
        <w:t>4</w:t>
      </w:r>
      <w:bookmarkEnd w:id="816"/>
      <w:r>
        <w:rPr>
          <w:color w:val="000000"/>
          <w:spacing w:val="0"/>
          <w:w w:val="100"/>
          <w:position w:val="0"/>
        </w:rPr>
        <w:t>、</w:t>
        <w:tab/>
        <w:t>一项交易单独考虑时是不经济的，但是和其他交易一并考虑时是经济的。</w:t>
      </w:r>
    </w:p>
    <w:p>
      <w:pPr>
        <w:pStyle w:val="Style28"/>
        <w:keepNext/>
        <w:keepLines/>
        <w:widowControl w:val="0"/>
        <w:shd w:val="clear" w:color="auto" w:fill="auto"/>
        <w:bidi w:val="0"/>
        <w:spacing w:before="0" w:after="26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6</w:t>
      </w:r>
      <w:bookmarkEnd w:id="819"/>
      <w:r>
        <w:rPr>
          <w:color w:val="000000"/>
          <w:spacing w:val="0"/>
          <w:w w:val="100"/>
          <w:position w:val="0"/>
        </w:rPr>
        <w:t>、合并财务报表的编制方法</w:t>
      </w:r>
      <w:bookmarkEnd w:id="817"/>
      <w:bookmarkEnd w:id="818"/>
      <w:bookmarkEnd w:id="820"/>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本集团合并财务报表的合并范围以控制为基础确定，控制是指投资方拥有被投资方的权力，通过参与被投资方的相关活 动而享有可变回报，并且有能力运用对被投资方的权力影响其回报金额。相关活动，是指对被投资方的回报产生重大影响的 活动。</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被投资方的相关活动根据具体情况进行判断，通常包括商品或劳务的销售和购买、金融资产的管理、资产的购买和处置、 研究与开发活动以及融资活动等。</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在综合考虑被投资方的设立目的、被投资方的相关活动以及如何对相关活动作出决策、本集团享有的权利是否使其目前 有能力主导被投资方的相关活动、是否通过参与被投资方的相关活动而享有可变回报、是否有能力运用对被投资方的权力影 响其回报金额以及与其他方的关系等基础上对是否控制被投资方进行判断。一旦相关事实和情况的变化导致控制所涉及的相 关要素发生变化的，将进行重新评估。</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在判断是否拥有对被投资方的权力时，仅考虑与被投资方相关的实质性权利，包括自身所享有的实质性权利以及其他方 所享有的实质性权利。</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本集团以自身和子公司的财务报表为基础，根据其他有关资料将整个企业公司视为一个会计主体，依据相关企业会计准 则的确认、计量和列报要求，已按照统一的会计政策及会计期间，反映企业公司整体财务状况、经营成果和现金流量。合并 程序具体包括：合并母公司与子公司的资产、负债、所有者权益、收入、费用和现金流等项目；抵销母公司对子公司的长期 股权投资与母公司在子公司所有者权益中所享有的份额；抵销母公司与子公司、子公司相互之间发生的内部交易的影响，内 </w:t>
      </w:r>
      <w:r>
        <w:rPr>
          <w:color w:val="000000"/>
          <w:spacing w:val="0"/>
          <w:w w:val="100"/>
          <w:position w:val="0"/>
        </w:rPr>
        <w:t>部交易表明相关资产发生减值损失的，全额确认该部分损失；站在企业公司角度对特殊交易事项予以调整。</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子公司所有者权益中不属于母公司的份额，作为少数股东权益，在合并资产负债表中所有者权益项目下以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项目列示。子公司当期 综合收益中属于少数股东权益的份额，在合并利润表中综合收益总额项目下以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子公司少数股东分担的当期亏损超过了少数股东在该子公司期初所有者权益中所享有的份额的，其余额仍冲减少数股东 权益。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向子公司出售资产所发生的未实现内部交易损益，全额抵销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。子公司向母公司出售资产 所发生的未实现内部交易损益，按照母公司对该子公司的分配比例在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 分配抵销。子公司之间出售资产所发生的未实现内部交易损益，按照母公司对出售方子公司的分配比例在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 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本集团在报告期内因同一控制下企业合并增加的子公司以及业务，编制合并报表时，调整合并资产负债表的期初数，将 该子公司以及业务合并当期期初至报告期末的收入、费用、利润纳入合并利润表，现金流量纳入合并现金流量表，同时对比 较报表的相关项目进行调整，视同合并后的报告主体自最终控制方开始控制时点起一直存在。</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本集团在报告期内因非同一控制下企业合并或其他方式增加的子公司以及业务，编制合并资产负债表时，不调整合并资 产负债表的期初数，将该子公司以及业务购买日至报告期末的收入、费用、利润、现金流量纳入合并利润表和合并现金流量 表。</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本集团在报告期内处置子公司以及业务，编制合并资产负债表时，不调整合并资产负债表的期初数，该子公司以及业务 期初至处置日的收入、费用、利润纳入合并利润表，现金流量纳入合并现金流量表。</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母公司购买子公司少数股东拥有的子公司股权，在合并财务报表中，因购买少数股权新取得的长期股权投资与按照新增 持股比例计算应享有子公司自购买日或合并日开始持续计算的净资产份额之间的差额，调整资本公积（资本溢价或股本溢 价），资本公积不足冲减的，调整留存收益。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通过多次交易分步实现的同一控制下企业合并，不属于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的，取得控制权日，合并方在达到合并之前持有的 长期股权投资，在取得日与合并方与被合并方同处于同一方最终控制之日孰晚日与合并日之间已确认有关损益、其他综合收 益和其他所有者权益变动，分别冲减比较报表期间的期初留存收益或当期损益。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通过多次交易分步实现非同一控制下企业合并，不属于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的，在合并财务报表中，对于购买日之前持有的被 购买方的股权，按照该股权在购买日的公允价值进行重新计量，公允价值与其账面价值的差额计入当期投资收益；购买日之 前持有的被购买方的股权涉及权益法核算下的其他综合收益等的，与其相关的其他综合收益等转为购买日所属当期收益。由 于被投资方重新计量设定收益计划净负债或资产变动而产生的其他综合收益除外。</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相对应享有子公司自购买日或合并日开始持续计算的净资产份额之间的差额，调整资本公积（资本溢价或股本溢价），资本 公积不足冲减的，调整留存收益。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因处置部分股权投资等原因丧失了对被投资方的控制权的，在编制合并财务报表时，对于剩余股权，按照其在丧失控制 权日的公允价值进行重新计量。处置股权取得的对价与剩余股权公允价值之和，减去按原持股比例计算应享有原有子公司自 购买日或合并日开始持续计算的净资产的份额之间的差额，计入丧失控制权当期的投资收益，同时冲减商誉。与原有子公司 股权投资相关的其他综合收益等，在丧失控制权时转为当期投资收益。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通过多次交易分步处置对子公司股权投资直至丧失控制权的，如果处置对子公司股权投资直至丧失控制权的各项交易属 于一揽子交易的，将各项交易作为一项处置子公司并丧失控制权的交易进行会计处理；但是，在丧失控制权之前每一次处置 价款与处置投资对应的享有该子公司净资产份额的差额，在合并财务报表中确认为其他综合收益，在丧失控制权时一并转入 丧失控制权当期的损益。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合并所有者权益变动表根据合并资产负债表和合并利润表编制。</w:t>
      </w:r>
    </w:p>
    <w:p>
      <w:pPr>
        <w:pStyle w:val="Style28"/>
        <w:keepNext/>
        <w:keepLines/>
        <w:widowControl w:val="0"/>
        <w:shd w:val="clear" w:color="auto" w:fill="auto"/>
        <w:tabs>
          <w:tab w:pos="373"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7</w:t>
      </w:r>
      <w:bookmarkEnd w:id="823"/>
      <w:r>
        <w:rPr>
          <w:color w:val="000000"/>
          <w:spacing w:val="0"/>
          <w:w w:val="100"/>
          <w:position w:val="0"/>
        </w:rPr>
        <w:t>、</w:t>
        <w:tab/>
        <w:t>合营安排分类及共同经营会计处理方法</w:t>
      </w:r>
      <w:bookmarkEnd w:id="821"/>
      <w:bookmarkEnd w:id="822"/>
      <w:bookmarkEnd w:id="824"/>
    </w:p>
    <w:p>
      <w:pPr>
        <w:pStyle w:val="Style2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合营安排指一项由两个或两个以上的参与方共同控制的安排。共同控制，是指按照相关约定对某项安排所共有的控制， 并且该安排的相关活动必须经过分享控制权的参与方一致同意后才能决策。在判断是否存在共同控制时，应该首先判断所有 参与方或参与方组合是否集体控制该安排，其次判断该安排相关活动的决策是否必须经过这些集体控制该安排的参与方一致 同意。</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本集团根据在合营安排中享有的权利和承担的义务确定合营安排的分类。合营安排分为共同经营和合营企业。</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共同经营，是指合营方享有该安排相关资产且承担该安排相关负债的合营安排。本集团确认其与共同经营中利益份额相 关的下列项目，并按照相关企业会计准则的规定进行会计处理：</w:t>
      </w:r>
    </w:p>
    <w:p>
      <w:pPr>
        <w:pStyle w:val="Style24"/>
        <w:keepNext w:val="0"/>
        <w:keepLines w:val="0"/>
        <w:widowControl w:val="0"/>
        <w:shd w:val="clear" w:color="auto" w:fill="auto"/>
        <w:tabs>
          <w:tab w:pos="714" w:val="left"/>
        </w:tabs>
        <w:bidi w:val="0"/>
        <w:spacing w:before="0" w:after="0" w:line="311" w:lineRule="exact"/>
        <w:ind w:left="0" w:right="0" w:firstLine="380"/>
        <w:jc w:val="both"/>
      </w:pPr>
      <w:bookmarkStart w:id="825" w:name="bookmark825"/>
      <w:r>
        <w:rPr>
          <w:rFonts w:ascii="Times New Roman" w:eastAsia="Times New Roman" w:hAnsi="Times New Roman" w:cs="Times New Roman"/>
          <w:color w:val="000000"/>
          <w:spacing w:val="0"/>
          <w:w w:val="100"/>
          <w:position w:val="0"/>
          <w:sz w:val="18"/>
          <w:szCs w:val="18"/>
        </w:rPr>
        <w:t>1</w:t>
      </w:r>
      <w:bookmarkEnd w:id="825"/>
      <w:r>
        <w:rPr>
          <w:color w:val="000000"/>
          <w:spacing w:val="0"/>
          <w:w w:val="100"/>
          <w:position w:val="0"/>
        </w:rPr>
        <w:t>、</w:t>
        <w:tab/>
        <w:t>确认单独所持有的资产，以及按其份额确认共同持有的资产；</w:t>
      </w:r>
    </w:p>
    <w:p>
      <w:pPr>
        <w:pStyle w:val="Style24"/>
        <w:keepNext w:val="0"/>
        <w:keepLines w:val="0"/>
        <w:widowControl w:val="0"/>
        <w:shd w:val="clear" w:color="auto" w:fill="auto"/>
        <w:tabs>
          <w:tab w:pos="734" w:val="left"/>
        </w:tabs>
        <w:bidi w:val="0"/>
        <w:spacing w:before="0" w:after="0" w:line="311" w:lineRule="exact"/>
        <w:ind w:left="0" w:right="0" w:firstLine="380"/>
        <w:jc w:val="both"/>
      </w:pPr>
      <w:bookmarkStart w:id="826" w:name="bookmark826"/>
      <w:r>
        <w:rPr>
          <w:rFonts w:ascii="Times New Roman" w:eastAsia="Times New Roman" w:hAnsi="Times New Roman" w:cs="Times New Roman"/>
          <w:color w:val="000000"/>
          <w:spacing w:val="0"/>
          <w:w w:val="100"/>
          <w:position w:val="0"/>
          <w:sz w:val="18"/>
          <w:szCs w:val="18"/>
        </w:rPr>
        <w:t>2</w:t>
      </w:r>
      <w:bookmarkEnd w:id="826"/>
      <w:r>
        <w:rPr>
          <w:color w:val="000000"/>
          <w:spacing w:val="0"/>
          <w:w w:val="100"/>
          <w:position w:val="0"/>
        </w:rPr>
        <w:t>、</w:t>
        <w:tab/>
        <w:t>确认单独所承担的负债，以及按其份额确认共同承担的负债；</w:t>
      </w:r>
    </w:p>
    <w:p>
      <w:pPr>
        <w:pStyle w:val="Style24"/>
        <w:keepNext w:val="0"/>
        <w:keepLines w:val="0"/>
        <w:widowControl w:val="0"/>
        <w:shd w:val="clear" w:color="auto" w:fill="auto"/>
        <w:tabs>
          <w:tab w:pos="734" w:val="left"/>
        </w:tabs>
        <w:bidi w:val="0"/>
        <w:spacing w:before="0" w:after="0" w:line="311" w:lineRule="exact"/>
        <w:ind w:left="0" w:right="0" w:firstLine="380"/>
        <w:jc w:val="both"/>
      </w:pPr>
      <w:bookmarkStart w:id="827" w:name="bookmark827"/>
      <w:r>
        <w:rPr>
          <w:rFonts w:ascii="Times New Roman" w:eastAsia="Times New Roman" w:hAnsi="Times New Roman" w:cs="Times New Roman"/>
          <w:color w:val="000000"/>
          <w:spacing w:val="0"/>
          <w:w w:val="100"/>
          <w:position w:val="0"/>
          <w:sz w:val="18"/>
          <w:szCs w:val="18"/>
        </w:rPr>
        <w:t>3</w:t>
      </w:r>
      <w:bookmarkEnd w:id="827"/>
      <w:r>
        <w:rPr>
          <w:color w:val="000000"/>
          <w:spacing w:val="0"/>
          <w:w w:val="100"/>
          <w:position w:val="0"/>
        </w:rPr>
        <w:t>、</w:t>
        <w:tab/>
        <w:t>确认出售其享有的共同经营产出份额所产生的收入</w:t>
      </w:r>
    </w:p>
    <w:p>
      <w:pPr>
        <w:pStyle w:val="Style24"/>
        <w:keepNext w:val="0"/>
        <w:keepLines w:val="0"/>
        <w:widowControl w:val="0"/>
        <w:shd w:val="clear" w:color="auto" w:fill="auto"/>
        <w:tabs>
          <w:tab w:pos="734" w:val="left"/>
        </w:tabs>
        <w:bidi w:val="0"/>
        <w:spacing w:before="0" w:after="0" w:line="311" w:lineRule="exact"/>
        <w:ind w:left="0" w:right="0" w:firstLine="380"/>
        <w:jc w:val="both"/>
      </w:pPr>
      <w:bookmarkStart w:id="828" w:name="bookmark828"/>
      <w:r>
        <w:rPr>
          <w:rFonts w:ascii="Times New Roman" w:eastAsia="Times New Roman" w:hAnsi="Times New Roman" w:cs="Times New Roman"/>
          <w:color w:val="000000"/>
          <w:spacing w:val="0"/>
          <w:w w:val="100"/>
          <w:position w:val="0"/>
          <w:sz w:val="18"/>
          <w:szCs w:val="18"/>
        </w:rPr>
        <w:t>4</w:t>
      </w:r>
      <w:bookmarkEnd w:id="828"/>
      <w:r>
        <w:rPr>
          <w:color w:val="000000"/>
          <w:spacing w:val="0"/>
          <w:w w:val="100"/>
          <w:position w:val="0"/>
        </w:rPr>
        <w:t>、</w:t>
        <w:tab/>
        <w:t>按其份额确认共同经营因出售产出所产生的收入；</w:t>
      </w:r>
    </w:p>
    <w:p>
      <w:pPr>
        <w:pStyle w:val="Style24"/>
        <w:keepNext w:val="0"/>
        <w:keepLines w:val="0"/>
        <w:widowControl w:val="0"/>
        <w:shd w:val="clear" w:color="auto" w:fill="auto"/>
        <w:tabs>
          <w:tab w:pos="734" w:val="left"/>
        </w:tabs>
        <w:bidi w:val="0"/>
        <w:spacing w:before="0" w:after="0" w:line="311" w:lineRule="exact"/>
        <w:ind w:left="0" w:right="0" w:firstLine="380"/>
        <w:jc w:val="both"/>
      </w:pPr>
      <w:bookmarkStart w:id="829" w:name="bookmark829"/>
      <w:r>
        <w:rPr>
          <w:rFonts w:ascii="Times New Roman" w:eastAsia="Times New Roman" w:hAnsi="Times New Roman" w:cs="Times New Roman"/>
          <w:color w:val="000000"/>
          <w:spacing w:val="0"/>
          <w:w w:val="100"/>
          <w:position w:val="0"/>
          <w:sz w:val="18"/>
          <w:szCs w:val="18"/>
        </w:rPr>
        <w:t>5</w:t>
      </w:r>
      <w:bookmarkEnd w:id="829"/>
      <w:r>
        <w:rPr>
          <w:color w:val="000000"/>
          <w:spacing w:val="0"/>
          <w:w w:val="100"/>
          <w:position w:val="0"/>
        </w:rPr>
        <w:t>、</w:t>
        <w:tab/>
        <w:t>确认单独所发生的费用，以及按其份额确认共同经营发生的费用。</w:t>
      </w:r>
    </w:p>
    <w:p>
      <w:pPr>
        <w:pStyle w:val="Style24"/>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合营企业，是指本集团仅对该安排的净资产享有权利的合营安排。</w:t>
      </w:r>
    </w:p>
    <w:p>
      <w:pPr>
        <w:pStyle w:val="Style28"/>
        <w:keepNext/>
        <w:keepLines/>
        <w:widowControl w:val="0"/>
        <w:shd w:val="clear" w:color="auto" w:fill="auto"/>
        <w:tabs>
          <w:tab w:pos="378" w:val="left"/>
        </w:tabs>
        <w:bidi w:val="0"/>
        <w:spacing w:before="0" w:after="2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8</w:t>
      </w:r>
      <w:bookmarkEnd w:id="832"/>
      <w:r>
        <w:rPr>
          <w:color w:val="000000"/>
          <w:spacing w:val="0"/>
          <w:w w:val="100"/>
          <w:position w:val="0"/>
        </w:rPr>
        <w:t>、</w:t>
        <w:tab/>
        <w:t>现金及现金等价物的确定标准</w:t>
      </w:r>
      <w:bookmarkEnd w:id="830"/>
      <w:bookmarkEnd w:id="831"/>
      <w:bookmarkEnd w:id="833"/>
    </w:p>
    <w:p>
      <w:pPr>
        <w:pStyle w:val="Style2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在编制现金流量表时，将库存现金以及可以随时用于支付的存款确认为现金。现金等价物是指持有的期限短（一般是指 从购买日起三个月内到期）、流动性强、易于转换为已知金额现金及价值变动风险很小的投资。</w:t>
      </w:r>
    </w:p>
    <w:p>
      <w:pPr>
        <w:pStyle w:val="Style28"/>
        <w:keepNext/>
        <w:keepLines/>
        <w:widowControl w:val="0"/>
        <w:shd w:val="clear" w:color="auto" w:fill="auto"/>
        <w:tabs>
          <w:tab w:pos="378"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9</w:t>
      </w:r>
      <w:bookmarkEnd w:id="836"/>
      <w:r>
        <w:rPr>
          <w:color w:val="000000"/>
          <w:spacing w:val="0"/>
          <w:w w:val="100"/>
          <w:position w:val="0"/>
        </w:rPr>
        <w:t>、</w:t>
        <w:tab/>
        <w:t>外币业务和外币报表折算</w:t>
      </w:r>
      <w:bookmarkEnd w:id="834"/>
      <w:bookmarkEnd w:id="835"/>
      <w:bookmarkEnd w:id="837"/>
    </w:p>
    <w:p>
      <w:pPr>
        <w:pStyle w:val="Style24"/>
        <w:keepNext w:val="0"/>
        <w:keepLines w:val="0"/>
        <w:widowControl w:val="0"/>
        <w:shd w:val="clear" w:color="auto" w:fill="auto"/>
        <w:tabs>
          <w:tab w:pos="714" w:val="left"/>
        </w:tabs>
        <w:bidi w:val="0"/>
        <w:spacing w:before="0" w:after="0" w:line="312" w:lineRule="exact"/>
        <w:ind w:left="0" w:right="0" w:firstLine="380"/>
        <w:jc w:val="both"/>
      </w:pPr>
      <w:bookmarkStart w:id="838" w:name="bookmark838"/>
      <w:r>
        <w:rPr>
          <w:rFonts w:ascii="Times New Roman" w:eastAsia="Times New Roman" w:hAnsi="Times New Roman" w:cs="Times New Roman"/>
          <w:color w:val="000000"/>
          <w:spacing w:val="0"/>
          <w:w w:val="100"/>
          <w:position w:val="0"/>
          <w:sz w:val="18"/>
          <w:szCs w:val="18"/>
        </w:rPr>
        <w:t>1</w:t>
      </w:r>
      <w:bookmarkEnd w:id="838"/>
      <w:r>
        <w:rPr>
          <w:color w:val="000000"/>
          <w:spacing w:val="0"/>
          <w:w w:val="100"/>
          <w:position w:val="0"/>
        </w:rPr>
        <w:t>、</w:t>
        <w:tab/>
        <w:t>外币业务折算</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外币业务采用交易发生日的即期汇率作为折算汇率将外币金额折合成人民币记账。</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外币货币性项目余额按资产负债表日即期汇率折算，由此产生的汇兑差额，除属于与购建符合资本化条件的资产相关的 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的即期汇率折算，由此产生的汇兑差额计入当期损益或其他综合收益。</w:t>
      </w:r>
    </w:p>
    <w:p>
      <w:pPr>
        <w:pStyle w:val="Style24"/>
        <w:keepNext w:val="0"/>
        <w:keepLines w:val="0"/>
        <w:widowControl w:val="0"/>
        <w:shd w:val="clear" w:color="auto" w:fill="auto"/>
        <w:tabs>
          <w:tab w:pos="734" w:val="left"/>
        </w:tabs>
        <w:bidi w:val="0"/>
        <w:spacing w:before="0" w:after="0" w:line="312" w:lineRule="exact"/>
        <w:ind w:left="0" w:right="0" w:firstLine="380"/>
        <w:jc w:val="both"/>
      </w:pPr>
      <w:bookmarkStart w:id="839" w:name="bookmark839"/>
      <w:r>
        <w:rPr>
          <w:rFonts w:ascii="Times New Roman" w:eastAsia="Times New Roman" w:hAnsi="Times New Roman" w:cs="Times New Roman"/>
          <w:color w:val="000000"/>
          <w:spacing w:val="0"/>
          <w:w w:val="100"/>
          <w:position w:val="0"/>
          <w:sz w:val="18"/>
          <w:szCs w:val="18"/>
        </w:rPr>
        <w:t>2</w:t>
      </w:r>
      <w:bookmarkEnd w:id="839"/>
      <w:r>
        <w:rPr>
          <w:color w:val="000000"/>
          <w:spacing w:val="0"/>
          <w:w w:val="100"/>
          <w:position w:val="0"/>
        </w:rPr>
        <w:t>、</w:t>
        <w:tab/>
        <w:t>外币报表折算</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目采用发生时的即期汇率折算。利润表中的收入和费用项目，采用交易发生日的即期汇率折算。按照上述折算产生的外币财 务报表折算差额，在其他综合收益项目下单独列示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处置境外经营时，将资产负债表中其他综合收益项目下列示的、与该境外经营相关的外币财务报表折算差额，自其他综 合收益项目转入处置当期损益；部分处置境外经营的，按处置的比例计算处置部分的外币财务报表折算差额，转入处置当期 损益。</w:t>
      </w:r>
    </w:p>
    <w:p>
      <w:pPr>
        <w:pStyle w:val="Style28"/>
        <w:keepNext/>
        <w:keepLines/>
        <w:widowControl w:val="0"/>
        <w:shd w:val="clear" w:color="auto" w:fill="auto"/>
        <w:tabs>
          <w:tab w:pos="474" w:val="left"/>
        </w:tabs>
        <w:bidi w:val="0"/>
        <w:spacing w:before="0" w:after="28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40"/>
      <w:bookmarkEnd w:id="841"/>
      <w:bookmarkEnd w:id="843"/>
    </w:p>
    <w:p>
      <w:pPr>
        <w:pStyle w:val="Style24"/>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本集团在成为金融工具合同的一方时确认一项金融资产或金融负债。</w:t>
      </w:r>
    </w:p>
    <w:p>
      <w:pPr>
        <w:pStyle w:val="Style24"/>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对于以常规方式购买或出售金融资产的，在交易日确认将收到的资产和为此将承担的负债，或者在交易日终止确认已出 售的资产。</w:t>
      </w:r>
    </w:p>
    <w:p>
      <w:pPr>
        <w:pStyle w:val="Style24"/>
        <w:keepNext w:val="0"/>
        <w:keepLines w:val="0"/>
        <w:widowControl w:val="0"/>
        <w:shd w:val="clear" w:color="auto" w:fill="auto"/>
        <w:bidi w:val="0"/>
        <w:spacing w:before="0" w:after="0" w:line="309" w:lineRule="exact"/>
        <w:ind w:left="0" w:right="0" w:firstLine="380"/>
        <w:jc w:val="both"/>
      </w:pPr>
      <w:r>
        <w:rPr>
          <w:color w:val="000000"/>
          <w:spacing w:val="0"/>
          <w:w w:val="100"/>
          <w:position w:val="0"/>
        </w:rPr>
        <w:t>金融资产和金融负债在初始确认时以公允价值计量。对于以公允价值计量且其变动计入当期损益的金融资产和金融负 债，相关的交易费用直接计入当期损益；对于其他类别的金融资产和金融负债，相关交易费用计入初始确认金额。当本集团 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初始确认未包含重大融资成分或不考虑不超过一年的合同中的融资成分 </w:t>
      </w:r>
      <w:r>
        <w:rPr>
          <w:color w:val="000000"/>
          <w:spacing w:val="0"/>
          <w:w w:val="100"/>
          <w:position w:val="0"/>
        </w:rPr>
        <w:t>的应收账款时，按照收入准则定义的交易价格进行初始计量。</w:t>
      </w:r>
    </w:p>
    <w:p>
      <w:pPr>
        <w:pStyle w:val="Style24"/>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实际利率法是指计算金融资产或金融负债的摊余成本以及将利息收入或利息费用分摊计入各会计期间的方法。</w:t>
      </w:r>
    </w:p>
    <w:p>
      <w:pPr>
        <w:pStyle w:val="Style24"/>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24"/>
        <w:keepNext w:val="0"/>
        <w:keepLines w:val="0"/>
        <w:widowControl w:val="0"/>
        <w:shd w:val="clear" w:color="auto" w:fill="auto"/>
        <w:bidi w:val="0"/>
        <w:spacing w:before="0" w:after="100" w:line="318" w:lineRule="exact"/>
        <w:ind w:left="0" w:right="0" w:firstLine="38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tabs>
          <w:tab w:pos="713" w:val="left"/>
        </w:tabs>
        <w:bidi w:val="0"/>
        <w:spacing w:before="0" w:after="0" w:line="360" w:lineRule="auto"/>
        <w:ind w:left="0" w:right="0" w:firstLine="380"/>
        <w:jc w:val="both"/>
      </w:pPr>
      <w:bookmarkStart w:id="844" w:name="bookmark844"/>
      <w:r>
        <w:rPr>
          <w:rFonts w:ascii="Times New Roman" w:eastAsia="Times New Roman" w:hAnsi="Times New Roman" w:cs="Times New Roman"/>
          <w:color w:val="000000"/>
          <w:spacing w:val="0"/>
          <w:w w:val="100"/>
          <w:position w:val="0"/>
          <w:sz w:val="18"/>
          <w:szCs w:val="18"/>
        </w:rPr>
        <w:t>1</w:t>
      </w:r>
      <w:bookmarkEnd w:id="844"/>
      <w:r>
        <w:rPr>
          <w:color w:val="000000"/>
          <w:spacing w:val="0"/>
          <w:w w:val="100"/>
          <w:position w:val="0"/>
        </w:rPr>
        <w:t>、</w:t>
        <w:tab/>
        <w:t>金融资产的分类、确认与计量</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初始确认后，本集团对不同类别的金融资产，分别以摊余成本、以公允价值计量且其变动计入其他综合收益或以公允价 值计量且其变动计入当期损益进行后续计量。</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金融资产的合同条款规定在特定日期产生的现金流量仅为对本金和以未偿付本金金额为基础的利息的支付，且本集团管 理该金融资产的业务模式是以收取合同现金流量为目标，则本集团将该金融资产分类为以摊余成本计量的金融资产。此类金 融资产主要包括货币资金、应收账款和其他应收款。</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金融资产满足下列条件之一的，表明本集团持有该金融资产的目的是交易性的：</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取得相关金融资产的目的，主要是为了近期出售。</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相关金融资产在初始确认时属于集中管理的可辨认金融工具组合的一部分，且有客观证据表明近期实际存在短期获利模 式。</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相关金融资产属于衍生工具。但符合财务担保合同定义的衍生工具以及被指定为有效套期工具的衍生工具除外。</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以公允价值计量且其变动计入当期损益的金融资产包括分类为以公允价值计量且其变动计入当期损益的金融资产和指 定为以公允价值计量且其变动计入当期损益的金融资产：</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不符合分类为以摊余成本计量的金融资产、以公允价值计量且其变动计入其他综合收益的金融资产条件的金融资产均分 类为以公允价值计量且其变动计入当期损益的金融资产。</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在初始确认时，为消除或显著减少会计错配，本集团可以将金融资产不可撤销地指定为以公允价值计量且其变动计入当 期损益的金融资产。</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以公允价值计量且其变动计入当期损益的金融资产列示于交易性金融资产。</w:t>
      </w:r>
    </w:p>
    <w:p>
      <w:pPr>
        <w:pStyle w:val="Style24"/>
        <w:keepNext w:val="0"/>
        <w:keepLines w:val="0"/>
        <w:widowControl w:val="0"/>
        <w:shd w:val="clear" w:color="auto" w:fill="auto"/>
        <w:tabs>
          <w:tab w:pos="824" w:val="left"/>
        </w:tabs>
        <w:bidi w:val="0"/>
        <w:spacing w:before="0" w:after="0" w:line="312" w:lineRule="exact"/>
        <w:ind w:left="0" w:right="0" w:firstLine="38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以摊余成本计量的金融资产采用实际利率法，按摊余成本进行后续计量，发生减值或终止确认产生的利得或损失，计入 当期损益。</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本集团对以摊余成本计量的金融资产按照实际利率法确认利息收入。</w:t>
      </w:r>
    </w:p>
    <w:p>
      <w:pPr>
        <w:pStyle w:val="Style24"/>
        <w:keepNext w:val="0"/>
        <w:keepLines w:val="0"/>
        <w:widowControl w:val="0"/>
        <w:shd w:val="clear" w:color="auto" w:fill="auto"/>
        <w:tabs>
          <w:tab w:pos="824" w:val="left"/>
        </w:tabs>
        <w:bidi w:val="0"/>
        <w:spacing w:before="0" w:after="0" w:line="312" w:lineRule="exact"/>
        <w:ind w:left="0" w:right="0" w:firstLine="38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w:t>
      </w:r>
    </w:p>
    <w:p>
      <w:pPr>
        <w:pStyle w:val="Style2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以公允价值计量且其变动计入当期损益的金融资产以公允价值进行后续计量，公允价值变动形成的利得或损失以及与该 金融资产相关的股利和利息收入计入当期损益。</w:t>
      </w:r>
    </w:p>
    <w:p>
      <w:pPr>
        <w:pStyle w:val="Style24"/>
        <w:keepNext w:val="0"/>
        <w:keepLines w:val="0"/>
        <w:widowControl w:val="0"/>
        <w:shd w:val="clear" w:color="auto" w:fill="auto"/>
        <w:tabs>
          <w:tab w:pos="732" w:val="left"/>
        </w:tabs>
        <w:bidi w:val="0"/>
        <w:spacing w:before="0" w:after="0" w:line="360" w:lineRule="auto"/>
        <w:ind w:left="0" w:right="0" w:firstLine="380"/>
        <w:jc w:val="both"/>
      </w:pPr>
      <w:bookmarkStart w:id="847" w:name="bookmark847"/>
      <w:r>
        <w:rPr>
          <w:rFonts w:ascii="Times New Roman" w:eastAsia="Times New Roman" w:hAnsi="Times New Roman" w:cs="Times New Roman"/>
          <w:color w:val="000000"/>
          <w:spacing w:val="0"/>
          <w:w w:val="100"/>
          <w:position w:val="0"/>
          <w:sz w:val="18"/>
          <w:szCs w:val="18"/>
        </w:rPr>
        <w:t>2</w:t>
      </w:r>
      <w:bookmarkEnd w:id="847"/>
      <w:r>
        <w:rPr>
          <w:color w:val="000000"/>
          <w:spacing w:val="0"/>
          <w:w w:val="100"/>
          <w:position w:val="0"/>
        </w:rPr>
        <w:t>、</w:t>
        <w:tab/>
        <w:t>金融工具减值</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本集团对以摊余成本计量的金融资产以预期信用损失为基础进行减值会计处理并确认损失准备。</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本集团对由收入准则规范的交易形成的全部应收账款按照相当于整个存续期内预期信用损失的金额计量损失准备。</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对于其他金融工具，本集团在每个资产负债表日评估相关金融工具的信用风险自初始确认后的变动情况。若该金融工具 的信用风险自初始确认后已显著增加，本集团按照相当于该金融工具整个存续期内预期信用损失的金额计量其损失准备；若 该金融工具的信用风险自初始确认后并未显著增加，本集团按照相当于该金融工具未来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 其损失准备。信用损失准备的增加或转回金额，作为减值损失或利得计入当期损益。</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本集团在前一会计期间已经按照相当于金融工具整个存续期内预期信用损失的金额计量了损失准备，但在当期资产负债 表日，该金融工具已不再属于自初始确认后信用风险显著增加的情形的，本集团在当期资产负债表日按照相当于未来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内预期信用损失的金额计量该金融工具的损失准备，由此形成的损失准备的转回金额作为减值利得计入当期损益。</w:t>
      </w:r>
    </w:p>
    <w:p>
      <w:pPr>
        <w:pStyle w:val="Style24"/>
        <w:keepNext w:val="0"/>
        <w:keepLines w:val="0"/>
        <w:widowControl w:val="0"/>
        <w:shd w:val="clear" w:color="auto" w:fill="auto"/>
        <w:bidi w:val="0"/>
        <w:spacing w:before="0" w:after="0" w:line="312" w:lineRule="exact"/>
        <w:ind w:left="0" w:right="0" w:firstLine="38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）信用风险显著增加</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本集团利用可获得的合理且有依据的前瞻性信息，通过比较金融工具在资产负债表日发生违约的风险与在初始确认日发 生违约的风险，以确定金融工具的信用风险自初始确认后是否已显著增加。</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本集团在评估信用风险是否显著增加时会考虑如下因素：</w:t>
      </w:r>
    </w:p>
    <w:p>
      <w:pPr>
        <w:pStyle w:val="Style24"/>
        <w:keepNext w:val="0"/>
        <w:keepLines w:val="0"/>
        <w:widowControl w:val="0"/>
        <w:numPr>
          <w:ilvl w:val="0"/>
          <w:numId w:val="21"/>
        </w:numPr>
        <w:shd w:val="clear" w:color="auto" w:fill="auto"/>
        <w:tabs>
          <w:tab w:pos="753" w:val="left"/>
        </w:tabs>
        <w:bidi w:val="0"/>
        <w:spacing w:before="0" w:after="0" w:line="312" w:lineRule="exact"/>
        <w:ind w:left="0" w:right="0" w:firstLine="380"/>
        <w:jc w:val="both"/>
      </w:pPr>
      <w:bookmarkStart w:id="849" w:name="bookmark849"/>
      <w:bookmarkEnd w:id="849"/>
      <w:r>
        <w:rPr>
          <w:color w:val="000000"/>
          <w:spacing w:val="0"/>
          <w:w w:val="100"/>
          <w:position w:val="0"/>
        </w:rPr>
        <w:t>信用风险变化所导致的内部价格指标是否发生显著变化。</w:t>
      </w:r>
    </w:p>
    <w:p>
      <w:pPr>
        <w:pStyle w:val="Style24"/>
        <w:keepNext w:val="0"/>
        <w:keepLines w:val="0"/>
        <w:widowControl w:val="0"/>
        <w:numPr>
          <w:ilvl w:val="0"/>
          <w:numId w:val="21"/>
        </w:numPr>
        <w:shd w:val="clear" w:color="auto" w:fill="auto"/>
        <w:tabs>
          <w:tab w:pos="753" w:val="left"/>
        </w:tabs>
        <w:bidi w:val="0"/>
        <w:spacing w:before="0" w:after="0" w:line="312" w:lineRule="exact"/>
        <w:ind w:left="0" w:right="0" w:firstLine="380"/>
        <w:jc w:val="both"/>
      </w:pPr>
      <w:bookmarkStart w:id="850" w:name="bookmark850"/>
      <w:bookmarkEnd w:id="850"/>
      <w:r>
        <w:rPr>
          <w:color w:val="000000"/>
          <w:spacing w:val="0"/>
          <w:w w:val="100"/>
          <w:position w:val="0"/>
        </w:rPr>
        <w:t>对债务人实际或预期的内部信用评级是否下调。</w:t>
      </w:r>
    </w:p>
    <w:p>
      <w:pPr>
        <w:pStyle w:val="Style24"/>
        <w:keepNext w:val="0"/>
        <w:keepLines w:val="0"/>
        <w:widowControl w:val="0"/>
        <w:numPr>
          <w:ilvl w:val="0"/>
          <w:numId w:val="21"/>
        </w:numPr>
        <w:shd w:val="clear" w:color="auto" w:fill="auto"/>
        <w:tabs>
          <w:tab w:pos="753" w:val="left"/>
        </w:tabs>
        <w:bidi w:val="0"/>
        <w:spacing w:before="0" w:after="0" w:line="312" w:lineRule="exact"/>
        <w:ind w:left="0" w:right="0" w:firstLine="380"/>
        <w:jc w:val="both"/>
      </w:pPr>
      <w:bookmarkStart w:id="851" w:name="bookmark851"/>
      <w:bookmarkEnd w:id="851"/>
      <w:r>
        <w:rPr>
          <w:color w:val="000000"/>
          <w:spacing w:val="0"/>
          <w:w w:val="100"/>
          <w:position w:val="0"/>
        </w:rPr>
        <w:t>预期将导致债务人履行其偿债义务的能力发生显著变化的业务、财务或经济状况是否发生不利变化。</w:t>
      </w:r>
    </w:p>
    <w:p>
      <w:pPr>
        <w:pStyle w:val="Style24"/>
        <w:keepNext w:val="0"/>
        <w:keepLines w:val="0"/>
        <w:widowControl w:val="0"/>
        <w:numPr>
          <w:ilvl w:val="0"/>
          <w:numId w:val="21"/>
        </w:numPr>
        <w:shd w:val="clear" w:color="auto" w:fill="auto"/>
        <w:tabs>
          <w:tab w:pos="753" w:val="left"/>
        </w:tabs>
        <w:bidi w:val="0"/>
        <w:spacing w:before="0" w:after="0" w:line="312" w:lineRule="exact"/>
        <w:ind w:left="0" w:right="0" w:firstLine="380"/>
        <w:jc w:val="both"/>
      </w:pPr>
      <w:bookmarkStart w:id="852" w:name="bookmark852"/>
      <w:bookmarkEnd w:id="852"/>
      <w:r>
        <w:rPr>
          <w:color w:val="000000"/>
          <w:spacing w:val="0"/>
          <w:w w:val="100"/>
          <w:position w:val="0"/>
        </w:rPr>
        <w:t>债务人经营成果实际或预期是否发生显著变化。</w:t>
      </w:r>
    </w:p>
    <w:p>
      <w:pPr>
        <w:pStyle w:val="Style24"/>
        <w:keepNext w:val="0"/>
        <w:keepLines w:val="0"/>
        <w:widowControl w:val="0"/>
        <w:numPr>
          <w:ilvl w:val="0"/>
          <w:numId w:val="21"/>
        </w:numPr>
        <w:shd w:val="clear" w:color="auto" w:fill="auto"/>
        <w:tabs>
          <w:tab w:pos="753" w:val="left"/>
        </w:tabs>
        <w:bidi w:val="0"/>
        <w:spacing w:before="0" w:after="0" w:line="312" w:lineRule="exact"/>
        <w:ind w:left="0" w:right="0" w:firstLine="380"/>
        <w:jc w:val="both"/>
      </w:pPr>
      <w:bookmarkStart w:id="853" w:name="bookmark853"/>
      <w:bookmarkEnd w:id="853"/>
      <w:r>
        <w:rPr>
          <w:color w:val="000000"/>
          <w:spacing w:val="0"/>
          <w:w w:val="100"/>
          <w:position w:val="0"/>
        </w:rPr>
        <w:t>债务人所处的监管、经济或技术环境是否发生显著不利变化。</w:t>
      </w:r>
    </w:p>
    <w:p>
      <w:pPr>
        <w:pStyle w:val="Style24"/>
        <w:keepNext w:val="0"/>
        <w:keepLines w:val="0"/>
        <w:widowControl w:val="0"/>
        <w:numPr>
          <w:ilvl w:val="0"/>
          <w:numId w:val="21"/>
        </w:numPr>
        <w:shd w:val="clear" w:color="auto" w:fill="auto"/>
        <w:tabs>
          <w:tab w:pos="753" w:val="left"/>
        </w:tabs>
        <w:bidi w:val="0"/>
        <w:spacing w:before="0" w:after="0" w:line="312" w:lineRule="exact"/>
        <w:ind w:left="0" w:right="0" w:firstLine="380"/>
        <w:jc w:val="both"/>
      </w:pPr>
      <w:bookmarkStart w:id="854" w:name="bookmark854"/>
      <w:bookmarkEnd w:id="854"/>
      <w:r>
        <w:rPr>
          <w:color w:val="000000"/>
          <w:spacing w:val="0"/>
          <w:w w:val="100"/>
          <w:position w:val="0"/>
        </w:rPr>
        <w:t>预期将降低借款人按合同约定期限还款的经济动机是否发生显著变化。</w:t>
      </w:r>
    </w:p>
    <w:p>
      <w:pPr>
        <w:pStyle w:val="Style24"/>
        <w:keepNext w:val="0"/>
        <w:keepLines w:val="0"/>
        <w:widowControl w:val="0"/>
        <w:numPr>
          <w:ilvl w:val="0"/>
          <w:numId w:val="21"/>
        </w:numPr>
        <w:shd w:val="clear" w:color="auto" w:fill="auto"/>
        <w:tabs>
          <w:tab w:pos="753" w:val="left"/>
        </w:tabs>
        <w:bidi w:val="0"/>
        <w:spacing w:before="0" w:after="0" w:line="312" w:lineRule="exact"/>
        <w:ind w:left="0" w:right="0" w:firstLine="380"/>
        <w:jc w:val="both"/>
      </w:pPr>
      <w:bookmarkStart w:id="855" w:name="bookmark855"/>
      <w:bookmarkEnd w:id="855"/>
      <w:r>
        <w:rPr>
          <w:color w:val="000000"/>
          <w:spacing w:val="0"/>
          <w:w w:val="100"/>
          <w:position w:val="0"/>
        </w:rPr>
        <w:t>债务人预期表现和还款行为是否发生显著变化。</w:t>
      </w:r>
    </w:p>
    <w:p>
      <w:pPr>
        <w:pStyle w:val="Style24"/>
        <w:keepNext w:val="0"/>
        <w:keepLines w:val="0"/>
        <w:widowControl w:val="0"/>
        <w:numPr>
          <w:ilvl w:val="0"/>
          <w:numId w:val="21"/>
        </w:numPr>
        <w:shd w:val="clear" w:color="auto" w:fill="auto"/>
        <w:tabs>
          <w:tab w:pos="753" w:val="left"/>
        </w:tabs>
        <w:bidi w:val="0"/>
        <w:spacing w:before="0" w:after="0" w:line="312" w:lineRule="exact"/>
        <w:ind w:left="0" w:right="0" w:firstLine="380"/>
        <w:jc w:val="both"/>
      </w:pPr>
      <w:bookmarkStart w:id="856" w:name="bookmark856"/>
      <w:bookmarkEnd w:id="856"/>
      <w:r>
        <w:rPr>
          <w:color w:val="000000"/>
          <w:spacing w:val="0"/>
          <w:w w:val="100"/>
          <w:position w:val="0"/>
        </w:rPr>
        <w:t>本集团对金融工具信用管理方法是否发生变化。</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于资产负债表日，若本集团判断金融工具只具有较低的信用风险，则本集团假定该金融工具的信用风险自初始确认后并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济形势和经营环境存在不利变化但未必一定降低借款人履行其合同现金义务，则该金融工具被视为具有较低的信用风险。</w:t>
      </w:r>
    </w:p>
    <w:p>
      <w:pPr>
        <w:pStyle w:val="Style24"/>
        <w:keepNext w:val="0"/>
        <w:keepLines w:val="0"/>
        <w:widowControl w:val="0"/>
        <w:shd w:val="clear" w:color="auto" w:fill="auto"/>
        <w:tabs>
          <w:tab w:pos="825" w:val="left"/>
        </w:tabs>
        <w:bidi w:val="0"/>
        <w:spacing w:before="0" w:after="0" w:line="312" w:lineRule="exact"/>
        <w:ind w:left="0" w:right="0" w:firstLine="38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已发生信用减值的金融资产</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当本集团预期对金融资产未来现金流量具有不利影响的一项或多项事件发生时，该金融资产成为已发生信用减值的金融 资产。金融资产已发生信用减值的证据包括下列可观察信息：</w:t>
      </w:r>
    </w:p>
    <w:p>
      <w:pPr>
        <w:pStyle w:val="Style24"/>
        <w:keepNext w:val="0"/>
        <w:keepLines w:val="0"/>
        <w:widowControl w:val="0"/>
        <w:numPr>
          <w:ilvl w:val="0"/>
          <w:numId w:val="23"/>
        </w:numPr>
        <w:shd w:val="clear" w:color="auto" w:fill="auto"/>
        <w:tabs>
          <w:tab w:pos="753" w:val="left"/>
        </w:tabs>
        <w:bidi w:val="0"/>
        <w:spacing w:before="0" w:after="0" w:line="312" w:lineRule="exact"/>
        <w:ind w:left="0" w:right="0" w:firstLine="380"/>
        <w:jc w:val="both"/>
      </w:pPr>
      <w:bookmarkStart w:id="858" w:name="bookmark858"/>
      <w:bookmarkEnd w:id="858"/>
      <w:r>
        <w:rPr>
          <w:color w:val="000000"/>
          <w:spacing w:val="0"/>
          <w:w w:val="100"/>
          <w:position w:val="0"/>
        </w:rPr>
        <w:t>发行方或债务人发生重大财务困难；</w:t>
      </w:r>
    </w:p>
    <w:p>
      <w:pPr>
        <w:pStyle w:val="Style24"/>
        <w:keepNext w:val="0"/>
        <w:keepLines w:val="0"/>
        <w:widowControl w:val="0"/>
        <w:numPr>
          <w:ilvl w:val="0"/>
          <w:numId w:val="23"/>
        </w:numPr>
        <w:shd w:val="clear" w:color="auto" w:fill="auto"/>
        <w:tabs>
          <w:tab w:pos="753" w:val="left"/>
        </w:tabs>
        <w:bidi w:val="0"/>
        <w:spacing w:before="0" w:after="0" w:line="312" w:lineRule="exact"/>
        <w:ind w:left="0" w:right="0" w:firstLine="380"/>
        <w:jc w:val="both"/>
      </w:pPr>
      <w:bookmarkStart w:id="859" w:name="bookmark859"/>
      <w:bookmarkEnd w:id="859"/>
      <w:r>
        <w:rPr>
          <w:color w:val="000000"/>
          <w:spacing w:val="0"/>
          <w:w w:val="100"/>
          <w:position w:val="0"/>
        </w:rPr>
        <w:t>债务人违反合同，如偿付利息或本金违约或逾期等；</w:t>
      </w:r>
    </w:p>
    <w:p>
      <w:pPr>
        <w:pStyle w:val="Style24"/>
        <w:keepNext w:val="0"/>
        <w:keepLines w:val="0"/>
        <w:widowControl w:val="0"/>
        <w:numPr>
          <w:ilvl w:val="0"/>
          <w:numId w:val="23"/>
        </w:numPr>
        <w:shd w:val="clear" w:color="auto" w:fill="auto"/>
        <w:tabs>
          <w:tab w:pos="753" w:val="left"/>
        </w:tabs>
        <w:bidi w:val="0"/>
        <w:spacing w:before="0" w:after="0" w:line="312" w:lineRule="exact"/>
        <w:ind w:left="0" w:right="0" w:firstLine="380"/>
        <w:jc w:val="both"/>
      </w:pPr>
      <w:bookmarkStart w:id="860" w:name="bookmark860"/>
      <w:bookmarkEnd w:id="860"/>
      <w:r>
        <w:rPr>
          <w:color w:val="000000"/>
          <w:spacing w:val="0"/>
          <w:w w:val="100"/>
          <w:position w:val="0"/>
        </w:rPr>
        <w:t>债权人出于与债务人财务困难有关的经济或合同考虑，给予债务人在任何其他情况下都不会做出的让步；</w:t>
      </w:r>
    </w:p>
    <w:p>
      <w:pPr>
        <w:pStyle w:val="Style24"/>
        <w:keepNext w:val="0"/>
        <w:keepLines w:val="0"/>
        <w:widowControl w:val="0"/>
        <w:numPr>
          <w:ilvl w:val="0"/>
          <w:numId w:val="23"/>
        </w:numPr>
        <w:shd w:val="clear" w:color="auto" w:fill="auto"/>
        <w:tabs>
          <w:tab w:pos="753" w:val="left"/>
        </w:tabs>
        <w:bidi w:val="0"/>
        <w:spacing w:before="0" w:after="0" w:line="312" w:lineRule="exact"/>
        <w:ind w:left="0" w:right="0" w:firstLine="380"/>
        <w:jc w:val="both"/>
      </w:pPr>
      <w:bookmarkStart w:id="861" w:name="bookmark861"/>
      <w:bookmarkEnd w:id="861"/>
      <w:r>
        <w:rPr>
          <w:color w:val="000000"/>
          <w:spacing w:val="0"/>
          <w:w w:val="100"/>
          <w:position w:val="0"/>
        </w:rPr>
        <w:t>债务人很可能破产或进行其他财务重组。</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基于本集团内部信用风险管理，当内部建议的或外部获取的信息中表明金融工具债务人不能全额偿付包括本集团在内的 债权人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不考虑本集团取得的任何担保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，则本集团认为发生违约事件。</w:t>
      </w:r>
    </w:p>
    <w:p>
      <w:pPr>
        <w:pStyle w:val="Style24"/>
        <w:keepNext w:val="0"/>
        <w:keepLines w:val="0"/>
        <w:widowControl w:val="0"/>
        <w:shd w:val="clear" w:color="auto" w:fill="auto"/>
        <w:tabs>
          <w:tab w:pos="825" w:val="left"/>
        </w:tabs>
        <w:bidi w:val="0"/>
        <w:spacing w:before="0" w:after="0" w:line="312" w:lineRule="exact"/>
        <w:ind w:left="0" w:right="0" w:firstLine="38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预期信用损失的确定</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本集团对应收账款、其他应收款除个别已发生信用减值的资产单独计提信用损失准备外，其余在组合基础上采用减值矩 阵确定相关金融工具的信用损失。本集团以共同风险特征为依据，将金融工具分为不同组别。本集团采用的共同信用风险特 征包括：金融工具类型、信用风险评级、初始确认日期、剩余合同期限、债务人所处行业、债务人所处地理位置等。</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本集团按照下列方法确定相关金融工具的预期信用损失：</w:t>
      </w:r>
    </w:p>
    <w:p>
      <w:pPr>
        <w:pStyle w:val="Style24"/>
        <w:keepNext w:val="0"/>
        <w:keepLines w:val="0"/>
        <w:widowControl w:val="0"/>
        <w:numPr>
          <w:ilvl w:val="0"/>
          <w:numId w:val="25"/>
        </w:numPr>
        <w:shd w:val="clear" w:color="auto" w:fill="auto"/>
        <w:tabs>
          <w:tab w:pos="753" w:val="left"/>
        </w:tabs>
        <w:bidi w:val="0"/>
        <w:spacing w:before="0" w:after="0" w:line="312" w:lineRule="exact"/>
        <w:ind w:left="0" w:right="0" w:firstLine="380"/>
        <w:jc w:val="both"/>
      </w:pPr>
      <w:bookmarkStart w:id="863" w:name="bookmark863"/>
      <w:bookmarkEnd w:id="863"/>
      <w:r>
        <w:rPr>
          <w:color w:val="000000"/>
          <w:spacing w:val="0"/>
          <w:w w:val="100"/>
          <w:position w:val="0"/>
        </w:rPr>
        <w:t>对于金融资产，信用损失为本集团应收取的合同现金流量与预期收取的现金流量之间差额的现值。</w:t>
      </w:r>
    </w:p>
    <w:p>
      <w:pPr>
        <w:pStyle w:val="Style24"/>
        <w:keepNext w:val="0"/>
        <w:keepLines w:val="0"/>
        <w:widowControl w:val="0"/>
        <w:numPr>
          <w:ilvl w:val="0"/>
          <w:numId w:val="25"/>
        </w:numPr>
        <w:shd w:val="clear" w:color="auto" w:fill="auto"/>
        <w:tabs>
          <w:tab w:pos="723" w:val="left"/>
        </w:tabs>
        <w:bidi w:val="0"/>
        <w:spacing w:before="0" w:after="0" w:line="312" w:lineRule="exact"/>
        <w:ind w:left="0" w:right="0" w:firstLine="380"/>
        <w:jc w:val="both"/>
      </w:pPr>
      <w:bookmarkStart w:id="864" w:name="bookmark864"/>
      <w:bookmarkEnd w:id="864"/>
      <w:r>
        <w:rPr>
          <w:color w:val="000000"/>
          <w:spacing w:val="0"/>
          <w:w w:val="100"/>
          <w:position w:val="0"/>
        </w:rPr>
        <w:t>对于资产负债表日已发生信用减值但并非购买或源生已发生信用减值的金融资产，信用损失为该金融资产账面余额 与按原实际利率折现的估计未来现金流量的现值之间的差额。</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24"/>
        <w:keepNext w:val="0"/>
        <w:keepLines w:val="0"/>
        <w:widowControl w:val="0"/>
        <w:shd w:val="clear" w:color="auto" w:fill="auto"/>
        <w:tabs>
          <w:tab w:pos="825" w:val="left"/>
        </w:tabs>
        <w:bidi w:val="0"/>
        <w:spacing w:before="0" w:after="0" w:line="312" w:lineRule="exact"/>
        <w:ind w:left="0" w:right="0" w:firstLine="38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减记金融资产</w:t>
      </w:r>
    </w:p>
    <w:p>
      <w:pPr>
        <w:pStyle w:val="Style2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当本集团不再合理预期金融资产合同现金流量能够全部或部分收回的，直接减记该金融资产的账面余额。这种减记构成 相关金融资产的终止确认。</w:t>
      </w:r>
    </w:p>
    <w:p>
      <w:pPr>
        <w:pStyle w:val="Style24"/>
        <w:keepNext w:val="0"/>
        <w:keepLines w:val="0"/>
        <w:widowControl w:val="0"/>
        <w:shd w:val="clear" w:color="auto" w:fill="auto"/>
        <w:bidi w:val="0"/>
        <w:spacing w:before="0" w:after="0" w:line="360" w:lineRule="auto"/>
        <w:ind w:left="0" w:right="0" w:firstLine="380"/>
        <w:jc w:val="both"/>
      </w:pPr>
      <w:bookmarkStart w:id="866" w:name="bookmark866"/>
      <w:r>
        <w:rPr>
          <w:rFonts w:ascii="Times New Roman" w:eastAsia="Times New Roman" w:hAnsi="Times New Roman" w:cs="Times New Roman"/>
          <w:color w:val="000000"/>
          <w:spacing w:val="0"/>
          <w:w w:val="100"/>
          <w:position w:val="0"/>
          <w:sz w:val="18"/>
          <w:szCs w:val="18"/>
        </w:rPr>
        <w:t>3</w:t>
      </w:r>
      <w:bookmarkEnd w:id="866"/>
      <w:r>
        <w:rPr>
          <w:color w:val="000000"/>
          <w:spacing w:val="0"/>
          <w:w w:val="100"/>
          <w:position w:val="0"/>
        </w:rPr>
        <w:t>、金融资产转移的确认依据和计量方法</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满足下列条件之一的金融资产，予以终止确认：（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）收取该金融资产现金流量的合同权利终止；（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）该金融资产已转 移，且将金融资产所有权上几乎所有的风险和报酬转移给转入方；（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）该金融资产已转移，虽然本集团既没有转移也没有 保留金融资产所有权上几乎所有的风险和报酬，但是未保留对该金融资产的控制。</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4"/>
        <w:keepNext w:val="0"/>
        <w:keepLines w:val="0"/>
        <w:widowControl w:val="0"/>
        <w:shd w:val="clear" w:color="auto" w:fill="auto"/>
        <w:bidi w:val="0"/>
        <w:spacing w:before="0" w:after="100" w:line="314" w:lineRule="exact"/>
        <w:ind w:left="0" w:right="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4"/>
        <w:keepNext w:val="0"/>
        <w:keepLines w:val="0"/>
        <w:widowControl w:val="0"/>
        <w:shd w:val="clear" w:color="auto" w:fill="auto"/>
        <w:tabs>
          <w:tab w:pos="714" w:val="left"/>
        </w:tabs>
        <w:bidi w:val="0"/>
        <w:spacing w:before="0" w:after="0" w:line="360" w:lineRule="auto"/>
        <w:ind w:left="0" w:right="0"/>
        <w:jc w:val="both"/>
      </w:pPr>
      <w:bookmarkStart w:id="867" w:name="bookmark867"/>
      <w:r>
        <w:rPr>
          <w:rFonts w:ascii="Times New Roman" w:eastAsia="Times New Roman" w:hAnsi="Times New Roman" w:cs="Times New Roman"/>
          <w:color w:val="000000"/>
          <w:spacing w:val="0"/>
          <w:w w:val="100"/>
          <w:position w:val="0"/>
          <w:sz w:val="18"/>
          <w:szCs w:val="18"/>
        </w:rPr>
        <w:t>4</w:t>
      </w:r>
      <w:bookmarkEnd w:id="867"/>
      <w:r>
        <w:rPr>
          <w:color w:val="000000"/>
          <w:spacing w:val="0"/>
          <w:w w:val="100"/>
          <w:position w:val="0"/>
        </w:rPr>
        <w:t>、</w:t>
        <w:tab/>
        <w:t>金融负债和权益工具的分类</w:t>
      </w:r>
    </w:p>
    <w:p>
      <w:pPr>
        <w:pStyle w:val="Style24"/>
        <w:keepNext w:val="0"/>
        <w:keepLines w:val="0"/>
        <w:widowControl w:val="0"/>
        <w:shd w:val="clear" w:color="auto" w:fill="auto"/>
        <w:bidi w:val="0"/>
        <w:spacing w:before="0" w:after="100" w:line="314" w:lineRule="exact"/>
        <w:ind w:left="0" w:right="0"/>
        <w:jc w:val="both"/>
      </w:pPr>
      <w:r>
        <w:rPr>
          <w:color w:val="000000"/>
          <w:spacing w:val="0"/>
          <w:w w:val="100"/>
          <w:position w:val="0"/>
        </w:rPr>
        <w:t>本集团根据所发行金融工具的合同条款及其所反映的经济实质而非仅以法律形式，结合金融负债和权益工具的定义，在 初始确认时将该金融工具或其组成部分分类为金融负债或权益工具。</w:t>
      </w:r>
    </w:p>
    <w:p>
      <w:pPr>
        <w:pStyle w:val="Style24"/>
        <w:keepNext w:val="0"/>
        <w:keepLines w:val="0"/>
        <w:widowControl w:val="0"/>
        <w:numPr>
          <w:ilvl w:val="0"/>
          <w:numId w:val="27"/>
        </w:numPr>
        <w:shd w:val="clear" w:color="auto" w:fill="auto"/>
        <w:tabs>
          <w:tab w:pos="766" w:val="left"/>
        </w:tabs>
        <w:bidi w:val="0"/>
        <w:spacing w:before="0" w:after="0" w:line="360" w:lineRule="auto"/>
        <w:ind w:left="0" w:right="0"/>
        <w:jc w:val="both"/>
      </w:pPr>
      <w:bookmarkStart w:id="868" w:name="bookmark868"/>
      <w:bookmarkEnd w:id="868"/>
      <w:r>
        <w:rPr>
          <w:color w:val="000000"/>
          <w:spacing w:val="0"/>
          <w:w w:val="100"/>
          <w:position w:val="0"/>
        </w:rPr>
        <w:t>金融负债的分类、确认及计量</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金融负债在初始确认时划分为以公允价值计量且其变动计入当期损益的金融负债和其他金融负债。本集团的金融负债均 为其他金融负债。</w:t>
      </w:r>
    </w:p>
    <w:p>
      <w:pPr>
        <w:pStyle w:val="Style24"/>
        <w:keepNext w:val="0"/>
        <w:keepLines w:val="0"/>
        <w:widowControl w:val="0"/>
        <w:shd w:val="clear" w:color="auto" w:fill="auto"/>
        <w:bidi w:val="0"/>
        <w:spacing w:before="0" w:after="100" w:line="314" w:lineRule="exact"/>
        <w:ind w:left="0" w:right="0"/>
        <w:jc w:val="both"/>
      </w:pPr>
      <w:r>
        <w:rPr>
          <w:color w:val="000000"/>
          <w:spacing w:val="0"/>
          <w:w w:val="100"/>
          <w:position w:val="0"/>
        </w:rPr>
        <w:t>其他金融负债分类为以摊余成本计量的金融负债，按摊余成本进行后续计量，终止确认或摊销产生的利得或损失计入当 期损益。</w:t>
      </w:r>
    </w:p>
    <w:p>
      <w:pPr>
        <w:pStyle w:val="Style24"/>
        <w:keepNext w:val="0"/>
        <w:keepLines w:val="0"/>
        <w:widowControl w:val="0"/>
        <w:numPr>
          <w:ilvl w:val="0"/>
          <w:numId w:val="27"/>
        </w:numPr>
        <w:shd w:val="clear" w:color="auto" w:fill="auto"/>
        <w:tabs>
          <w:tab w:pos="766" w:val="left"/>
        </w:tabs>
        <w:bidi w:val="0"/>
        <w:spacing w:before="0" w:after="0" w:line="360" w:lineRule="auto"/>
        <w:ind w:left="0" w:right="0"/>
        <w:jc w:val="both"/>
      </w:pPr>
      <w:bookmarkStart w:id="869" w:name="bookmark869"/>
      <w:bookmarkEnd w:id="869"/>
      <w:r>
        <w:rPr>
          <w:color w:val="000000"/>
          <w:spacing w:val="0"/>
          <w:w w:val="100"/>
          <w:position w:val="0"/>
        </w:rPr>
        <w:t>金融负债的终止确认</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金融负债的现时义务全部或部分已经解除的，终止确认该金融负债或其一部分。本集团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借入方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与借出方之间签订协议， 以承担新金融负债方式替换原金融负债，且新金融负债与原金融负债的合同条款实质上不同的，本集团终止确认原金融负债， 并同时确认新金融负债。</w:t>
      </w:r>
    </w:p>
    <w:p>
      <w:pPr>
        <w:pStyle w:val="Style24"/>
        <w:keepNext w:val="0"/>
        <w:keepLines w:val="0"/>
        <w:widowControl w:val="0"/>
        <w:shd w:val="clear" w:color="auto" w:fill="auto"/>
        <w:bidi w:val="0"/>
        <w:spacing w:before="0" w:after="100" w:line="314" w:lineRule="exact"/>
        <w:ind w:left="0" w:right="0"/>
        <w:jc w:val="both"/>
      </w:pPr>
      <w:r>
        <w:rPr>
          <w:color w:val="000000"/>
          <w:spacing w:val="0"/>
          <w:w w:val="100"/>
          <w:position w:val="0"/>
        </w:rPr>
        <w:t>金融负债全部或部分终止确认的，将终止确认部分的账面价值与支付的对价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包括转出的非现金资产或承担的新金融负 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之间的差额，计入当期损益。</w:t>
      </w:r>
    </w:p>
    <w:p>
      <w:pPr>
        <w:pStyle w:val="Style24"/>
        <w:keepNext w:val="0"/>
        <w:keepLines w:val="0"/>
        <w:widowControl w:val="0"/>
        <w:numPr>
          <w:ilvl w:val="0"/>
          <w:numId w:val="27"/>
        </w:numPr>
        <w:shd w:val="clear" w:color="auto" w:fill="auto"/>
        <w:tabs>
          <w:tab w:pos="766" w:val="left"/>
        </w:tabs>
        <w:bidi w:val="0"/>
        <w:spacing w:before="0" w:after="0" w:line="360" w:lineRule="auto"/>
        <w:ind w:left="0" w:right="0"/>
        <w:jc w:val="both"/>
      </w:pPr>
      <w:bookmarkStart w:id="870" w:name="bookmark870"/>
      <w:bookmarkEnd w:id="870"/>
      <w:r>
        <w:rPr>
          <w:color w:val="000000"/>
          <w:spacing w:val="0"/>
          <w:w w:val="100"/>
          <w:position w:val="0"/>
        </w:rPr>
        <w:t>权益工具</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权益工具是指能证明拥有本集团在扣除所有负债后的资产中的剩余权益的合同。本集团发行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含再融资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、回购、出售或 注销权益工具作为权益的变动处理。本集团不确认权益工具的公允价值变动。与权益性交易相关的交易费用从权益中扣减。</w:t>
      </w:r>
    </w:p>
    <w:p>
      <w:pPr>
        <w:pStyle w:val="Style24"/>
        <w:keepNext w:val="0"/>
        <w:keepLines w:val="0"/>
        <w:widowControl w:val="0"/>
        <w:shd w:val="clear" w:color="auto" w:fill="auto"/>
        <w:bidi w:val="0"/>
        <w:spacing w:before="0" w:after="100" w:line="314" w:lineRule="exact"/>
        <w:ind w:left="0" w:right="0"/>
        <w:jc w:val="both"/>
      </w:pPr>
      <w:r>
        <w:rPr>
          <w:color w:val="000000"/>
          <w:spacing w:val="0"/>
          <w:w w:val="100"/>
          <w:position w:val="0"/>
        </w:rPr>
        <w:t>本集团对权益工具持有方的分配作为利润分配处理，发放的股票股利不影响股东权益总额。</w:t>
      </w:r>
    </w:p>
    <w:p>
      <w:pPr>
        <w:pStyle w:val="Style24"/>
        <w:keepNext w:val="0"/>
        <w:keepLines w:val="0"/>
        <w:widowControl w:val="0"/>
        <w:shd w:val="clear" w:color="auto" w:fill="auto"/>
        <w:tabs>
          <w:tab w:pos="714" w:val="left"/>
        </w:tabs>
        <w:bidi w:val="0"/>
        <w:spacing w:before="0" w:after="0" w:line="360" w:lineRule="auto"/>
        <w:ind w:left="0" w:right="0"/>
        <w:jc w:val="both"/>
      </w:pPr>
      <w:bookmarkStart w:id="871" w:name="bookmark871"/>
      <w:r>
        <w:rPr>
          <w:rFonts w:ascii="Times New Roman" w:eastAsia="Times New Roman" w:hAnsi="Times New Roman" w:cs="Times New Roman"/>
          <w:color w:val="000000"/>
          <w:spacing w:val="0"/>
          <w:w w:val="100"/>
          <w:position w:val="0"/>
          <w:sz w:val="18"/>
          <w:szCs w:val="18"/>
        </w:rPr>
        <w:t>5</w:t>
      </w:r>
      <w:bookmarkEnd w:id="871"/>
      <w:r>
        <w:rPr>
          <w:color w:val="000000"/>
          <w:spacing w:val="0"/>
          <w:w w:val="100"/>
          <w:position w:val="0"/>
        </w:rPr>
        <w:t>、</w:t>
        <w:tab/>
        <w:t>金融资产和金融负债的抵销</w:t>
      </w:r>
    </w:p>
    <w:p>
      <w:pPr>
        <w:pStyle w:val="Style24"/>
        <w:keepNext w:val="0"/>
        <w:keepLines w:val="0"/>
        <w:widowControl w:val="0"/>
        <w:shd w:val="clear" w:color="auto" w:fill="auto"/>
        <w:bidi w:val="0"/>
        <w:spacing w:before="0" w:after="380" w:line="314" w:lineRule="exact"/>
        <w:ind w:left="0" w:right="0"/>
        <w:jc w:val="both"/>
      </w:pPr>
      <w:r>
        <w:rPr>
          <w:color w:val="000000"/>
          <w:spacing w:val="0"/>
          <w:w w:val="100"/>
          <w:position w:val="0"/>
        </w:rPr>
        <w:t>当本集团具有抵销已确认金融资产和金融负债金额的法定权利，且该种法定权利是当前可执行的，同时本集团计划以净 额结算或同时变现该金融资产和清偿该金融负债时，金融资产和金融负债以相互抵销后的金额在资产负债表内列示。除此以 外，金融资产和金融负债在资产负债表内分别列示，不予相互抵销。</w:t>
      </w:r>
    </w:p>
    <w:p>
      <w:pPr>
        <w:pStyle w:val="Style28"/>
        <w:keepNext/>
        <w:keepLines/>
        <w:widowControl w:val="0"/>
        <w:shd w:val="clear" w:color="auto" w:fill="auto"/>
        <w:bidi w:val="0"/>
        <w:spacing w:before="0" w:after="380" w:line="240" w:lineRule="auto"/>
        <w:ind w:left="0" w:right="0" w:firstLine="0"/>
        <w:jc w:val="left"/>
      </w:pPr>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872"/>
      <w:bookmarkEnd w:id="873"/>
      <w:bookmarkEnd w:id="874"/>
    </w:p>
    <w:p>
      <w:pPr>
        <w:pStyle w:val="Style24"/>
        <w:keepNext w:val="0"/>
        <w:keepLines w:val="0"/>
        <w:widowControl w:val="0"/>
        <w:shd w:val="clear" w:color="auto" w:fill="auto"/>
        <w:tabs>
          <w:tab w:pos="694" w:val="left"/>
        </w:tabs>
        <w:bidi w:val="0"/>
        <w:spacing w:before="0" w:after="0" w:line="360" w:lineRule="auto"/>
        <w:ind w:left="0" w:right="0"/>
        <w:jc w:val="both"/>
      </w:pPr>
      <w:bookmarkStart w:id="875" w:name="bookmark875"/>
      <w:r>
        <w:rPr>
          <w:rFonts w:ascii="Times New Roman" w:eastAsia="Times New Roman" w:hAnsi="Times New Roman" w:cs="Times New Roman"/>
          <w:color w:val="000000"/>
          <w:spacing w:val="0"/>
          <w:w w:val="100"/>
          <w:position w:val="0"/>
          <w:sz w:val="18"/>
          <w:szCs w:val="18"/>
        </w:rPr>
        <w:t>1</w:t>
      </w:r>
      <w:bookmarkEnd w:id="875"/>
      <w:r>
        <w:rPr>
          <w:color w:val="000000"/>
          <w:spacing w:val="0"/>
          <w:w w:val="100"/>
          <w:position w:val="0"/>
        </w:rPr>
        <w:t>、</w:t>
        <w:tab/>
        <w:t>存货的分类</w:t>
      </w:r>
    </w:p>
    <w:p>
      <w:pPr>
        <w:pStyle w:val="Style24"/>
        <w:keepNext w:val="0"/>
        <w:keepLines w:val="0"/>
        <w:widowControl w:val="0"/>
        <w:shd w:val="clear" w:color="auto" w:fill="auto"/>
        <w:bidi w:val="0"/>
        <w:spacing w:before="0" w:after="100" w:line="312" w:lineRule="exact"/>
        <w:ind w:left="0" w:right="0"/>
        <w:jc w:val="both"/>
      </w:pPr>
      <w:r>
        <w:rPr>
          <w:color w:val="000000"/>
          <w:spacing w:val="0"/>
          <w:w w:val="100"/>
          <w:position w:val="0"/>
        </w:rPr>
        <w:t>本集团的存货主要包括库存商品和低值易耗品等。存货按成本进行初始计量，存货成本包括采购成本和其他使存货达到 目前场所和状态所发生的支出。</w:t>
      </w:r>
    </w:p>
    <w:p>
      <w:pPr>
        <w:pStyle w:val="Style24"/>
        <w:keepNext w:val="0"/>
        <w:keepLines w:val="0"/>
        <w:widowControl w:val="0"/>
        <w:shd w:val="clear" w:color="auto" w:fill="auto"/>
        <w:tabs>
          <w:tab w:pos="714" w:val="left"/>
        </w:tabs>
        <w:bidi w:val="0"/>
        <w:spacing w:before="0" w:after="0" w:line="360" w:lineRule="auto"/>
        <w:ind w:left="0" w:right="0"/>
        <w:jc w:val="both"/>
      </w:pPr>
      <w:bookmarkStart w:id="876" w:name="bookmark876"/>
      <w:r>
        <w:rPr>
          <w:rFonts w:ascii="Times New Roman" w:eastAsia="Times New Roman" w:hAnsi="Times New Roman" w:cs="Times New Roman"/>
          <w:color w:val="000000"/>
          <w:spacing w:val="0"/>
          <w:w w:val="100"/>
          <w:position w:val="0"/>
          <w:sz w:val="18"/>
          <w:szCs w:val="18"/>
        </w:rPr>
        <w:t>2</w:t>
      </w:r>
      <w:bookmarkEnd w:id="876"/>
      <w:r>
        <w:rPr>
          <w:color w:val="000000"/>
          <w:spacing w:val="0"/>
          <w:w w:val="100"/>
          <w:position w:val="0"/>
        </w:rPr>
        <w:t>、</w:t>
        <w:tab/>
        <w:t>取得和发出存货的计价方法</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取得存货时按照成本进行计量。存货成本包括采购成本、加工成本和其他成本。</w:t>
      </w:r>
    </w:p>
    <w:p>
      <w:pPr>
        <w:pStyle w:val="Style24"/>
        <w:keepNext w:val="0"/>
        <w:keepLines w:val="0"/>
        <w:widowControl w:val="0"/>
        <w:shd w:val="clear" w:color="auto" w:fill="auto"/>
        <w:bidi w:val="0"/>
        <w:spacing w:before="0" w:after="100" w:line="312" w:lineRule="exact"/>
        <w:ind w:left="0" w:right="0"/>
        <w:jc w:val="both"/>
      </w:pPr>
      <w:r>
        <w:rPr>
          <w:color w:val="000000"/>
          <w:spacing w:val="0"/>
          <w:w w:val="100"/>
          <w:position w:val="0"/>
        </w:rPr>
        <w:t>存货发出时，采用移动加权平均法确定发出存货的实际成本。</w:t>
      </w:r>
    </w:p>
    <w:p>
      <w:pPr>
        <w:pStyle w:val="Style24"/>
        <w:keepNext w:val="0"/>
        <w:keepLines w:val="0"/>
        <w:widowControl w:val="0"/>
        <w:shd w:val="clear" w:color="auto" w:fill="auto"/>
        <w:tabs>
          <w:tab w:pos="704" w:val="left"/>
        </w:tabs>
        <w:bidi w:val="0"/>
        <w:spacing w:before="0" w:after="0" w:line="360" w:lineRule="auto"/>
        <w:ind w:left="0" w:right="0"/>
        <w:jc w:val="both"/>
      </w:pPr>
      <w:bookmarkStart w:id="877" w:name="bookmark877"/>
      <w:r>
        <w:rPr>
          <w:rFonts w:ascii="Times New Roman" w:eastAsia="Times New Roman" w:hAnsi="Times New Roman" w:cs="Times New Roman"/>
          <w:color w:val="000000"/>
          <w:spacing w:val="0"/>
          <w:w w:val="100"/>
          <w:position w:val="0"/>
          <w:sz w:val="18"/>
          <w:szCs w:val="18"/>
        </w:rPr>
        <w:t>3</w:t>
      </w:r>
      <w:bookmarkEnd w:id="877"/>
      <w:r>
        <w:rPr>
          <w:color w:val="000000"/>
          <w:spacing w:val="0"/>
          <w:w w:val="100"/>
          <w:position w:val="0"/>
        </w:rPr>
        <w:t>、</w:t>
        <w:tab/>
        <w:t>存货可变现净值的确定依据</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资产负债表日，存货按照成本与可变现净值孰低计量。当其可变现净值低于成本时，提取存货跌价准备。</w:t>
      </w:r>
    </w:p>
    <w:p>
      <w:pPr>
        <w:pStyle w:val="Style24"/>
        <w:keepNext w:val="0"/>
        <w:keepLines w:val="0"/>
        <w:widowControl w:val="0"/>
        <w:shd w:val="clear" w:color="auto" w:fill="auto"/>
        <w:bidi w:val="0"/>
        <w:spacing w:before="0" w:after="100" w:line="312" w:lineRule="exact"/>
        <w:ind w:left="0" w:right="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存货按单个存货项目的成本高于其可变现净值的差额提取存货跌价准备。</w:t>
      </w:r>
    </w:p>
    <w:p>
      <w:pPr>
        <w:pStyle w:val="Style2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4"/>
        <w:keepNext w:val="0"/>
        <w:keepLines w:val="0"/>
        <w:widowControl w:val="0"/>
        <w:shd w:val="clear" w:color="auto" w:fill="auto"/>
        <w:tabs>
          <w:tab w:pos="734" w:val="left"/>
        </w:tabs>
        <w:bidi w:val="0"/>
        <w:spacing w:before="0" w:after="0" w:line="360" w:lineRule="auto"/>
        <w:ind w:left="0" w:right="0" w:firstLine="380"/>
        <w:jc w:val="both"/>
      </w:pPr>
      <w:bookmarkStart w:id="878" w:name="bookmark878"/>
      <w:r>
        <w:rPr>
          <w:rFonts w:ascii="Times New Roman" w:eastAsia="Times New Roman" w:hAnsi="Times New Roman" w:cs="Times New Roman"/>
          <w:color w:val="000000"/>
          <w:spacing w:val="0"/>
          <w:w w:val="100"/>
          <w:position w:val="0"/>
          <w:sz w:val="18"/>
          <w:szCs w:val="18"/>
        </w:rPr>
        <w:t>4</w:t>
      </w:r>
      <w:bookmarkEnd w:id="878"/>
      <w:r>
        <w:rPr>
          <w:color w:val="000000"/>
          <w:spacing w:val="0"/>
          <w:w w:val="100"/>
          <w:position w:val="0"/>
        </w:rPr>
        <w:t>、</w:t>
        <w:tab/>
        <w:t>存货的盘存制度</w:t>
      </w:r>
    </w:p>
    <w:p>
      <w:pPr>
        <w:pStyle w:val="Style2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采用永续盘存制。</w:t>
      </w:r>
    </w:p>
    <w:p>
      <w:pPr>
        <w:pStyle w:val="Style24"/>
        <w:keepNext w:val="0"/>
        <w:keepLines w:val="0"/>
        <w:widowControl w:val="0"/>
        <w:shd w:val="clear" w:color="auto" w:fill="auto"/>
        <w:tabs>
          <w:tab w:pos="734" w:val="left"/>
        </w:tabs>
        <w:bidi w:val="0"/>
        <w:spacing w:before="0" w:after="0" w:line="360" w:lineRule="auto"/>
        <w:ind w:left="0" w:right="0" w:firstLine="380"/>
        <w:jc w:val="both"/>
      </w:pPr>
      <w:bookmarkStart w:id="879" w:name="bookmark879"/>
      <w:r>
        <w:rPr>
          <w:rFonts w:ascii="Times New Roman" w:eastAsia="Times New Roman" w:hAnsi="Times New Roman" w:cs="Times New Roman"/>
          <w:color w:val="000000"/>
          <w:spacing w:val="0"/>
          <w:w w:val="100"/>
          <w:position w:val="0"/>
          <w:sz w:val="18"/>
          <w:szCs w:val="18"/>
        </w:rPr>
        <w:t>5</w:t>
      </w:r>
      <w:bookmarkEnd w:id="879"/>
      <w:r>
        <w:rPr>
          <w:color w:val="000000"/>
          <w:spacing w:val="0"/>
          <w:w w:val="100"/>
          <w:position w:val="0"/>
        </w:rPr>
        <w:t>、</w:t>
        <w:tab/>
        <w:t>低值易耗品的摊销方法</w:t>
      </w:r>
    </w:p>
    <w:p>
      <w:pPr>
        <w:pStyle w:val="Style24"/>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低值易耗品领用时采用分次摊销法摊销。</w:t>
      </w:r>
    </w:p>
    <w:p>
      <w:pPr>
        <w:pStyle w:val="Style28"/>
        <w:keepNext/>
        <w:keepLines/>
        <w:widowControl w:val="0"/>
        <w:shd w:val="clear" w:color="auto" w:fill="auto"/>
        <w:tabs>
          <w:tab w:pos="474" w:val="left"/>
        </w:tabs>
        <w:bidi w:val="0"/>
        <w:spacing w:before="0" w:after="28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80"/>
      <w:bookmarkEnd w:id="881"/>
      <w:bookmarkEnd w:id="883"/>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本集团已向客户转让商品或服务而有权收取对价的权利，且该权利取决于时间流逝之外的其他因素的，确认为合同资产。 本集团拥有的无条件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24"/>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本集团对合同资产的预期信用损失的确定方法及会计处理方法详见本附注四、（十）金融工具。</w:t>
      </w:r>
    </w:p>
    <w:p>
      <w:pPr>
        <w:pStyle w:val="Style28"/>
        <w:keepNext/>
        <w:keepLines/>
        <w:widowControl w:val="0"/>
        <w:shd w:val="clear" w:color="auto" w:fill="auto"/>
        <w:tabs>
          <w:tab w:pos="474" w:val="left"/>
        </w:tabs>
        <w:bidi w:val="0"/>
        <w:spacing w:before="0" w:after="400" w:line="240"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884"/>
      <w:bookmarkEnd w:id="885"/>
      <w:bookmarkEnd w:id="887"/>
    </w:p>
    <w:p>
      <w:pPr>
        <w:pStyle w:val="Style24"/>
        <w:keepNext w:val="0"/>
        <w:keepLines w:val="0"/>
        <w:widowControl w:val="0"/>
        <w:shd w:val="clear" w:color="auto" w:fill="auto"/>
        <w:tabs>
          <w:tab w:pos="714" w:val="left"/>
        </w:tabs>
        <w:bidi w:val="0"/>
        <w:spacing w:before="0" w:after="0" w:line="360" w:lineRule="auto"/>
        <w:ind w:left="0" w:right="0" w:firstLine="380"/>
        <w:jc w:val="both"/>
      </w:pPr>
      <w:bookmarkStart w:id="888" w:name="bookmark888"/>
      <w:r>
        <w:rPr>
          <w:rFonts w:ascii="Times New Roman" w:eastAsia="Times New Roman" w:hAnsi="Times New Roman" w:cs="Times New Roman"/>
          <w:color w:val="000000"/>
          <w:spacing w:val="0"/>
          <w:w w:val="100"/>
          <w:position w:val="0"/>
          <w:sz w:val="18"/>
          <w:szCs w:val="18"/>
        </w:rPr>
        <w:t>1</w:t>
      </w:r>
      <w:bookmarkEnd w:id="888"/>
      <w:r>
        <w:rPr>
          <w:color w:val="000000"/>
          <w:spacing w:val="0"/>
          <w:w w:val="100"/>
          <w:position w:val="0"/>
        </w:rPr>
        <w:t>、</w:t>
        <w:tab/>
        <w:t>持有待售的非流动资产或处置组的确认标准</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本集团主要通过出售（包括具有商业实质的非货币性资产交换，下同）而非持续使用一项非流动资产或处置组收回其账 面价值的，应当将其划分为持有待售类别。</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本集团将同时满足下列条件的非流动资产或处置组划分为持有待售类别：</w:t>
      </w:r>
    </w:p>
    <w:p>
      <w:pPr>
        <w:pStyle w:val="Style24"/>
        <w:keepNext w:val="0"/>
        <w:keepLines w:val="0"/>
        <w:widowControl w:val="0"/>
        <w:shd w:val="clear" w:color="auto" w:fill="auto"/>
        <w:tabs>
          <w:tab w:pos="825" w:val="left"/>
        </w:tabs>
        <w:bidi w:val="0"/>
        <w:spacing w:before="0" w:after="0" w:line="315" w:lineRule="exact"/>
        <w:ind w:left="0" w:right="0" w:firstLine="38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24"/>
        <w:keepNext w:val="0"/>
        <w:keepLines w:val="0"/>
        <w:widowControl w:val="0"/>
        <w:shd w:val="clear" w:color="auto" w:fill="auto"/>
        <w:tabs>
          <w:tab w:pos="901" w:val="left"/>
        </w:tabs>
        <w:bidi w:val="0"/>
        <w:spacing w:before="0" w:after="0" w:line="315" w:lineRule="exact"/>
        <w:ind w:left="0" w:right="0" w:firstLine="38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出售极可能发生，即公司已经就一项出售计划作出决议且获得确定的购买承诺，预计出售将在一年内完成。有关 规定要求公司相关权力机构或者监管部门批准后方可出售的，已经获得批准。</w:t>
      </w:r>
    </w:p>
    <w:p>
      <w:pPr>
        <w:pStyle w:val="Style24"/>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确定的购买承诺，是指公司与其他方签订的具有法律约束力的购买协议，该协议包含交易价格、时间和足够严厉的违约 惩罚等重要条款，使协议出现重大调整或者撤销的可能性极小。</w:t>
      </w:r>
    </w:p>
    <w:p>
      <w:pPr>
        <w:pStyle w:val="Style24"/>
        <w:keepNext w:val="0"/>
        <w:keepLines w:val="0"/>
        <w:widowControl w:val="0"/>
        <w:shd w:val="clear" w:color="auto" w:fill="auto"/>
        <w:tabs>
          <w:tab w:pos="734" w:val="left"/>
        </w:tabs>
        <w:bidi w:val="0"/>
        <w:spacing w:before="0" w:after="0" w:line="360" w:lineRule="auto"/>
        <w:ind w:left="0" w:right="0" w:firstLine="380"/>
        <w:jc w:val="both"/>
      </w:pPr>
      <w:bookmarkStart w:id="891" w:name="bookmark891"/>
      <w:r>
        <w:rPr>
          <w:rFonts w:ascii="Times New Roman" w:eastAsia="Times New Roman" w:hAnsi="Times New Roman" w:cs="Times New Roman"/>
          <w:color w:val="000000"/>
          <w:spacing w:val="0"/>
          <w:w w:val="100"/>
          <w:position w:val="0"/>
          <w:sz w:val="18"/>
          <w:szCs w:val="18"/>
        </w:rPr>
        <w:t>2</w:t>
      </w:r>
      <w:bookmarkEnd w:id="891"/>
      <w:r>
        <w:rPr>
          <w:color w:val="000000"/>
          <w:spacing w:val="0"/>
          <w:w w:val="100"/>
          <w:position w:val="0"/>
        </w:rPr>
        <w:t>、</w:t>
        <w:tab/>
        <w:t>持有待售的非流动资产或处置组的会计处理方法</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本集团初始计量或在资产负债表日重新计量持有待售的非流动资产或处置组时，其账面价值高于公允价值减去出售费用 后的净额的，将账面价值减记至公允价值减去出售费用后的净额，减记的金额确认为资产减值损失，计入当期损益，同时计 提持有待售资产减值准备。</w:t>
      </w:r>
    </w:p>
    <w:p>
      <w:pPr>
        <w:pStyle w:val="Style24"/>
        <w:keepNext w:val="0"/>
        <w:keepLines w:val="0"/>
        <w:widowControl w:val="0"/>
        <w:shd w:val="clear" w:color="auto" w:fill="auto"/>
        <w:tabs>
          <w:tab w:pos="906" w:val="left"/>
        </w:tabs>
        <w:bidi w:val="0"/>
        <w:spacing w:before="0" w:after="0" w:line="315" w:lineRule="exact"/>
        <w:ind w:left="0" w:right="0" w:firstLine="38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对于持有待售的固定资产，应当调整该项固定资产的预计净残值，使该项固定资产的预计净残值能够反映其公允 价值减去处置费用后的金额，但不得超过符合持有待售条件时该项固定资产的原账面价值，原账面价值高于调整后预计净残 值的差额，应作为资产减值损失计入当期损益。持有待售的固定资产不计提折旧，按照账面价值与公允价值减去处置费用后 的净额孰低进行计量。</w:t>
      </w:r>
    </w:p>
    <w:p>
      <w:pPr>
        <w:pStyle w:val="Style24"/>
        <w:keepNext w:val="0"/>
        <w:keepLines w:val="0"/>
        <w:widowControl w:val="0"/>
        <w:shd w:val="clear" w:color="auto" w:fill="auto"/>
        <w:tabs>
          <w:tab w:pos="825" w:val="left"/>
        </w:tabs>
        <w:bidi w:val="0"/>
        <w:spacing w:before="0" w:after="0" w:line="315" w:lineRule="exact"/>
        <w:ind w:left="0" w:right="0" w:firstLine="38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对于持有待售的联营企业或合营企业的权益性投资，自划分至持有待售之日起，停止按权益法核算。</w:t>
      </w:r>
    </w:p>
    <w:p>
      <w:pPr>
        <w:pStyle w:val="Style24"/>
        <w:keepNext w:val="0"/>
        <w:keepLines w:val="0"/>
        <w:widowControl w:val="0"/>
        <w:shd w:val="clear" w:color="auto" w:fill="auto"/>
        <w:tabs>
          <w:tab w:pos="901" w:val="left"/>
        </w:tabs>
        <w:bidi w:val="0"/>
        <w:spacing w:before="0" w:after="100" w:line="315" w:lineRule="exact"/>
        <w:ind w:left="0" w:right="0" w:firstLine="38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对于出售的对子公司的投资将导致本集团丧失对子公司的控制权的，无论出售后本集团是否保留少数股东权益， 本集团在拟出售的对子公司投资满足持有待售类别划分条件时，在母公司个别财务报表中将对子公司投资整体划分为持有待 售类别，在合并财务报表中将子公司所有资产和负债划分为持有待售类别。</w:t>
      </w:r>
    </w:p>
    <w:p>
      <w:pPr>
        <w:pStyle w:val="Style24"/>
        <w:keepNext w:val="0"/>
        <w:keepLines w:val="0"/>
        <w:widowControl w:val="0"/>
        <w:shd w:val="clear" w:color="auto" w:fill="auto"/>
        <w:tabs>
          <w:tab w:pos="724" w:val="left"/>
        </w:tabs>
        <w:bidi w:val="0"/>
        <w:spacing w:before="0" w:after="0" w:line="360" w:lineRule="auto"/>
        <w:ind w:left="0" w:right="0" w:firstLine="380"/>
        <w:jc w:val="both"/>
      </w:pPr>
      <w:bookmarkStart w:id="895" w:name="bookmark895"/>
      <w:r>
        <w:rPr>
          <w:rFonts w:ascii="Times New Roman" w:eastAsia="Times New Roman" w:hAnsi="Times New Roman" w:cs="Times New Roman"/>
          <w:color w:val="000000"/>
          <w:spacing w:val="0"/>
          <w:w w:val="100"/>
          <w:position w:val="0"/>
          <w:sz w:val="18"/>
          <w:szCs w:val="18"/>
        </w:rPr>
        <w:t>3</w:t>
      </w:r>
      <w:bookmarkEnd w:id="895"/>
      <w:r>
        <w:rPr>
          <w:color w:val="000000"/>
          <w:spacing w:val="0"/>
          <w:w w:val="100"/>
          <w:position w:val="0"/>
        </w:rPr>
        <w:t>、</w:t>
        <w:tab/>
        <w:t>不再满足持有待售确认条件时的会计处理</w:t>
      </w:r>
    </w:p>
    <w:p>
      <w:pPr>
        <w:pStyle w:val="Style24"/>
        <w:keepNext w:val="0"/>
        <w:keepLines w:val="0"/>
        <w:widowControl w:val="0"/>
        <w:shd w:val="clear" w:color="auto" w:fill="auto"/>
        <w:tabs>
          <w:tab w:pos="901" w:val="left"/>
        </w:tabs>
        <w:bidi w:val="0"/>
        <w:spacing w:before="0" w:after="0" w:line="315" w:lineRule="exact"/>
        <w:ind w:left="0" w:right="0" w:firstLine="38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某项资产或处置组被划归为持有待售，但后来不再满足持有待售固定资产确认条件的，本集团停止将其划归为持 有待售，并按照下列两项金额中较低者计量：</w:t>
      </w:r>
    </w:p>
    <w:p>
      <w:pPr>
        <w:pStyle w:val="Style24"/>
        <w:keepNext w:val="0"/>
        <w:keepLines w:val="0"/>
        <w:widowControl w:val="0"/>
        <w:numPr>
          <w:ilvl w:val="0"/>
          <w:numId w:val="29"/>
        </w:numPr>
        <w:shd w:val="clear" w:color="auto" w:fill="auto"/>
        <w:tabs>
          <w:tab w:pos="728" w:val="left"/>
        </w:tabs>
        <w:bidi w:val="0"/>
        <w:spacing w:before="0" w:after="0" w:line="315" w:lineRule="exact"/>
        <w:ind w:left="0" w:right="0" w:firstLine="380"/>
        <w:jc w:val="both"/>
      </w:pPr>
      <w:bookmarkStart w:id="897" w:name="bookmark897"/>
      <w:bookmarkEnd w:id="897"/>
      <w:r>
        <w:rPr>
          <w:color w:val="000000"/>
          <w:spacing w:val="0"/>
          <w:w w:val="100"/>
          <w:position w:val="0"/>
        </w:rPr>
        <w:t>该资产或处置组被划归为持有待售之前的账面价值，按照其假定在没有被划归为持有待售的情况下原应确认的折旧、 摊销或减值进行调整后的金额；</w:t>
      </w:r>
    </w:p>
    <w:p>
      <w:pPr>
        <w:pStyle w:val="Style24"/>
        <w:keepNext w:val="0"/>
        <w:keepLines w:val="0"/>
        <w:widowControl w:val="0"/>
        <w:numPr>
          <w:ilvl w:val="0"/>
          <w:numId w:val="29"/>
        </w:numPr>
        <w:shd w:val="clear" w:color="auto" w:fill="auto"/>
        <w:tabs>
          <w:tab w:pos="753" w:val="left"/>
        </w:tabs>
        <w:bidi w:val="0"/>
        <w:spacing w:before="0" w:after="0" w:line="315" w:lineRule="exact"/>
        <w:ind w:left="0" w:right="0" w:firstLine="380"/>
        <w:jc w:val="both"/>
      </w:pPr>
      <w:bookmarkStart w:id="898" w:name="bookmark898"/>
      <w:bookmarkEnd w:id="898"/>
      <w:r>
        <w:rPr>
          <w:color w:val="000000"/>
          <w:spacing w:val="0"/>
          <w:w w:val="100"/>
          <w:position w:val="0"/>
        </w:rPr>
        <w:t>决定不再出售之日的再收回金额。</w:t>
      </w:r>
    </w:p>
    <w:p>
      <w:pPr>
        <w:pStyle w:val="Style24"/>
        <w:keepNext w:val="0"/>
        <w:keepLines w:val="0"/>
        <w:widowControl w:val="0"/>
        <w:shd w:val="clear" w:color="auto" w:fill="auto"/>
        <w:tabs>
          <w:tab w:pos="901" w:val="left"/>
        </w:tabs>
        <w:bidi w:val="0"/>
        <w:spacing w:before="0" w:after="180" w:line="315" w:lineRule="exact"/>
        <w:ind w:left="0" w:right="0" w:firstLine="38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已划分为持有待售的对联营企业或合营企业的权益性投资，不再符合持有待售资产分类条件的，本集团从其被分 类为持有待售资产之日起采用权益法进行追溯调整。</w:t>
      </w:r>
    </w:p>
    <w:p>
      <w:pPr>
        <w:pStyle w:val="Style24"/>
        <w:keepNext w:val="0"/>
        <w:keepLines w:val="0"/>
        <w:widowControl w:val="0"/>
        <w:shd w:val="clear" w:color="auto" w:fill="auto"/>
        <w:bidi w:val="0"/>
        <w:spacing w:before="0" w:after="0" w:line="310" w:lineRule="exact"/>
        <w:ind w:left="0" w:right="0"/>
        <w:jc w:val="left"/>
      </w:pPr>
      <w:bookmarkStart w:id="900" w:name="bookmark900"/>
      <w:r>
        <w:rPr>
          <w:rFonts w:ascii="Times New Roman" w:eastAsia="Times New Roman" w:hAnsi="Times New Roman" w:cs="Times New Roman"/>
          <w:color w:val="000000"/>
          <w:spacing w:val="0"/>
          <w:w w:val="100"/>
          <w:position w:val="0"/>
          <w:sz w:val="18"/>
          <w:szCs w:val="18"/>
        </w:rPr>
        <w:t>4</w:t>
      </w:r>
      <w:bookmarkEnd w:id="900"/>
      <w:r>
        <w:rPr>
          <w:color w:val="000000"/>
          <w:spacing w:val="0"/>
          <w:w w:val="100"/>
          <w:position w:val="0"/>
        </w:rPr>
        <w:t>、其他持有待售非流动资产的会计处理</w:t>
      </w:r>
    </w:p>
    <w:p>
      <w:pPr>
        <w:pStyle w:val="Style24"/>
        <w:keepNext w:val="0"/>
        <w:keepLines w:val="0"/>
        <w:widowControl w:val="0"/>
        <w:shd w:val="clear" w:color="auto" w:fill="auto"/>
        <w:bidi w:val="0"/>
        <w:spacing w:before="0" w:after="400" w:line="310" w:lineRule="exact"/>
        <w:ind w:left="0" w:right="0"/>
        <w:jc w:val="left"/>
      </w:pPr>
      <w:r>
        <w:rPr>
          <w:color w:val="000000"/>
          <w:spacing w:val="0"/>
          <w:w w:val="100"/>
          <w:position w:val="0"/>
        </w:rPr>
        <w:t>符合持有待售条件的无形资产等其他非流动资产，比照上述原则处理，此处所指其他非流动资产不包括递延所得税资产、 职工薪酬形成的资产、《企业会计准则第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号——金融工具确认和计量》规范的金融资产、以公允价值计量的投资性房地产 和生物资产、保险合同中产生的合同权利。</w:t>
      </w:r>
    </w:p>
    <w:p>
      <w:pPr>
        <w:pStyle w:val="Style28"/>
        <w:keepNext/>
        <w:keepLines/>
        <w:widowControl w:val="0"/>
        <w:shd w:val="clear" w:color="auto" w:fill="auto"/>
        <w:bidi w:val="0"/>
        <w:spacing w:before="0" w:after="28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901"/>
      <w:bookmarkEnd w:id="902"/>
      <w:bookmarkEnd w:id="904"/>
    </w:p>
    <w:p>
      <w:pPr>
        <w:pStyle w:val="Style24"/>
        <w:keepNext w:val="0"/>
        <w:keepLines w:val="0"/>
        <w:widowControl w:val="0"/>
        <w:shd w:val="clear" w:color="auto" w:fill="auto"/>
        <w:tabs>
          <w:tab w:pos="692" w:val="left"/>
        </w:tabs>
        <w:bidi w:val="0"/>
        <w:spacing w:before="0" w:after="0" w:line="315" w:lineRule="exact"/>
        <w:ind w:left="0" w:right="0"/>
        <w:jc w:val="both"/>
      </w:pPr>
      <w:bookmarkStart w:id="905" w:name="bookmark905"/>
      <w:r>
        <w:rPr>
          <w:rFonts w:ascii="Times New Roman" w:eastAsia="Times New Roman" w:hAnsi="Times New Roman" w:cs="Times New Roman"/>
          <w:color w:val="000000"/>
          <w:spacing w:val="0"/>
          <w:w w:val="100"/>
          <w:position w:val="0"/>
          <w:sz w:val="18"/>
          <w:szCs w:val="18"/>
        </w:rPr>
        <w:t>1</w:t>
      </w:r>
      <w:bookmarkEnd w:id="905"/>
      <w:r>
        <w:rPr>
          <w:color w:val="000000"/>
          <w:spacing w:val="0"/>
          <w:w w:val="100"/>
          <w:position w:val="0"/>
        </w:rPr>
        <w:t>、</w:t>
        <w:tab/>
        <w:t>长期股权投资的分类及其判断依据</w:t>
      </w:r>
    </w:p>
    <w:p>
      <w:pPr>
        <w:pStyle w:val="Style24"/>
        <w:keepNext w:val="0"/>
        <w:keepLines w:val="0"/>
        <w:widowControl w:val="0"/>
        <w:shd w:val="clear" w:color="auto" w:fill="auto"/>
        <w:tabs>
          <w:tab w:pos="802" w:val="left"/>
        </w:tabs>
        <w:bidi w:val="0"/>
        <w:spacing w:before="0" w:after="0" w:line="315" w:lineRule="exact"/>
        <w:ind w:left="0" w:right="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长期股权投资的分类</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长期股权投资分为三类，即是指投资方对被投资单位实施控制、共同控制或重大影响的权益性投资，以及对其合营企业 的权益性投资。</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共同控制，是指本集团按照相关约定对某项安排所共有的控制，并且该安排的相关活动必须经过分享控制权的参与方一 致同意后才能决策。</w:t>
      </w:r>
    </w:p>
    <w:p>
      <w:pPr>
        <w:pStyle w:val="Style24"/>
        <w:keepNext w:val="0"/>
        <w:keepLines w:val="0"/>
        <w:widowControl w:val="0"/>
        <w:shd w:val="clear" w:color="auto" w:fill="auto"/>
        <w:tabs>
          <w:tab w:pos="802" w:val="left"/>
        </w:tabs>
        <w:bidi w:val="0"/>
        <w:spacing w:before="0" w:after="0" w:line="315" w:lineRule="exact"/>
        <w:ind w:left="0" w:right="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长期股权投资类别的判断依据</w:t>
      </w:r>
    </w:p>
    <w:p>
      <w:pPr>
        <w:pStyle w:val="Style24"/>
        <w:keepNext w:val="0"/>
        <w:keepLines w:val="0"/>
        <w:widowControl w:val="0"/>
        <w:numPr>
          <w:ilvl w:val="0"/>
          <w:numId w:val="31"/>
        </w:numPr>
        <w:shd w:val="clear" w:color="auto" w:fill="auto"/>
        <w:tabs>
          <w:tab w:pos="730" w:val="left"/>
        </w:tabs>
        <w:bidi w:val="0"/>
        <w:spacing w:before="0" w:after="0" w:line="315" w:lineRule="exact"/>
        <w:ind w:left="0" w:right="0"/>
        <w:jc w:val="both"/>
      </w:pPr>
      <w:bookmarkStart w:id="908" w:name="bookmark908"/>
      <w:bookmarkEnd w:id="908"/>
      <w:r>
        <w:rPr>
          <w:color w:val="000000"/>
          <w:spacing w:val="0"/>
          <w:w w:val="100"/>
          <w:position w:val="0"/>
        </w:rPr>
        <w:t>确定对被投资单位控制的依据详见本附注四、（五）；</w:t>
      </w:r>
    </w:p>
    <w:p>
      <w:pPr>
        <w:pStyle w:val="Style24"/>
        <w:keepNext w:val="0"/>
        <w:keepLines w:val="0"/>
        <w:widowControl w:val="0"/>
        <w:numPr>
          <w:ilvl w:val="0"/>
          <w:numId w:val="31"/>
        </w:numPr>
        <w:shd w:val="clear" w:color="auto" w:fill="auto"/>
        <w:tabs>
          <w:tab w:pos="730" w:val="left"/>
        </w:tabs>
        <w:bidi w:val="0"/>
        <w:spacing w:before="0" w:after="0" w:line="315" w:lineRule="exact"/>
        <w:ind w:left="0" w:right="0"/>
        <w:jc w:val="both"/>
      </w:pPr>
      <w:bookmarkStart w:id="909" w:name="bookmark909"/>
      <w:bookmarkEnd w:id="909"/>
      <w:r>
        <w:rPr>
          <w:color w:val="000000"/>
          <w:spacing w:val="0"/>
          <w:w w:val="100"/>
          <w:position w:val="0"/>
        </w:rPr>
        <w:t>确定对被投资单位具有重大影响的依据：</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重大影响，是指对一个企业的财务和经营决策有参与决策的权力，但并不能够控制或者与其他方一起共同控制这些政策 的制定。</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本集团通常通过以下一种或几种情形判断是否对被投资单位具有重大影响：</w:t>
      </w:r>
    </w:p>
    <w:p>
      <w:pPr>
        <w:pStyle w:val="Style24"/>
        <w:keepNext w:val="0"/>
        <w:keepLines w:val="0"/>
        <w:widowControl w:val="0"/>
        <w:numPr>
          <w:ilvl w:val="0"/>
          <w:numId w:val="33"/>
        </w:numPr>
        <w:shd w:val="clear" w:color="auto" w:fill="auto"/>
        <w:tabs>
          <w:tab w:pos="706" w:val="left"/>
        </w:tabs>
        <w:bidi w:val="0"/>
        <w:spacing w:before="0" w:after="0" w:line="315" w:lineRule="exact"/>
        <w:ind w:left="0" w:right="0"/>
        <w:jc w:val="both"/>
      </w:pPr>
      <w:bookmarkStart w:id="910" w:name="bookmark910"/>
      <w:bookmarkEnd w:id="910"/>
      <w:r>
        <w:rPr>
          <w:color w:val="000000"/>
          <w:spacing w:val="0"/>
          <w:w w:val="100"/>
          <w:position w:val="0"/>
        </w:rPr>
        <w:t>在被投资单位的董事会或类似权力机构中派有代表。在这种情况下，由于在被投资单位的董事会或类似权力机构中派 有代表，并相应享有实质性的参与决策权，投资方可以通过该代表参与被投资单位财务和经营政策的制定，达到对被投资单 位施加重大影响。</w:t>
      </w:r>
    </w:p>
    <w:p>
      <w:pPr>
        <w:pStyle w:val="Style24"/>
        <w:keepNext w:val="0"/>
        <w:keepLines w:val="0"/>
        <w:widowControl w:val="0"/>
        <w:numPr>
          <w:ilvl w:val="0"/>
          <w:numId w:val="33"/>
        </w:numPr>
        <w:shd w:val="clear" w:color="auto" w:fill="auto"/>
        <w:tabs>
          <w:tab w:pos="711" w:val="left"/>
        </w:tabs>
        <w:bidi w:val="0"/>
        <w:spacing w:before="0" w:after="0" w:line="315" w:lineRule="exact"/>
        <w:ind w:left="0" w:right="0"/>
        <w:jc w:val="both"/>
      </w:pPr>
      <w:bookmarkStart w:id="911" w:name="bookmark911"/>
      <w:bookmarkEnd w:id="911"/>
      <w:r>
        <w:rPr>
          <w:color w:val="000000"/>
          <w:spacing w:val="0"/>
          <w:w w:val="100"/>
          <w:position w:val="0"/>
        </w:rPr>
        <w:t>参与被投资单位财务和经营政策制定过程。这种情况下，在制定政策过程中可以为其自身利益提出建议和意见，从而 可以对被投资单位施加重大影响。</w:t>
      </w:r>
    </w:p>
    <w:p>
      <w:pPr>
        <w:pStyle w:val="Style24"/>
        <w:keepNext w:val="0"/>
        <w:keepLines w:val="0"/>
        <w:widowControl w:val="0"/>
        <w:numPr>
          <w:ilvl w:val="0"/>
          <w:numId w:val="33"/>
        </w:numPr>
        <w:shd w:val="clear" w:color="auto" w:fill="auto"/>
        <w:tabs>
          <w:tab w:pos="716" w:val="left"/>
        </w:tabs>
        <w:bidi w:val="0"/>
        <w:spacing w:before="0" w:after="0" w:line="315" w:lineRule="exact"/>
        <w:ind w:left="0" w:right="0"/>
        <w:jc w:val="both"/>
      </w:pPr>
      <w:bookmarkStart w:id="912" w:name="bookmark912"/>
      <w:bookmarkEnd w:id="912"/>
      <w:r>
        <w:rPr>
          <w:color w:val="000000"/>
          <w:spacing w:val="0"/>
          <w:w w:val="100"/>
          <w:position w:val="0"/>
        </w:rPr>
        <w:t>与被投资单位之间发生重要交易。有关的交易因对被投资单位的日常经营具有重要性，进而一定程度上可以影响到被 投资单位的生产经营决策。</w:t>
      </w:r>
    </w:p>
    <w:p>
      <w:pPr>
        <w:pStyle w:val="Style24"/>
        <w:keepNext w:val="0"/>
        <w:keepLines w:val="0"/>
        <w:widowControl w:val="0"/>
        <w:numPr>
          <w:ilvl w:val="0"/>
          <w:numId w:val="33"/>
        </w:numPr>
        <w:shd w:val="clear" w:color="auto" w:fill="auto"/>
        <w:tabs>
          <w:tab w:pos="711" w:val="left"/>
        </w:tabs>
        <w:bidi w:val="0"/>
        <w:spacing w:before="0" w:after="0" w:line="315" w:lineRule="exact"/>
        <w:ind w:left="0" w:right="0"/>
        <w:jc w:val="both"/>
      </w:pPr>
      <w:bookmarkStart w:id="913" w:name="bookmark913"/>
      <w:bookmarkEnd w:id="913"/>
      <w:r>
        <w:rPr>
          <w:color w:val="000000"/>
          <w:spacing w:val="0"/>
          <w:w w:val="100"/>
          <w:position w:val="0"/>
        </w:rPr>
        <w:t>向被投资单位派出管理人员。在这种情况下，管理人员有权力主导被投资单位的相关活动，从而能够对被投资单位施 加重大影响。</w:t>
      </w:r>
    </w:p>
    <w:p>
      <w:pPr>
        <w:pStyle w:val="Style24"/>
        <w:keepNext w:val="0"/>
        <w:keepLines w:val="0"/>
        <w:widowControl w:val="0"/>
        <w:numPr>
          <w:ilvl w:val="0"/>
          <w:numId w:val="33"/>
        </w:numPr>
        <w:shd w:val="clear" w:color="auto" w:fill="auto"/>
        <w:tabs>
          <w:tab w:pos="706" w:val="left"/>
        </w:tabs>
        <w:bidi w:val="0"/>
        <w:spacing w:before="0" w:after="0" w:line="315" w:lineRule="exact"/>
        <w:ind w:left="0" w:right="0"/>
        <w:jc w:val="both"/>
      </w:pPr>
      <w:bookmarkStart w:id="914" w:name="bookmark914"/>
      <w:bookmarkEnd w:id="914"/>
      <w:r>
        <w:rPr>
          <w:color w:val="000000"/>
          <w:spacing w:val="0"/>
          <w:w w:val="100"/>
          <w:position w:val="0"/>
        </w:rPr>
        <w:t>向被投资单位提供关键技术资料。因被投资单位的生产经营需要依赖投资方的技术或技术资料，表明投资方对被投资 单位具有重大影响。</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公司在判断是否对被投资方具有重大影响时，不限于是否存在上述一种或多种情形，还需要综合考虑所有事实和情况来 做出综合的判断。</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投资方对被投资单位具有重大影响的权益性投资，即对联营企业投资。</w:t>
      </w:r>
    </w:p>
    <w:p>
      <w:pPr>
        <w:pStyle w:val="Style24"/>
        <w:keepNext w:val="0"/>
        <w:keepLines w:val="0"/>
        <w:widowControl w:val="0"/>
        <w:numPr>
          <w:ilvl w:val="0"/>
          <w:numId w:val="31"/>
        </w:numPr>
        <w:shd w:val="clear" w:color="auto" w:fill="auto"/>
        <w:tabs>
          <w:tab w:pos="730" w:val="left"/>
        </w:tabs>
        <w:bidi w:val="0"/>
        <w:spacing w:before="0" w:after="0" w:line="315" w:lineRule="exact"/>
        <w:ind w:left="0" w:right="0"/>
        <w:jc w:val="both"/>
      </w:pPr>
      <w:bookmarkStart w:id="915" w:name="bookmark915"/>
      <w:bookmarkEnd w:id="915"/>
      <w:r>
        <w:rPr>
          <w:color w:val="000000"/>
          <w:spacing w:val="0"/>
          <w:w w:val="100"/>
          <w:position w:val="0"/>
        </w:rPr>
        <w:t>确定被投资单位是否为合营企业的依据：</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本集团的合营企业是指本集团仅对合营安排的净资产享有权利。</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合营安排的定义、分类以及共同控制的判断标准详见本附注四、（七）。</w:t>
      </w:r>
    </w:p>
    <w:p>
      <w:pPr>
        <w:pStyle w:val="Style24"/>
        <w:keepNext w:val="0"/>
        <w:keepLines w:val="0"/>
        <w:widowControl w:val="0"/>
        <w:shd w:val="clear" w:color="auto" w:fill="auto"/>
        <w:tabs>
          <w:tab w:pos="711" w:val="left"/>
        </w:tabs>
        <w:bidi w:val="0"/>
        <w:spacing w:before="0" w:after="0" w:line="315" w:lineRule="exact"/>
        <w:ind w:left="0" w:right="0"/>
        <w:jc w:val="both"/>
      </w:pPr>
      <w:bookmarkStart w:id="916" w:name="bookmark916"/>
      <w:r>
        <w:rPr>
          <w:rFonts w:ascii="Times New Roman" w:eastAsia="Times New Roman" w:hAnsi="Times New Roman" w:cs="Times New Roman"/>
          <w:color w:val="000000"/>
          <w:spacing w:val="0"/>
          <w:w w:val="100"/>
          <w:position w:val="0"/>
          <w:sz w:val="18"/>
          <w:szCs w:val="18"/>
        </w:rPr>
        <w:t>2</w:t>
      </w:r>
      <w:bookmarkEnd w:id="916"/>
      <w:r>
        <w:rPr>
          <w:color w:val="000000"/>
          <w:spacing w:val="0"/>
          <w:w w:val="100"/>
          <w:position w:val="0"/>
        </w:rPr>
        <w:t>、</w:t>
        <w:tab/>
        <w:t>长期股权投资初始成本的确定</w:t>
      </w:r>
    </w:p>
    <w:p>
      <w:pPr>
        <w:pStyle w:val="Style24"/>
        <w:keepNext w:val="0"/>
        <w:keepLines w:val="0"/>
        <w:widowControl w:val="0"/>
        <w:shd w:val="clear" w:color="auto" w:fill="auto"/>
        <w:bidi w:val="0"/>
        <w:spacing w:before="0" w:after="0" w:line="315" w:lineRule="exact"/>
        <w:ind w:left="0" w:right="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）企业合并形成的长期股权投资</w:t>
      </w:r>
    </w:p>
    <w:p>
      <w:pPr>
        <w:pStyle w:val="Style24"/>
        <w:keepNext w:val="0"/>
        <w:keepLines w:val="0"/>
        <w:widowControl w:val="0"/>
        <w:shd w:val="clear" w:color="auto" w:fill="auto"/>
        <w:bidi w:val="0"/>
        <w:spacing w:before="0" w:after="140" w:line="315" w:lineRule="exact"/>
        <w:ind w:left="0" w:right="0"/>
        <w:jc w:val="both"/>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合并日按照取得被合并方所有者权益在最终控制方合并财务报表中的账面价值的份额作为长期股权投资的初始投资成本。长 期股权投资初始投资成本与支付合并对价之间的差额，调整资本公积（资本溢价或股本溢价）；资本公积（资本溢价或股本 溢价）不足冲减的，调整留存收益。合并方以发行权益性证券作为合并对价的，按照发行股份的面值总额作为股本，长期股 权投资初始投资成本与所发行股份面值总额之间的差额，调整资本公积（资本溢价或股本溢价）；资本公积（资本溢价或股 本溢价）不足冲减的，调整留存收益。</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 按照应享有被合并方股东权益在最终控制方合并财务报表中的账面价值的份额作为长期股权投资的初始投资成本，长期股权 投资初始投资成本与达到合并前的长期股权投资账面价值加上合并日进一步取得股份新支付对价的账面价值之和的差额，调 整资本公积；资本公积不足冲减的，调整留存收益。合并日之前持有的股权投资因采用权益法核算或作为以公允价值计量且 其变动计入其他综合收益的金融资产而确认的其他综合收益，暂不进行会计处理。</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非同一控制下的企业合并：公司按照购买日确定的合并成本作为长期股权投资的初始投资成本。合并成本为购买日购买 方为取得对被购买方的控制权而付出的资产、发生或承担的负债以及发行的权益性证券的公允价值。购买方作为合并对价发 行的权益性证券或债务性证券的交易费用，计入权益性证券或债务性证券的初始确认金额。通过多次交易分步实现的非同一 控制下企业合并，以购买日之前所持被购买方的股权投资的账面价值与购买日新增投资成本之和，作为该项投资的初始投资 成本。本集团将合并协议约定的或有对价作为企业合并转移对价的一部分，按照其在购买日的公允价值计入企业合并成本。</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通过多次交易分步取得被购买方的股权，最终形成非同一控制下的企业合并的，应分别是否属于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 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 的股权投资账面价值加上新增投资成本之和，作为改按成本法核算的长期股权投资的初始投资成本。原持有的股权采用权益 法核算的，相关其他综合收益暂不进行会计处理。</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合并方或购买方为企业合并而发生的审计、法律服务、评估咨询等中介费用以及其他相关管理费用于发生时计入当期损 益。</w:t>
      </w:r>
    </w:p>
    <w:p>
      <w:pPr>
        <w:pStyle w:val="Style24"/>
        <w:keepNext w:val="0"/>
        <w:keepLines w:val="0"/>
        <w:widowControl w:val="0"/>
        <w:shd w:val="clear" w:color="auto" w:fill="auto"/>
        <w:bidi w:val="0"/>
        <w:spacing w:before="0" w:after="0" w:line="312" w:lineRule="exact"/>
        <w:ind w:left="0" w:right="0" w:firstLine="38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）其他方式取得的长期股权投资</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以发行权益性证券取得的长期股权投资，按照发行权益性证券的公允价值作为初始投资成本。</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2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通过债务重组取得的长期股权投资，其初始投资成本按照公允价值为基础确定。</w:t>
      </w:r>
    </w:p>
    <w:p>
      <w:pPr>
        <w:pStyle w:val="Style24"/>
        <w:keepNext w:val="0"/>
        <w:keepLines w:val="0"/>
        <w:widowControl w:val="0"/>
        <w:shd w:val="clear" w:color="auto" w:fill="auto"/>
        <w:bidi w:val="0"/>
        <w:spacing w:before="0" w:after="0" w:line="360" w:lineRule="auto"/>
        <w:ind w:left="0" w:right="0" w:firstLine="380"/>
        <w:jc w:val="both"/>
      </w:pPr>
      <w:bookmarkStart w:id="919" w:name="bookmark919"/>
      <w:r>
        <w:rPr>
          <w:rFonts w:ascii="Times New Roman" w:eastAsia="Times New Roman" w:hAnsi="Times New Roman" w:cs="Times New Roman"/>
          <w:color w:val="000000"/>
          <w:spacing w:val="0"/>
          <w:w w:val="100"/>
          <w:position w:val="0"/>
          <w:sz w:val="18"/>
          <w:szCs w:val="18"/>
        </w:rPr>
        <w:t>3</w:t>
      </w:r>
      <w:bookmarkEnd w:id="919"/>
      <w:r>
        <w:rPr>
          <w:color w:val="000000"/>
          <w:spacing w:val="0"/>
          <w:w w:val="100"/>
          <w:position w:val="0"/>
        </w:rPr>
        <w:t>、长期股权投资的后续计量及损益确认方法</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本集团能够对被投资单位实施控制的长期股权投资采用成本法核算。</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采用成本法核算的长期股权投资按照初始投资成本计价。追加或收回投资调整长期股权投资的成本。被投资单位宣告分 派的现金股利或利润，确认为当期投资收益。</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对合营企业和联营企业的长期股权投资，采用权益法核算。初始投资成本大于投资时应享有被投资单位可辨认净资产公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24"/>
        <w:keepNext w:val="0"/>
        <w:keepLines w:val="0"/>
        <w:widowControl w:val="0"/>
        <w:shd w:val="clear" w:color="auto" w:fill="auto"/>
        <w:tabs>
          <w:tab w:pos="3518" w:val="left"/>
        </w:tabs>
        <w:bidi w:val="0"/>
        <w:spacing w:before="0" w:after="0" w:line="312" w:lineRule="exact"/>
        <w:ind w:left="0" w:right="0" w:firstLine="380"/>
        <w:jc w:val="both"/>
      </w:pPr>
      <w:r>
        <w:rPr>
          <w:color w:val="000000"/>
          <w:spacing w:val="0"/>
          <w:w w:val="100"/>
          <w:position w:val="0"/>
        </w:rPr>
        <w:t>本集团取得长期股权投资后，按照应享有或应分担的被投资单位实现的净损益和其他综合收益的份额，分别确认投资收 益和其他综合收益，同时调整长期股权投资的账面价值；本集团按照被投资单位宣告分派的利润或现金股利计算应享有的部 分，相应减少长期股权投资的账面价值；</w:t>
        <w:tab/>
        <w:t>本集团对于被投资单位除净损益、其他综合收益和利润分配以外所有者权益的</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其他变动，调整长期股权投资的账面价值并计入所有者权益。</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本集团在确认应享有被投资单位净损益的份额时，以取得投资时被投资单位可辨认净资产的公允价值为基础，对被投资 单位的净利润进行调整后确认。</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被投资单位采用的会计政策及会计期间与本集团不一致的，按照本集团的会计政策及会计期间对被投资单位的财务报表 进行调整，并据以确认投资收益和其他综合收益等。</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本集团确认被投资单位发生的净亏损，以长期股权投资的账面价值以及其他实质上构成对被投资单位净投资的长期权益 减记至零为限，本集团负有承担额外损失义务的除外。</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被投资单位以后实现净利润的，本集团在其收益分享额弥补未确认的亏损分担额后，恢复确认收益分享额。</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本集团计算确认应享有或应分担被投资单位的净损益时，与联营企业、合营企业之间发生的未实现内部交易损益按照应 </w:t>
      </w:r>
      <w:r>
        <w:rPr>
          <w:color w:val="000000"/>
          <w:spacing w:val="0"/>
          <w:w w:val="100"/>
          <w:position w:val="0"/>
        </w:rPr>
        <w:t>享有的比例计算归属于本集团的部分，予以抵销，在此基础上确认投资收益。</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本集团与被投资单位发生的未实现内部交易损失，按照《企业会计准则第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号——资产减值》等的有关规定属于资产减 值损失的，全额确认交易损失。</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本集团因追加投资等原因能够对被投资单位施加重大影响或实施共同控制但不构成控制的，按照《企业会计准则第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号一金融工具确认和计量》确定的原持有的股权投资的公允价值加上新增投资成本之和，作为改按权益法核算的初始投资 成本。原持有的股权投资分类为可供出售金融资产的，其公允价值与账面价值之间的差额，以及原计入其他综合收益的累计 公允价值变动转入改按权益法核算的当期损益。</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本集团因处置部分股权投资等原因丧失了对被投资单位的共同控制或重大影响的，处置后的剩余股权改按《企业会计准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号——金融工具确认和计量》核算，其在丧失共同控制或重大影响之日的公允价值与账面价值之间的差额计入当期损 益。原股权投资因采用权益法核算而确认的其他综合收益，在终止采用权益法核算时采用与被投资单位直接处置相关资产或 负债相同的基础进行会计处理。</w:t>
      </w:r>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本集团因处置部分权益性投资等原因丧失了对被投资单位的控制的，在编制个别财务报表时，处置后的剩余股权能够对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 的有关规定进行会计处理。</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处置长期股权投资，其账面价值与实际取得价款之间的差额，计入当期损益。采用权益法核算的长期股权投资，在处置该项 投资时，采用与被投资单位直接处置相关资产或负债相同的基础，按相应比例对原计入其他综合收益的部分进行会计处理。</w:t>
      </w:r>
    </w:p>
    <w:p>
      <w:pPr>
        <w:pStyle w:val="Style28"/>
        <w:keepNext/>
        <w:keepLines/>
        <w:widowControl w:val="0"/>
        <w:shd w:val="clear" w:color="auto" w:fill="auto"/>
        <w:bidi w:val="0"/>
        <w:spacing w:before="0" w:after="3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920"/>
      <w:bookmarkEnd w:id="921"/>
      <w:bookmarkEnd w:id="923"/>
    </w:p>
    <w:p>
      <w:pPr>
        <w:pStyle w:val="Style32"/>
        <w:keepNext/>
        <w:keepLines/>
        <w:widowControl w:val="0"/>
        <w:shd w:val="clear" w:color="auto" w:fill="auto"/>
        <w:bidi w:val="0"/>
        <w:spacing w:before="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24"/>
      <w:bookmarkEnd w:id="925"/>
      <w:bookmarkEnd w:id="927"/>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、固定资产确认条件</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固定资产是指为生产商品、提供劳务、出租或经营管理而持有的，使用寿命超过一个会计年度的有形资产。固定资产仅在与 其有关的经济利益很可能流入本集团，且其成本能够可靠地计量时才予以确认。固定资产按成本进行初始计量。</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与固定资产有关的后续支出，如果与该固定资产有关的经济利益很可能流入且其成本能可靠地计量，则计入固定资产成本， 并终止确认被替换部分的账面价值。除此以外的其他后续支出，在发生时计入当期损益。</w:t>
      </w:r>
    </w:p>
    <w:p>
      <w:pPr>
        <w:pStyle w:val="Style24"/>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本集团固定资产包括办公设备、运输工具、电子设备等。</w:t>
      </w:r>
    </w:p>
    <w:p>
      <w:pPr>
        <w:pStyle w:val="Style32"/>
        <w:keepNext/>
        <w:keepLines/>
        <w:widowControl w:val="0"/>
        <w:shd w:val="clear" w:color="auto" w:fill="auto"/>
        <w:bidi w:val="0"/>
        <w:spacing w:before="0" w:after="32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28"/>
      <w:bookmarkEnd w:id="929"/>
      <w:bookmarkEnd w:id="931"/>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p>
        </w:tc>
      </w:tr>
    </w:tbl>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固定资产从达到预定可使用状态的次月起，按其入账价值减去预计净残值后在预计使用寿命内采用年限平均法计提折 旧。对计提了减值准备的固定资产，则在未来期间按扣除减值准备后的账面价值及依据尚可使用年限确定折旧额。各类固定 资产的折旧方法、使用寿命、预计净残值和年折旧率如上。</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预计净残值是指假定固定资产预计使用寿命已满并处于使用寿命终了时的预期状态，本集团目前从该项资产处置中获得 的扣除预计处置费用后的金额。</w:t>
      </w:r>
    </w:p>
    <w:p>
      <w:pPr>
        <w:pStyle w:val="Style24"/>
        <w:keepNext w:val="0"/>
        <w:keepLines w:val="0"/>
        <w:widowControl w:val="0"/>
        <w:shd w:val="clear" w:color="auto" w:fill="auto"/>
        <w:bidi w:val="0"/>
        <w:spacing w:before="0" w:after="0" w:line="312" w:lineRule="exact"/>
        <w:ind w:left="0" w:right="0" w:firstLine="0"/>
        <w:jc w:val="left"/>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）其他说明</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当固定资产处置时或预期通过使用或处置不能产生经济利益时，终止确认该固定资产。固定资产出售、转让、报废或毁 </w:t>
      </w:r>
      <w:r>
        <w:rPr>
          <w:color w:val="000000"/>
          <w:spacing w:val="0"/>
          <w:w w:val="100"/>
          <w:position w:val="0"/>
        </w:rPr>
        <w:t>损的处置收入扣除其账面价值和相关税费后的差额计入当期损益。</w:t>
      </w:r>
    </w:p>
    <w:p>
      <w:pPr>
        <w:pStyle w:val="Style24"/>
        <w:keepNext w:val="0"/>
        <w:keepLines w:val="0"/>
        <w:widowControl w:val="0"/>
        <w:shd w:val="clear" w:color="auto" w:fill="auto"/>
        <w:bidi w:val="0"/>
        <w:spacing w:before="0" w:after="380" w:line="318" w:lineRule="exact"/>
        <w:ind w:left="0" w:right="0"/>
        <w:jc w:val="both"/>
      </w:pPr>
      <w:r>
        <w:rPr>
          <w:color w:val="000000"/>
          <w:spacing w:val="0"/>
          <w:w w:val="100"/>
          <w:position w:val="0"/>
        </w:rPr>
        <w:t>本集团至少于年度终了对固定资产的使用寿命、预计净残值和折旧方法进行复核，如发生改变则作为会计估计变更处理。</w:t>
      </w:r>
    </w:p>
    <w:p>
      <w:pPr>
        <w:pStyle w:val="Style28"/>
        <w:keepNext/>
        <w:keepLines/>
        <w:widowControl w:val="0"/>
        <w:shd w:val="clear" w:color="auto" w:fill="auto"/>
        <w:tabs>
          <w:tab w:pos="474" w:val="left"/>
        </w:tabs>
        <w:bidi w:val="0"/>
        <w:spacing w:before="0" w:after="26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33"/>
      <w:bookmarkEnd w:id="934"/>
      <w:bookmarkEnd w:id="936"/>
    </w:p>
    <w:p>
      <w:pPr>
        <w:pStyle w:val="Style24"/>
        <w:keepNext w:val="0"/>
        <w:keepLines w:val="0"/>
        <w:widowControl w:val="0"/>
        <w:shd w:val="clear" w:color="auto" w:fill="auto"/>
        <w:bidi w:val="0"/>
        <w:spacing w:before="0" w:after="380" w:line="318" w:lineRule="exact"/>
        <w:ind w:left="0" w:right="0"/>
        <w:jc w:val="both"/>
      </w:pPr>
      <w:r>
        <w:rPr>
          <w:color w:val="000000"/>
          <w:spacing w:val="0"/>
          <w:w w:val="100"/>
          <w:position w:val="0"/>
        </w:rPr>
        <w:t>本集团借款费用在发生当期确认为费用。</w:t>
      </w:r>
    </w:p>
    <w:p>
      <w:pPr>
        <w:pStyle w:val="Style28"/>
        <w:keepNext/>
        <w:keepLines/>
        <w:widowControl w:val="0"/>
        <w:shd w:val="clear" w:color="auto" w:fill="auto"/>
        <w:tabs>
          <w:tab w:pos="474" w:val="left"/>
        </w:tabs>
        <w:bidi w:val="0"/>
        <w:spacing w:before="0" w:after="260" w:line="240"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rFonts w:ascii="Times New Roman" w:eastAsia="Times New Roman" w:hAnsi="Times New Roman" w:cs="Times New Roman"/>
          <w:color w:val="000000"/>
          <w:spacing w:val="0"/>
          <w:w w:val="100"/>
          <w:position w:val="0"/>
        </w:rPr>
        <w:t>7</w:t>
      </w:r>
      <w:r>
        <w:rPr>
          <w:color w:val="000000"/>
          <w:spacing w:val="0"/>
          <w:w w:val="100"/>
          <w:position w:val="0"/>
        </w:rPr>
        <w:t>、</w:t>
        <w:tab/>
        <w:t>使用权资产</w:t>
      </w:r>
      <w:bookmarkEnd w:id="937"/>
      <w:bookmarkEnd w:id="938"/>
      <w:bookmarkEnd w:id="940"/>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使用权资产的确定方法及会计处理方法，参见本附注四、（二十九）租赁。</w:t>
      </w:r>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本集团对使用权资产按照成本进行初始计量，该成本包括：</w:t>
      </w:r>
    </w:p>
    <w:p>
      <w:pPr>
        <w:pStyle w:val="Style24"/>
        <w:keepNext w:val="0"/>
        <w:keepLines w:val="0"/>
        <w:widowControl w:val="0"/>
        <w:shd w:val="clear" w:color="auto" w:fill="auto"/>
        <w:tabs>
          <w:tab w:pos="805" w:val="left"/>
        </w:tabs>
        <w:bidi w:val="0"/>
        <w:spacing w:before="0" w:after="0" w:line="318" w:lineRule="exact"/>
        <w:ind w:left="0" w:right="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租赁负债的初始计量金额；</w:t>
      </w:r>
    </w:p>
    <w:p>
      <w:pPr>
        <w:pStyle w:val="Style24"/>
        <w:keepNext w:val="0"/>
        <w:keepLines w:val="0"/>
        <w:widowControl w:val="0"/>
        <w:shd w:val="clear" w:color="auto" w:fill="auto"/>
        <w:bidi w:val="0"/>
        <w:spacing w:before="0" w:after="0" w:line="318" w:lineRule="exact"/>
        <w:ind w:left="0" w:right="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在租赁期开始日或之前支付的租赁付款额，存在租赁激励的，扣除已享受的租赁激励相关金额；</w:t>
      </w:r>
    </w:p>
    <w:p>
      <w:pPr>
        <w:pStyle w:val="Style24"/>
        <w:keepNext w:val="0"/>
        <w:keepLines w:val="0"/>
        <w:widowControl w:val="0"/>
        <w:shd w:val="clear" w:color="auto" w:fill="auto"/>
        <w:tabs>
          <w:tab w:pos="805" w:val="left"/>
        </w:tabs>
        <w:bidi w:val="0"/>
        <w:spacing w:before="0" w:after="0" w:line="318" w:lineRule="exact"/>
        <w:ind w:left="0" w:right="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本集团发生的初始直接费用；</w:t>
      </w:r>
    </w:p>
    <w:p>
      <w:pPr>
        <w:pStyle w:val="Style24"/>
        <w:keepNext w:val="0"/>
        <w:keepLines w:val="0"/>
        <w:widowControl w:val="0"/>
        <w:shd w:val="clear" w:color="auto" w:fill="auto"/>
        <w:tabs>
          <w:tab w:pos="805" w:val="left"/>
        </w:tabs>
        <w:bidi w:val="0"/>
        <w:spacing w:before="0" w:after="0" w:line="318" w:lineRule="exact"/>
        <w:ind w:left="0" w:right="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本集团为拆卸及移除租赁资产、复原租赁资产所在场地或将租赁资产恢复至租赁条款约定状态预计将发生的成本 （不包括为生产存货而发生的成本）。</w:t>
      </w:r>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在租赁期开始日后，本集团采用成本模式对使用权资产进行后续计量。</w:t>
      </w:r>
    </w:p>
    <w:p>
      <w:pPr>
        <w:pStyle w:val="Style24"/>
        <w:keepNext w:val="0"/>
        <w:keepLines w:val="0"/>
        <w:widowControl w:val="0"/>
        <w:shd w:val="clear" w:color="auto" w:fill="auto"/>
        <w:bidi w:val="0"/>
        <w:spacing w:before="0" w:after="380" w:line="318" w:lineRule="exact"/>
        <w:ind w:left="0" w:right="0"/>
        <w:jc w:val="both"/>
      </w:pPr>
      <w:r>
        <w:rPr>
          <w:color w:val="000000"/>
          <w:spacing w:val="0"/>
          <w:w w:val="100"/>
          <w:position w:val="0"/>
        </w:rPr>
        <w:t>能够合理确定租赁期届满时取得租赁资产所有权的，本集团在租赁资产剩余使用寿命内计提折旧。无法合理确定租赁期 届满时能够取得租赁资产所有权的，本集团在租赁期与租赁资产剩余使用寿命两者孰短的期间内计提折旧。对计提了减值准 备的使用权资产，则在未来期间按扣除减值准备后的账面价值参照上述原则计提折旧。</w:t>
      </w:r>
    </w:p>
    <w:p>
      <w:pPr>
        <w:pStyle w:val="Style28"/>
        <w:keepNext/>
        <w:keepLines/>
        <w:widowControl w:val="0"/>
        <w:shd w:val="clear" w:color="auto" w:fill="auto"/>
        <w:tabs>
          <w:tab w:pos="474" w:val="left"/>
        </w:tabs>
        <w:bidi w:val="0"/>
        <w:spacing w:before="0" w:after="3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1</w:t>
      </w:r>
      <w:bookmarkEnd w:id="947"/>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945"/>
      <w:bookmarkEnd w:id="946"/>
      <w:bookmarkEnd w:id="948"/>
    </w:p>
    <w:p>
      <w:pPr>
        <w:pStyle w:val="Style32"/>
        <w:keepNext/>
        <w:keepLines/>
        <w:widowControl w:val="0"/>
        <w:shd w:val="clear" w:color="auto" w:fill="auto"/>
        <w:bidi w:val="0"/>
        <w:spacing w:before="0" w:after="26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9"/>
      <w:bookmarkEnd w:id="950"/>
      <w:bookmarkEnd w:id="952"/>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无形资产包括软件、外观设计专利、商标及专利、合同权利及授权资质等。</w:t>
      </w:r>
    </w:p>
    <w:p>
      <w:pPr>
        <w:pStyle w:val="Style24"/>
        <w:keepNext w:val="0"/>
        <w:keepLines w:val="0"/>
        <w:widowControl w:val="0"/>
        <w:shd w:val="clear" w:color="auto" w:fill="auto"/>
        <w:bidi w:val="0"/>
        <w:spacing w:before="0" w:after="80" w:line="318" w:lineRule="exact"/>
        <w:ind w:left="0" w:right="0"/>
        <w:jc w:val="both"/>
      </w:pPr>
      <w:r>
        <w:rPr>
          <w:color w:val="000000"/>
          <w:spacing w:val="0"/>
          <w:w w:val="100"/>
          <w:position w:val="0"/>
        </w:rPr>
        <w:t>无形资产按成本进行初始计量。使用寿命有限的无形资产自可供使用时起，对其原值减去预计净残值和已计提的减值准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备累计金额在其预计使用寿命内采用直线法分期平均摊销。各类无形资产的摊销方法、使用寿命和预计净残值如下:</w:t>
      </w:r>
    </w:p>
    <w:tbl>
      <w:tblPr>
        <w:tblOverlap w:val="never"/>
        <w:jc w:val="center"/>
        <w:tblLayout w:type="fixed"/>
      </w:tblPr>
      <w:tblGrid>
        <w:gridCol w:w="2698"/>
        <w:gridCol w:w="3120"/>
        <w:gridCol w:w="294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3-10 </w:t>
            </w:r>
            <w:r>
              <w:rPr>
                <w:color w:val="000000"/>
                <w:spacing w:val="0"/>
                <w:w w:val="100"/>
                <w:position w:val="0"/>
              </w:rPr>
              <w:t>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合同权利及授权资质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bl>
    <w:p>
      <w:pPr>
        <w:pStyle w:val="Style22"/>
        <w:keepNext w:val="0"/>
        <w:keepLines w:val="0"/>
        <w:widowControl w:val="0"/>
        <w:shd w:val="clear" w:color="auto" w:fill="auto"/>
        <w:bidi w:val="0"/>
        <w:spacing w:before="0" w:after="0" w:line="312" w:lineRule="exact"/>
        <w:ind w:left="350" w:right="0" w:firstLine="0"/>
        <w:jc w:val="left"/>
      </w:pPr>
      <w:r>
        <w:rPr>
          <w:color w:val="000000"/>
          <w:spacing w:val="0"/>
          <w:w w:val="100"/>
          <w:position w:val="0"/>
        </w:rPr>
        <w:t>年末，对使用寿命有限的无形资产的使用寿命和摊销方法进行复核，必要时进行调整。 有关无形资产的减值测试，具体参见附注四、</w:t>
      </w:r>
      <w:r>
        <w:rPr>
          <w:color w:val="000000"/>
          <w:spacing w:val="0"/>
          <w:w w:val="100"/>
          <w:position w:val="0"/>
          <w:sz w:val="18"/>
          <w:szCs w:val="18"/>
        </w:rPr>
        <w:t>（</w:t>
      </w:r>
      <w:r>
        <w:rPr>
          <w:color w:val="000000"/>
          <w:spacing w:val="0"/>
          <w:w w:val="100"/>
          <w:position w:val="0"/>
        </w:rPr>
        <w:t>十九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长期资产减值。</w:t>
      </w:r>
    </w:p>
    <w:p>
      <w:pPr>
        <w:widowControl w:val="0"/>
        <w:spacing w:after="259" w:line="1" w:lineRule="exact"/>
      </w:pPr>
    </w:p>
    <w:p>
      <w:pPr>
        <w:pStyle w:val="Style32"/>
        <w:keepNext/>
        <w:keepLines/>
        <w:widowControl w:val="0"/>
        <w:shd w:val="clear" w:color="auto" w:fill="auto"/>
        <w:bidi w:val="0"/>
        <w:spacing w:before="0" w:after="26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53"/>
      <w:bookmarkEnd w:id="954"/>
      <w:bookmarkEnd w:id="956"/>
    </w:p>
    <w:p>
      <w:pPr>
        <w:pStyle w:val="Style24"/>
        <w:keepNext w:val="0"/>
        <w:keepLines w:val="0"/>
        <w:widowControl w:val="0"/>
        <w:shd w:val="clear" w:color="auto" w:fill="auto"/>
        <w:bidi w:val="0"/>
        <w:spacing w:before="0" w:after="0" w:line="322" w:lineRule="exact"/>
        <w:ind w:left="0" w:right="0" w:firstLine="300"/>
        <w:jc w:val="both"/>
      </w:pPr>
      <w:r>
        <w:rPr>
          <w:color w:val="000000"/>
          <w:spacing w:val="0"/>
          <w:w w:val="100"/>
          <w:position w:val="0"/>
        </w:rPr>
        <w:t>研究阶段的支出，于发生时计入当期损益。</w:t>
      </w:r>
    </w:p>
    <w:p>
      <w:pPr>
        <w:pStyle w:val="Style24"/>
        <w:keepNext w:val="0"/>
        <w:keepLines w:val="0"/>
        <w:widowControl w:val="0"/>
        <w:shd w:val="clear" w:color="auto" w:fill="auto"/>
        <w:bidi w:val="0"/>
        <w:spacing w:before="0" w:after="0" w:line="322" w:lineRule="exact"/>
        <w:ind w:left="0" w:right="0"/>
        <w:jc w:val="both"/>
      </w:pPr>
      <w:r>
        <w:rPr>
          <w:color w:val="000000"/>
          <w:spacing w:val="0"/>
          <w:w w:val="100"/>
          <w:position w:val="0"/>
        </w:rPr>
        <w:t>开发阶段的支出同时满足下列条件的，确认为无形资产，不能满足下述条件的开发阶段的支出计入当期损益：</w:t>
      </w:r>
    </w:p>
    <w:p>
      <w:pPr>
        <w:pStyle w:val="Style24"/>
        <w:keepNext w:val="0"/>
        <w:keepLines w:val="0"/>
        <w:widowControl w:val="0"/>
        <w:shd w:val="clear" w:color="auto" w:fill="auto"/>
        <w:tabs>
          <w:tab w:pos="694" w:val="left"/>
        </w:tabs>
        <w:bidi w:val="0"/>
        <w:spacing w:before="0" w:after="0" w:line="322" w:lineRule="exact"/>
        <w:ind w:left="0" w:right="0"/>
        <w:jc w:val="both"/>
      </w:pPr>
      <w:bookmarkStart w:id="957" w:name="bookmark957"/>
      <w:r>
        <w:rPr>
          <w:rFonts w:ascii="Times New Roman" w:eastAsia="Times New Roman" w:hAnsi="Times New Roman" w:cs="Times New Roman"/>
          <w:color w:val="000000"/>
          <w:spacing w:val="0"/>
          <w:w w:val="100"/>
          <w:position w:val="0"/>
          <w:sz w:val="18"/>
          <w:szCs w:val="18"/>
        </w:rPr>
        <w:t>1</w:t>
      </w:r>
      <w:bookmarkEnd w:id="957"/>
      <w:r>
        <w:rPr>
          <w:color w:val="000000"/>
          <w:spacing w:val="0"/>
          <w:w w:val="100"/>
          <w:position w:val="0"/>
        </w:rPr>
        <w:t>、</w:t>
        <w:tab/>
        <w:t>完成该无形资产以使其能够使用或出售在技术上具有可行性；</w:t>
      </w:r>
    </w:p>
    <w:p>
      <w:pPr>
        <w:pStyle w:val="Style24"/>
        <w:keepNext w:val="0"/>
        <w:keepLines w:val="0"/>
        <w:widowControl w:val="0"/>
        <w:shd w:val="clear" w:color="auto" w:fill="auto"/>
        <w:tabs>
          <w:tab w:pos="714" w:val="left"/>
        </w:tabs>
        <w:bidi w:val="0"/>
        <w:spacing w:before="0" w:after="0" w:line="322" w:lineRule="exact"/>
        <w:ind w:left="0" w:right="0"/>
        <w:jc w:val="both"/>
      </w:pPr>
      <w:bookmarkStart w:id="958" w:name="bookmark958"/>
      <w:r>
        <w:rPr>
          <w:rFonts w:ascii="Times New Roman" w:eastAsia="Times New Roman" w:hAnsi="Times New Roman" w:cs="Times New Roman"/>
          <w:color w:val="000000"/>
          <w:spacing w:val="0"/>
          <w:w w:val="100"/>
          <w:position w:val="0"/>
          <w:sz w:val="18"/>
          <w:szCs w:val="18"/>
        </w:rPr>
        <w:t>2</w:t>
      </w:r>
      <w:bookmarkEnd w:id="958"/>
      <w:r>
        <w:rPr>
          <w:color w:val="000000"/>
          <w:spacing w:val="0"/>
          <w:w w:val="100"/>
          <w:position w:val="0"/>
        </w:rPr>
        <w:t>、</w:t>
        <w:tab/>
        <w:t>具有完成该无形资产并使用或出售的意图；</w:t>
      </w:r>
    </w:p>
    <w:p>
      <w:pPr>
        <w:pStyle w:val="Style24"/>
        <w:keepNext w:val="0"/>
        <w:keepLines w:val="0"/>
        <w:widowControl w:val="0"/>
        <w:shd w:val="clear" w:color="auto" w:fill="auto"/>
        <w:tabs>
          <w:tab w:pos="714" w:val="left"/>
        </w:tabs>
        <w:bidi w:val="0"/>
        <w:spacing w:before="0" w:after="0" w:line="322" w:lineRule="exact"/>
        <w:ind w:left="360" w:right="0" w:firstLine="0"/>
        <w:jc w:val="both"/>
      </w:pPr>
      <w:bookmarkStart w:id="959" w:name="bookmark959"/>
      <w:r>
        <w:rPr>
          <w:rFonts w:ascii="Times New Roman" w:eastAsia="Times New Roman" w:hAnsi="Times New Roman" w:cs="Times New Roman"/>
          <w:color w:val="000000"/>
          <w:spacing w:val="0"/>
          <w:w w:val="100"/>
          <w:position w:val="0"/>
          <w:sz w:val="18"/>
          <w:szCs w:val="18"/>
        </w:rPr>
        <w:t>3</w:t>
      </w:r>
      <w:bookmarkEnd w:id="959"/>
      <w:r>
        <w:rPr>
          <w:color w:val="000000"/>
          <w:spacing w:val="0"/>
          <w:w w:val="100"/>
          <w:position w:val="0"/>
        </w:rPr>
        <w:t>、</w:t>
        <w:tab/>
        <w:t>无形资产产生经济利益的方式，包括能够证明运用该无形资产生产的产品存在市场或无形资产自身存在市场，无形 资产将在内部使用的，能够证明其有用性；</w:t>
      </w:r>
    </w:p>
    <w:p>
      <w:pPr>
        <w:pStyle w:val="Style24"/>
        <w:keepNext w:val="0"/>
        <w:keepLines w:val="0"/>
        <w:widowControl w:val="0"/>
        <w:shd w:val="clear" w:color="auto" w:fill="auto"/>
        <w:tabs>
          <w:tab w:pos="714" w:val="left"/>
        </w:tabs>
        <w:bidi w:val="0"/>
        <w:spacing w:before="0" w:after="260" w:line="322" w:lineRule="exact"/>
        <w:ind w:left="360" w:right="0" w:firstLine="0"/>
        <w:jc w:val="both"/>
      </w:pPr>
      <w:bookmarkStart w:id="960" w:name="bookmark960"/>
      <w:r>
        <w:rPr>
          <w:rFonts w:ascii="Times New Roman" w:eastAsia="Times New Roman" w:hAnsi="Times New Roman" w:cs="Times New Roman"/>
          <w:color w:val="000000"/>
          <w:spacing w:val="0"/>
          <w:w w:val="100"/>
          <w:position w:val="0"/>
          <w:sz w:val="18"/>
          <w:szCs w:val="18"/>
        </w:rPr>
        <w:t>4</w:t>
      </w:r>
      <w:bookmarkEnd w:id="960"/>
      <w:r>
        <w:rPr>
          <w:color w:val="000000"/>
          <w:spacing w:val="0"/>
          <w:w w:val="100"/>
          <w:position w:val="0"/>
        </w:rPr>
        <w:t>、</w:t>
        <w:tab/>
        <w:t>有足够的技术、财务资源和其他资源支持，以完成该无形资产的开发，并有能力使用或出售该无形资产；</w:t>
      </w:r>
    </w:p>
    <w:p>
      <w:pPr>
        <w:pStyle w:val="Style24"/>
        <w:keepNext w:val="0"/>
        <w:keepLines w:val="0"/>
        <w:widowControl w:val="0"/>
        <w:shd w:val="clear" w:color="auto" w:fill="auto"/>
        <w:bidi w:val="0"/>
        <w:spacing w:before="0" w:after="0" w:line="310" w:lineRule="exact"/>
        <w:ind w:left="0" w:right="0" w:firstLine="380"/>
        <w:jc w:val="both"/>
      </w:pPr>
      <w:bookmarkStart w:id="961" w:name="bookmark961"/>
      <w:r>
        <w:rPr>
          <w:rFonts w:ascii="Times New Roman" w:eastAsia="Times New Roman" w:hAnsi="Times New Roman" w:cs="Times New Roman"/>
          <w:color w:val="000000"/>
          <w:spacing w:val="0"/>
          <w:w w:val="100"/>
          <w:position w:val="0"/>
          <w:sz w:val="18"/>
          <w:szCs w:val="18"/>
        </w:rPr>
        <w:t>5</w:t>
      </w:r>
      <w:bookmarkEnd w:id="961"/>
      <w:r>
        <w:rPr>
          <w:color w:val="000000"/>
          <w:spacing w:val="0"/>
          <w:w w:val="100"/>
          <w:position w:val="0"/>
        </w:rPr>
        <w:t>、归属于该无形资产开发阶段的支出能够可靠地计量。</w:t>
      </w:r>
    </w:p>
    <w:p>
      <w:pPr>
        <w:pStyle w:val="Style24"/>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无法区分研究阶段支出和开发阶段支出的，将发生的研发支出全部计入当期损益。内部开发活动形成的无形资产的成本 仅包括满足资本化条件的时点至无形资产达到预定用途前发生的支出总额，对于同一项无形资产在开发过程中达到资本化条 件之前已经费用化计入损益的支出不再进行调整。</w:t>
      </w:r>
    </w:p>
    <w:p>
      <w:pPr>
        <w:pStyle w:val="Style28"/>
        <w:keepNext/>
        <w:keepLines/>
        <w:widowControl w:val="0"/>
        <w:shd w:val="clear" w:color="auto" w:fill="auto"/>
        <w:tabs>
          <w:tab w:pos="458" w:val="left"/>
        </w:tabs>
        <w:bidi w:val="0"/>
        <w:spacing w:before="0" w:after="26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bookmarkEnd w:id="964"/>
      <w:r>
        <w:rPr>
          <w:rFonts w:ascii="Times New Roman" w:eastAsia="Times New Roman" w:hAnsi="Times New Roman" w:cs="Times New Roman"/>
          <w:color w:val="000000"/>
          <w:spacing w:val="0"/>
          <w:w w:val="100"/>
          <w:position w:val="0"/>
        </w:rPr>
        <w:t>9</w:t>
      </w:r>
      <w:r>
        <w:rPr>
          <w:color w:val="000000"/>
          <w:spacing w:val="0"/>
          <w:w w:val="100"/>
          <w:position w:val="0"/>
        </w:rPr>
        <w:t>、</w:t>
        <w:tab/>
        <w:t>长期资产减值</w:t>
      </w:r>
      <w:bookmarkEnd w:id="962"/>
      <w:bookmarkEnd w:id="963"/>
      <w:bookmarkEnd w:id="965"/>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本集团在每一个资产负债表日检查长期股权投资、固定资产、使用寿命确定的无形资产是否存在可能发生减值的迹象。 如果该等资产存在减值迹象，则估计其可收回金额。</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估计资产的可收回金额以单项资产为基础，如果难以对单项资产的可收回金额进行估计的，则以该资产所属的资产组为 基础确定资产组的可收回金额。可收回金额为资产或者资产组的公允价值减去处置费用后的净额与其预计未来现金流量的现 值两者之中的较高者。</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如果资产的可收回金额低于其账面价值，按其差额计提资产减值准备，并计入当期损益。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商誉至少在每年年度终了进行减值测试。对商誉进行减值测试时，结合与其相关的资产组组合进行。即，自购买日起将 商誉的账面价值按照合理的方法分摊到能够从企业合并的协同效应中受益的资产组组合，如包含分摊的商誉的资产组组合的 可收回金额低于其账面价值的，确认相应的减值损失。减值损失金额首先抵减分摊到该资产组组合的商誉的账面价值，再根 据资产组组合中除商誉以外的其他各项资产的账面价值所占比重，按比例抵减其他各项资产的账面价值。</w:t>
      </w:r>
    </w:p>
    <w:p>
      <w:pPr>
        <w:pStyle w:val="Style24"/>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上述资产减值损失一经确认，在以后会计期间不予转回。</w:t>
      </w:r>
    </w:p>
    <w:p>
      <w:pPr>
        <w:pStyle w:val="Style28"/>
        <w:keepNext/>
        <w:keepLines/>
        <w:widowControl w:val="0"/>
        <w:shd w:val="clear" w:color="auto" w:fill="auto"/>
        <w:tabs>
          <w:tab w:pos="467" w:val="left"/>
        </w:tabs>
        <w:bidi w:val="0"/>
        <w:spacing w:before="0" w:after="26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966"/>
      <w:bookmarkEnd w:id="967"/>
      <w:bookmarkEnd w:id="969"/>
    </w:p>
    <w:p>
      <w:pPr>
        <w:pStyle w:val="Style24"/>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对于已经发生但应由本期和以后各期负担的分摊期限在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年以上的各项费用，包括经营租入固定资产改良支出，作为长 期待摊费用按预计受益年限分期摊销。如果长期待摊费用项目不能使以后会计期间受益的，则将其尚未摊销的摊余价值全部 转入当期损益。</w:t>
      </w:r>
    </w:p>
    <w:p>
      <w:pPr>
        <w:pStyle w:val="Style28"/>
        <w:keepNext/>
        <w:keepLines/>
        <w:widowControl w:val="0"/>
        <w:shd w:val="clear" w:color="auto" w:fill="auto"/>
        <w:tabs>
          <w:tab w:pos="467" w:val="left"/>
        </w:tabs>
        <w:bidi w:val="0"/>
        <w:spacing w:before="0" w:after="26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970"/>
      <w:bookmarkEnd w:id="971"/>
      <w:bookmarkEnd w:id="973"/>
    </w:p>
    <w:p>
      <w:pPr>
        <w:pStyle w:val="Style24"/>
        <w:keepNext w:val="0"/>
        <w:keepLines w:val="0"/>
        <w:widowControl w:val="0"/>
        <w:shd w:val="clear" w:color="auto" w:fill="auto"/>
        <w:bidi w:val="0"/>
        <w:spacing w:before="0" w:after="400" w:line="314" w:lineRule="exact"/>
        <w:ind w:left="0" w:right="0" w:firstLine="380"/>
        <w:jc w:val="left"/>
      </w:pPr>
      <w:r>
        <w:rPr>
          <w:color w:val="000000"/>
          <w:spacing w:val="0"/>
          <w:w w:val="100"/>
          <w:position w:val="0"/>
        </w:rPr>
        <w:t>本集团将已收或应收客户对价而应向客户转让商品或服务的义务部分确认为合同负债。如果在本集团向客户转让商品之 前，客户已经支付了合同对价或本集团已经取得了无条件收款权，本集团在客户实际支付款项和到期应支付款项孰早时点， 将该已收或应收款项列示为合同负债。同一合同下的合同资产和合同负债以净额列示，不同合同下的合同资产和合同负债不 予抵销。</w:t>
      </w:r>
    </w:p>
    <w:p>
      <w:pPr>
        <w:pStyle w:val="Style28"/>
        <w:keepNext/>
        <w:keepLines/>
        <w:widowControl w:val="0"/>
        <w:shd w:val="clear" w:color="auto" w:fill="auto"/>
        <w:tabs>
          <w:tab w:pos="467" w:val="left"/>
        </w:tabs>
        <w:bidi w:val="0"/>
        <w:spacing w:before="0" w:after="40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74"/>
      <w:bookmarkEnd w:id="975"/>
      <w:bookmarkEnd w:id="977"/>
    </w:p>
    <w:p>
      <w:pPr>
        <w:pStyle w:val="Style32"/>
        <w:keepNext/>
        <w:keepLines/>
        <w:widowControl w:val="0"/>
        <w:shd w:val="clear" w:color="auto" w:fill="auto"/>
        <w:tabs>
          <w:tab w:pos="477" w:val="left"/>
        </w:tabs>
        <w:bidi w:val="0"/>
        <w:spacing w:before="0" w:after="26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78"/>
      <w:bookmarkEnd w:id="979"/>
      <w:bookmarkEnd w:id="981"/>
    </w:p>
    <w:p>
      <w:pPr>
        <w:pStyle w:val="Style24"/>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短期薪酬主要包括工资、奖金、津贴和补贴、职工福利费、医疗保险费、生育保险费、工伤保险费、住房公积金、工会 经费和职工教育经费、非货币性福利等。在职工为公司提供服务的会计期间，将实际发生的短期薪酬确认为负债，并计入当 期损益或相关资产成本，其中非货币性福利按公允价值计量。</w:t>
      </w:r>
    </w:p>
    <w:p>
      <w:pPr>
        <w:pStyle w:val="Style32"/>
        <w:keepNext/>
        <w:keepLines/>
        <w:widowControl w:val="0"/>
        <w:shd w:val="clear" w:color="auto" w:fill="auto"/>
        <w:tabs>
          <w:tab w:pos="477" w:val="left"/>
        </w:tabs>
        <w:bidi w:val="0"/>
        <w:spacing w:before="0" w:after="26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2"/>
      <w:bookmarkEnd w:id="983"/>
      <w:bookmarkEnd w:id="985"/>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离职后福利主要包括基本养老保险、失业保险以及年金等。离职后福利计划分类为设定提存计划和设定受益计划。</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 xml:space="preserve">在职工为公司提供服务的会计期间，将根据设定提存计划计算的应缴存金额确认为负债，并计入当期损益或相关资产成 本。根据设定提存计划，预期不会在职工提供相关服务的年度报告期结束后十二个月内支付全部应缴存金额的，根据资产负 </w:t>
      </w:r>
      <w:r>
        <w:rPr>
          <w:color w:val="000000"/>
          <w:spacing w:val="0"/>
          <w:w w:val="100"/>
          <w:position w:val="0"/>
        </w:rPr>
        <w:t>债表日与设定受益计划义务期限和币种相匹配的国债或活跃市场上的高质量公司债券的市场收益率，将全部应缴存金额以折 现后的金额计量应付职工薪酬。</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本集团根据资产负债表日与设定受益计划义务期限和币种相匹配的国债或活跃市场上的高质量公司债券的市场收益率 对所有设定受益计划义务予以折现，包括预期在职工提供服务的年度报告期间结束后的十二个月内支付的义务。</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设定受益计划存在资产的，将设定受益计划义务现值减去设定受益计划资产公允价值所形成的赤字或盈余确认为一项设 定受益计划净负债或净资产。设定受益计划存在盈余的，企业以设定受益计划的盈余和资产上限两项的孰低者计量设定受益 计划净资产。其中，资产上限，是指企业可从设定受益计划退款或减少未来对设定受益计划缴存资金而获得的经济利益的现 值。</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报告期末，将设定受益计划产生的职工薪酬成本中的服务成本和设定受益计划净负债或净资产的利息净额部分计入当期 损益或资产成本；重新计量设定受益计划净负债或净资产所产生的变动。计入其他综合收益，并且在后续会计期间不允许转 回至损益，可以在权益范围内转移。</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在设定受益计划下，在修改设定受益计划与确认相关重组费用或辞退福利孰早日将过去服务成本确认为当期费用。</w:t>
      </w:r>
    </w:p>
    <w:p>
      <w:pPr>
        <w:pStyle w:val="Style24"/>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企业在设定受益计划结算时，确认结算利得或损失。该利得或损失是在结算日确定的设定受益计划义务现值与结算价格 的差。</w:t>
      </w:r>
    </w:p>
    <w:p>
      <w:pPr>
        <w:pStyle w:val="Style32"/>
        <w:keepNext/>
        <w:keepLines/>
        <w:widowControl w:val="0"/>
        <w:shd w:val="clear" w:color="auto" w:fill="auto"/>
        <w:tabs>
          <w:tab w:pos="493" w:val="left"/>
        </w:tabs>
        <w:bidi w:val="0"/>
        <w:spacing w:before="0" w:after="28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6"/>
      <w:bookmarkEnd w:id="987"/>
      <w:bookmarkEnd w:id="989"/>
    </w:p>
    <w:p>
      <w:pPr>
        <w:pStyle w:val="Style24"/>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在下列两者孰早日确认辞退福利产生的职工薪酬负债，并计入当期损益：</w:t>
      </w:r>
    </w:p>
    <w:p>
      <w:pPr>
        <w:pStyle w:val="Style24"/>
        <w:keepNext w:val="0"/>
        <w:keepLines w:val="0"/>
        <w:widowControl w:val="0"/>
        <w:numPr>
          <w:ilvl w:val="0"/>
          <w:numId w:val="35"/>
        </w:numPr>
        <w:shd w:val="clear" w:color="auto" w:fill="auto"/>
        <w:tabs>
          <w:tab w:pos="681" w:val="left"/>
        </w:tabs>
        <w:bidi w:val="0"/>
        <w:spacing w:before="0" w:after="0" w:line="360" w:lineRule="auto"/>
        <w:ind w:left="0" w:right="0" w:firstLine="380"/>
        <w:jc w:val="both"/>
      </w:pPr>
      <w:bookmarkStart w:id="990" w:name="bookmark990"/>
      <w:bookmarkEnd w:id="990"/>
      <w:r>
        <w:rPr>
          <w:color w:val="000000"/>
          <w:spacing w:val="0"/>
          <w:w w:val="100"/>
          <w:position w:val="0"/>
        </w:rPr>
        <w:t>企业不能单方面撤回因解除劳动关系计划或裁减建议所提供的辞退福利时；</w:t>
      </w:r>
    </w:p>
    <w:p>
      <w:pPr>
        <w:pStyle w:val="Style24"/>
        <w:keepNext w:val="0"/>
        <w:keepLines w:val="0"/>
        <w:widowControl w:val="0"/>
        <w:numPr>
          <w:ilvl w:val="0"/>
          <w:numId w:val="35"/>
        </w:numPr>
        <w:shd w:val="clear" w:color="auto" w:fill="auto"/>
        <w:tabs>
          <w:tab w:pos="700" w:val="left"/>
        </w:tabs>
        <w:bidi w:val="0"/>
        <w:spacing w:before="0" w:after="0" w:line="360" w:lineRule="auto"/>
        <w:ind w:left="0" w:right="0" w:firstLine="380"/>
        <w:jc w:val="both"/>
      </w:pPr>
      <w:bookmarkStart w:id="991" w:name="bookmark991"/>
      <w:bookmarkEnd w:id="991"/>
      <w:r>
        <w:rPr>
          <w:color w:val="000000"/>
          <w:spacing w:val="0"/>
          <w:w w:val="100"/>
          <w:position w:val="0"/>
        </w:rPr>
        <w:t>企业确认与涉及支付辞退福利的重组相关的成本或费用时。</w:t>
      </w:r>
    </w:p>
    <w:p>
      <w:pPr>
        <w:pStyle w:val="Style24"/>
        <w:keepNext w:val="0"/>
        <w:keepLines w:val="0"/>
        <w:widowControl w:val="0"/>
        <w:shd w:val="clear" w:color="auto" w:fill="auto"/>
        <w:bidi w:val="0"/>
        <w:spacing w:before="0" w:after="380" w:line="302" w:lineRule="exact"/>
        <w:ind w:left="0" w:right="0" w:firstLine="380"/>
        <w:jc w:val="both"/>
      </w:pPr>
      <w:r>
        <w:rPr>
          <w:color w:val="000000"/>
          <w:spacing w:val="0"/>
          <w:w w:val="100"/>
          <w:position w:val="0"/>
        </w:rPr>
        <w:t>辞退福利预期在其确认的年度报告期结束后十二个月内完全支付的，适用短期薪酬的相关规定；辞退福利预期在年度报 告期结束后十二个月内不能完全支付的，适用其他长期职工福利的有关规定。</w:t>
      </w:r>
    </w:p>
    <w:p>
      <w:pPr>
        <w:pStyle w:val="Style32"/>
        <w:keepNext/>
        <w:keepLines/>
        <w:widowControl w:val="0"/>
        <w:shd w:val="clear" w:color="auto" w:fill="auto"/>
        <w:tabs>
          <w:tab w:pos="493" w:val="left"/>
        </w:tabs>
        <w:bidi w:val="0"/>
        <w:spacing w:before="0" w:after="28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92"/>
      <w:bookmarkEnd w:id="993"/>
      <w:bookmarkEnd w:id="995"/>
    </w:p>
    <w:p>
      <w:pPr>
        <w:pStyle w:val="Style24"/>
        <w:keepNext w:val="0"/>
        <w:keepLines w:val="0"/>
        <w:widowControl w:val="0"/>
        <w:shd w:val="clear" w:color="auto" w:fill="auto"/>
        <w:bidi w:val="0"/>
        <w:spacing w:before="0" w:after="380" w:line="319" w:lineRule="exact"/>
        <w:ind w:left="0" w:right="0" w:firstLine="380"/>
        <w:jc w:val="both"/>
      </w:pPr>
      <w:r>
        <w:rPr>
          <w:color w:val="000000"/>
          <w:spacing w:val="0"/>
          <w:w w:val="100"/>
          <w:position w:val="0"/>
        </w:rPr>
        <w:t>其他长期职工福利，符合设定提存计划条件的，根据上述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、处理。不符合设定提存计划的，适用关于设定受益计划的 有关规定，确认和计量其他长期职工福利净负债或净资产。在报告期末，将其他长期职工福利中的服务成本、净负债或净资 产的利息净额、重新计量其他长期职工福利净负债或净资产所产生的变动的总净额计入当期损益或相关资产成本。</w:t>
      </w:r>
    </w:p>
    <w:p>
      <w:pPr>
        <w:pStyle w:val="Style28"/>
        <w:keepNext/>
        <w:keepLines/>
        <w:widowControl w:val="0"/>
        <w:shd w:val="clear" w:color="auto" w:fill="auto"/>
        <w:tabs>
          <w:tab w:pos="483" w:val="left"/>
        </w:tabs>
        <w:bidi w:val="0"/>
        <w:spacing w:before="0" w:after="28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3</w:t>
      </w:r>
      <w:r>
        <w:rPr>
          <w:color w:val="000000"/>
          <w:spacing w:val="0"/>
          <w:w w:val="100"/>
          <w:position w:val="0"/>
        </w:rPr>
        <w:t>、</w:t>
        <w:tab/>
        <w:t>租赁负债</w:t>
      </w:r>
      <w:bookmarkEnd w:id="996"/>
      <w:bookmarkEnd w:id="997"/>
      <w:bookmarkEnd w:id="999"/>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租赁负债的确认方法及会计处理方法，参见本附注四、（二十九）租赁。</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本集团对租赁负债按照租赁期开始日尚未支付的租赁付款额的现值进行初始计量。在计算租赁付款额的现值时，本集团 采用租赁内含利率作为折现率；无法确定租赁内含利率的，采用本集团增量借款利率作为折现率。租赁付款额包括：</w:t>
      </w:r>
    </w:p>
    <w:p>
      <w:pPr>
        <w:pStyle w:val="Style24"/>
        <w:keepNext w:val="0"/>
        <w:keepLines w:val="0"/>
        <w:widowControl w:val="0"/>
        <w:shd w:val="clear" w:color="auto" w:fill="auto"/>
        <w:tabs>
          <w:tab w:pos="825" w:val="left"/>
        </w:tabs>
        <w:bidi w:val="0"/>
        <w:spacing w:before="0" w:after="0" w:line="312" w:lineRule="exact"/>
        <w:ind w:left="0" w:right="0" w:firstLine="380"/>
        <w:jc w:val="left"/>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扣除租赁激励相关金额后的固定付款额及实质固定付款额；</w:t>
      </w:r>
    </w:p>
    <w:p>
      <w:pPr>
        <w:pStyle w:val="Style24"/>
        <w:keepNext w:val="0"/>
        <w:keepLines w:val="0"/>
        <w:widowControl w:val="0"/>
        <w:shd w:val="clear" w:color="auto" w:fill="auto"/>
        <w:tabs>
          <w:tab w:pos="825" w:val="left"/>
        </w:tabs>
        <w:bidi w:val="0"/>
        <w:spacing w:before="0" w:after="0" w:line="312" w:lineRule="exact"/>
        <w:ind w:left="0" w:right="0" w:firstLine="380"/>
        <w:jc w:val="left"/>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取决于指数或比率的可变租赁付款额；</w:t>
      </w:r>
    </w:p>
    <w:p>
      <w:pPr>
        <w:pStyle w:val="Style24"/>
        <w:keepNext w:val="0"/>
        <w:keepLines w:val="0"/>
        <w:widowControl w:val="0"/>
        <w:shd w:val="clear" w:color="auto" w:fill="auto"/>
        <w:tabs>
          <w:tab w:pos="825" w:val="left"/>
        </w:tabs>
        <w:bidi w:val="0"/>
        <w:spacing w:before="0" w:after="0" w:line="312" w:lineRule="exact"/>
        <w:ind w:left="0" w:right="0" w:firstLine="380"/>
        <w:jc w:val="left"/>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在本集团合理确定将行使该选择权的情况下，租赁付款额包括购买选择权的行权价格；</w:t>
      </w:r>
    </w:p>
    <w:p>
      <w:pPr>
        <w:pStyle w:val="Style24"/>
        <w:keepNext w:val="0"/>
        <w:keepLines w:val="0"/>
        <w:widowControl w:val="0"/>
        <w:shd w:val="clear" w:color="auto" w:fill="auto"/>
        <w:tabs>
          <w:tab w:pos="825" w:val="left"/>
        </w:tabs>
        <w:bidi w:val="0"/>
        <w:spacing w:before="0" w:after="0" w:line="312" w:lineRule="exact"/>
        <w:ind w:left="0" w:right="0" w:firstLine="380"/>
        <w:jc w:val="left"/>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在租赁期反映出本集团将行使终止租赁选择权的情况下，租赁付款额包括行使终止租赁选择权需支付的款项；</w:t>
      </w:r>
    </w:p>
    <w:p>
      <w:pPr>
        <w:pStyle w:val="Style24"/>
        <w:keepNext w:val="0"/>
        <w:keepLines w:val="0"/>
        <w:widowControl w:val="0"/>
        <w:shd w:val="clear" w:color="auto" w:fill="auto"/>
        <w:tabs>
          <w:tab w:pos="825" w:val="left"/>
        </w:tabs>
        <w:bidi w:val="0"/>
        <w:spacing w:before="0" w:after="0" w:line="312" w:lineRule="exact"/>
        <w:ind w:left="0" w:right="0" w:firstLine="380"/>
        <w:jc w:val="left"/>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根据本集团提供的担保余值预计应支付的款项。</w:t>
      </w:r>
    </w:p>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本集团按照固定的折现率计算租赁负债在租赁期内各期间的利息费用，并计入当期损益或相关资产成本。</w:t>
      </w:r>
    </w:p>
    <w:p>
      <w:pPr>
        <w:pStyle w:val="Style24"/>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未纳入租赁负债计量的可变租赁付款额应当在实际发生时计入当期损益或相关资产成本。</w:t>
      </w:r>
    </w:p>
    <w:p>
      <w:pPr>
        <w:pStyle w:val="Style28"/>
        <w:keepNext/>
        <w:keepLines/>
        <w:widowControl w:val="0"/>
        <w:shd w:val="clear" w:color="auto" w:fill="auto"/>
        <w:tabs>
          <w:tab w:pos="483" w:val="left"/>
        </w:tabs>
        <w:bidi w:val="0"/>
        <w:spacing w:before="0" w:after="28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bookmarkEnd w:id="1007"/>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1005"/>
      <w:bookmarkEnd w:id="1006"/>
      <w:bookmarkEnd w:id="1008"/>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）该义务是本集团承担的现时义务；（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）履行该义 </w:t>
      </w:r>
      <w:r>
        <w:rPr>
          <w:color w:val="000000"/>
          <w:spacing w:val="0"/>
          <w:w w:val="100"/>
          <w:position w:val="0"/>
        </w:rPr>
        <w:t>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）该义务的金额能够可靠地计量。涉及诉讼、债务担保、亏损合同、重组事项时，如该等 事项很可能需要未来以交付资产或提供劳务、其金额能够可靠计量的，确认为预计负债。</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货币时间价值等因素。货币时间价值影响重大的，通过对相关未来现金流出进行折现后确定最佳估计数；因随着时间推移所 进行的折现还原而导致的预计负债账面价值的增加金额，确认为利息费用。</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于资产负债表日，对预计负债的账面价值进行复核并作适当调整，以反映当前的最佳估计数。</w:t>
      </w:r>
    </w:p>
    <w:p>
      <w:pPr>
        <w:pStyle w:val="Style24"/>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8"/>
        <w:keepNext/>
        <w:keepLines/>
        <w:widowControl w:val="0"/>
        <w:shd w:val="clear" w:color="auto" w:fill="auto"/>
        <w:tabs>
          <w:tab w:pos="480" w:val="left"/>
        </w:tabs>
        <w:bidi w:val="0"/>
        <w:spacing w:before="0" w:after="28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2</w:t>
      </w:r>
      <w:bookmarkEnd w:id="1011"/>
      <w:r>
        <w:rPr>
          <w:rFonts w:ascii="Times New Roman" w:eastAsia="Times New Roman" w:hAnsi="Times New Roman" w:cs="Times New Roman"/>
          <w:color w:val="000000"/>
          <w:spacing w:val="0"/>
          <w:w w:val="100"/>
          <w:position w:val="0"/>
        </w:rPr>
        <w:t>5</w:t>
      </w:r>
      <w:r>
        <w:rPr>
          <w:color w:val="000000"/>
          <w:spacing w:val="0"/>
          <w:w w:val="100"/>
          <w:position w:val="0"/>
        </w:rPr>
        <w:t>、</w:t>
        <w:tab/>
        <w:t>股份支付</w:t>
      </w:r>
      <w:bookmarkEnd w:id="1009"/>
      <w:bookmarkEnd w:id="1010"/>
      <w:bookmarkEnd w:id="1012"/>
    </w:p>
    <w:p>
      <w:pPr>
        <w:pStyle w:val="Style24"/>
        <w:keepNext w:val="0"/>
        <w:keepLines w:val="0"/>
        <w:widowControl w:val="0"/>
        <w:shd w:val="clear" w:color="auto" w:fill="auto"/>
        <w:bidi w:val="0"/>
        <w:spacing w:before="0" w:after="100" w:line="307" w:lineRule="exact"/>
        <w:ind w:left="0" w:right="0" w:firstLine="380"/>
        <w:jc w:val="left"/>
      </w:pPr>
      <w:r>
        <w:rPr>
          <w:color w:val="000000"/>
          <w:spacing w:val="0"/>
          <w:w w:val="100"/>
          <w:position w:val="0"/>
        </w:rPr>
        <w:t>本集团的股份支付是为了获取员工提供服务而授予权益工具或者承担以权益工具为基础确定的负债的交易。本集团的股 份支付全部为以权益结算的股份支付。</w:t>
      </w:r>
    </w:p>
    <w:p>
      <w:pPr>
        <w:pStyle w:val="Style24"/>
        <w:keepNext w:val="0"/>
        <w:keepLines w:val="0"/>
        <w:widowControl w:val="0"/>
        <w:shd w:val="clear" w:color="auto" w:fill="auto"/>
        <w:tabs>
          <w:tab w:pos="721" w:val="left"/>
        </w:tabs>
        <w:bidi w:val="0"/>
        <w:spacing w:before="0" w:after="0" w:line="360" w:lineRule="auto"/>
        <w:ind w:left="0" w:right="0" w:firstLine="380"/>
        <w:jc w:val="left"/>
      </w:pPr>
      <w:bookmarkStart w:id="1013" w:name="bookmark1013"/>
      <w:r>
        <w:rPr>
          <w:rFonts w:ascii="Times New Roman" w:eastAsia="Times New Roman" w:hAnsi="Times New Roman" w:cs="Times New Roman"/>
          <w:b/>
          <w:bCs/>
          <w:color w:val="000000"/>
          <w:spacing w:val="0"/>
          <w:w w:val="100"/>
          <w:position w:val="0"/>
          <w:sz w:val="18"/>
          <w:szCs w:val="18"/>
        </w:rPr>
        <w:t>1</w:t>
      </w:r>
      <w:bookmarkEnd w:id="1013"/>
      <w:r>
        <w:rPr>
          <w:b/>
          <w:bCs/>
          <w:color w:val="000000"/>
          <w:spacing w:val="0"/>
          <w:w w:val="100"/>
          <w:position w:val="0"/>
        </w:rPr>
        <w:t>、</w:t>
        <w:tab/>
        <w:t>以权益结算的股份支付</w:t>
      </w:r>
    </w:p>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授予职工的以权益结算的股份支付。</w:t>
      </w:r>
    </w:p>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对于用以换取职工提供的服务的以权益结算的股份支付，本集团以授予职工权益工具在授予日的公允价值计量。该公允 价值的金额在等待期内以对可行权权益工具数量的最佳估计为基础，按直线法计算计入相关成本或费用，相应增加资本公积。</w:t>
      </w:r>
    </w:p>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在等待期内每个资产负债表日，本集团根据最新取得的可行权员工人数变动等后续信息做出最佳估计，修正预计可行权 的权益工具数量。上述估计的影响计入当期相关成本或费用，并相应调整资本公积。</w:t>
      </w:r>
    </w:p>
    <w:p>
      <w:pPr>
        <w:pStyle w:val="Style24"/>
        <w:keepNext w:val="0"/>
        <w:keepLines w:val="0"/>
        <w:widowControl w:val="0"/>
        <w:shd w:val="clear" w:color="auto" w:fill="auto"/>
        <w:tabs>
          <w:tab w:pos="735" w:val="left"/>
        </w:tabs>
        <w:bidi w:val="0"/>
        <w:spacing w:before="0" w:after="0" w:line="307" w:lineRule="exact"/>
        <w:ind w:left="0" w:right="0" w:firstLine="380"/>
        <w:jc w:val="left"/>
      </w:pPr>
      <w:bookmarkStart w:id="1014" w:name="bookmark1014"/>
      <w:r>
        <w:rPr>
          <w:rFonts w:ascii="Times New Roman" w:eastAsia="Times New Roman" w:hAnsi="Times New Roman" w:cs="Times New Roman"/>
          <w:b/>
          <w:bCs/>
          <w:color w:val="000000"/>
          <w:spacing w:val="0"/>
          <w:w w:val="100"/>
          <w:position w:val="0"/>
          <w:sz w:val="18"/>
          <w:szCs w:val="18"/>
        </w:rPr>
        <w:t>2</w:t>
      </w:r>
      <w:bookmarkEnd w:id="1014"/>
      <w:r>
        <w:rPr>
          <w:b/>
          <w:bCs/>
          <w:color w:val="000000"/>
          <w:spacing w:val="0"/>
          <w:w w:val="100"/>
          <w:position w:val="0"/>
        </w:rPr>
        <w:t>、</w:t>
        <w:tab/>
        <w:t>实施、修改、终止股份支付计划的相关会计处理</w:t>
      </w:r>
    </w:p>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本集团对股份支付计划进行修改时，若修改增加了所授予权益工具的公允价值，按照权益工具公允价值的增加相应地确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除非本集团取消了部分或全部已授予的权益工具。</w:t>
      </w:r>
    </w:p>
    <w:p>
      <w:pPr>
        <w:pStyle w:val="Style24"/>
        <w:keepNext w:val="0"/>
        <w:keepLines w:val="0"/>
        <w:widowControl w:val="0"/>
        <w:shd w:val="clear" w:color="auto" w:fill="auto"/>
        <w:bidi w:val="0"/>
        <w:spacing w:before="0" w:after="400" w:line="314" w:lineRule="exact"/>
        <w:ind w:left="0" w:right="0" w:firstLine="380"/>
        <w:jc w:val="left"/>
      </w:pPr>
      <w:r>
        <w:rPr>
          <w:color w:val="000000"/>
          <w:spacing w:val="0"/>
          <w:w w:val="100"/>
          <w:position w:val="0"/>
        </w:rPr>
        <w:t>在等待期内，如果取消了授予的权益工具，本集团对取消所授予的权益性工具作为加速行权处理，将剩余等待期内应确 认的金额立即计入当期损益，同时确认资本公积。职工或其他方能够选择满足非可行权条件但在等待期内未满足的，本集团 将其作为授予权益工具的取消处理。</w:t>
      </w:r>
    </w:p>
    <w:p>
      <w:pPr>
        <w:pStyle w:val="Style28"/>
        <w:keepNext/>
        <w:keepLines/>
        <w:widowControl w:val="0"/>
        <w:shd w:val="clear" w:color="auto" w:fill="auto"/>
        <w:tabs>
          <w:tab w:pos="480" w:val="left"/>
        </w:tabs>
        <w:bidi w:val="0"/>
        <w:spacing w:before="0" w:after="28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2</w:t>
      </w:r>
      <w:bookmarkEnd w:id="1017"/>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1015"/>
      <w:bookmarkEnd w:id="1016"/>
      <w:bookmarkEnd w:id="1018"/>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收入确认和计量所采用的会计政策</w:t>
      </w:r>
    </w:p>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收入确认和计量所采用的会计政策</w:t>
      </w:r>
    </w:p>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本集团的收入主要来源于如下业务类型：</w:t>
      </w:r>
    </w:p>
    <w:p>
      <w:pPr>
        <w:pStyle w:val="Style24"/>
        <w:keepNext w:val="0"/>
        <w:keepLines w:val="0"/>
        <w:widowControl w:val="0"/>
        <w:shd w:val="clear" w:color="auto" w:fill="auto"/>
        <w:tabs>
          <w:tab w:pos="822" w:val="left"/>
        </w:tabs>
        <w:bidi w:val="0"/>
        <w:spacing w:before="0" w:after="0" w:line="307" w:lineRule="exact"/>
        <w:ind w:left="0" w:right="0" w:firstLine="380"/>
        <w:jc w:val="left"/>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提供维修劳务</w:t>
      </w:r>
    </w:p>
    <w:p>
      <w:pPr>
        <w:pStyle w:val="Style24"/>
        <w:keepNext w:val="0"/>
        <w:keepLines w:val="0"/>
        <w:widowControl w:val="0"/>
        <w:shd w:val="clear" w:color="auto" w:fill="auto"/>
        <w:tabs>
          <w:tab w:pos="822" w:val="left"/>
        </w:tabs>
        <w:bidi w:val="0"/>
        <w:spacing w:before="0" w:after="0" w:line="307" w:lineRule="exact"/>
        <w:ind w:left="0" w:right="0" w:firstLine="380"/>
        <w:jc w:val="left"/>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销售商品</w:t>
      </w:r>
    </w:p>
    <w:p>
      <w:pPr>
        <w:pStyle w:val="Style24"/>
        <w:keepNext w:val="0"/>
        <w:keepLines w:val="0"/>
        <w:widowControl w:val="0"/>
        <w:shd w:val="clear" w:color="auto" w:fill="auto"/>
        <w:tabs>
          <w:tab w:pos="822" w:val="left"/>
        </w:tabs>
        <w:bidi w:val="0"/>
        <w:spacing w:before="0" w:after="0" w:line="307" w:lineRule="exact"/>
        <w:ind w:left="0" w:right="0" w:firstLine="380"/>
        <w:jc w:val="left"/>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提供增值服务</w:t>
      </w:r>
    </w:p>
    <w:p>
      <w:pPr>
        <w:pStyle w:val="Style24"/>
        <w:keepNext w:val="0"/>
        <w:keepLines w:val="0"/>
        <w:widowControl w:val="0"/>
        <w:shd w:val="clear" w:color="auto" w:fill="auto"/>
        <w:tabs>
          <w:tab w:pos="822" w:val="left"/>
        </w:tabs>
        <w:bidi w:val="0"/>
        <w:spacing w:before="0" w:after="0" w:line="307" w:lineRule="exact"/>
        <w:ind w:left="0" w:right="0" w:firstLine="38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其他收入</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本集团在履行了合同中的履约义务，即在客户取得相关商品或服务控制权时，按照履约义务的交易价格确认收入。履约 义务，是指合同中本集团向客户转让可明确区分商品或服务的承诺。交易价格，是指本集团因向客户转让商品或服务而预期 有权收取的对价金额，但不包含代第三方收取的款项以及本集团预期将退还给客户的款项。</w:t>
      </w:r>
    </w:p>
    <w:p>
      <w:pPr>
        <w:pStyle w:val="Style24"/>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满足下列条件之一的，属于在某一时间段内履行的履约义务，本集团按照履约进度，在一段时间内确认收入：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 在本集团履约的同时即取得并消耗所带来的经济利益；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客户能够控制本集团履约过程中在建的商品；⑶本集团履约过程 </w:t>
      </w:r>
      <w:r>
        <w:rPr>
          <w:color w:val="000000"/>
          <w:spacing w:val="0"/>
          <w:w w:val="100"/>
          <w:position w:val="0"/>
        </w:rPr>
        <w:t>中所产出的商品具有不可替代用途，且本集团在整个合同期间内有权就累计至今已完成的履约部分收取款项。否则，本集团 在客户取得相关商品或服务控制权的时点确认收入。</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本集团根据在向客户转让商品或服务前是否拥有对该商品或服务的控制权，来判断从事交易时本集团的身份是主要责任 人还是代理人。本集团在向客户转让商品或服务前能够控制该商品或服务的，本集团为主要责任人，按照已收或应收对价总 额确认收入；否则，本集团为代理人，按照预期有权收取的佣金或手续费的金额确认收入，该金额按照已收或应收对价总额 扣除应支付给其他相关方的价款后的净额。</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本集团向客户预收销售商品或服务款项的，首先将该款项确认为负债，待履行了相关履约义务时再转为收入。当本集团 预收款项无需退回，且客户可能会放弃其全部或部分合同权利时，本集团预期将有权获得与客户所放弃的合同权利相关的金 额的，按照客户行使合同权利的模式按比例将上述金额确认为收入；否则，本集团只有在客户要求履行剩余履约义务的可能 性极低时，才将上述负债的相关余额转为收入。</w:t>
      </w:r>
    </w:p>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本集团提供的维修劳务包括保修期内的维修和保修期外的维修。本集团根据手机厂商授权的维修服务协议，对在相关手 机保修期内进行的售后维修，按照协议确定的价格向厂商收取维修服务费，本集团于维修劳务完成之时，确认保修期内维修 收入。对在相关厂商商品保修期外的手机维修服务，本集团直接向消费者提供保外维修服务后，于劳务完成时，确认收入。</w:t>
      </w:r>
    </w:p>
    <w:p>
      <w:pPr>
        <w:pStyle w:val="Style2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本集团销售商品收入主要包括本集团通过实体店和电子商务平台销售全新手机、二手机及手机保护壳、移动电源、蓝牙 耳机和数据线等手机配件商品。通过实体店的销售商品收入，本集团对于销售商品收入在商品控制权转移时确认收入，即通 过实体店的销售商品收入在本集团销售商品给客户时确认收入，通过电子商务平台的销售商品收入于客户签收货品时确认收 入。</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本集团提供的增值服务主要包括向消费者提供手机保障等增值服务，与增值服务相关的收入在保障协议覆盖的期间内平 均摊销确认。于资产负债表日，本集团对在保障协议覆盖的服务期间内未到期部分的保障收入确认为合同负债。</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本集团的其他收入主要包含对合作商提供管理咨询服务收入。本集团与若干合作门店和联盟商门店签订业务合作协议， 合作门店和联盟商门店在协议规定的范围内使用本集团的商标、服务标记、商号等，在统一商业形象下开展业务，本集团提 供经营管理指导与咨询，定期收取管理咨询服务费。本集团收到管理咨询服务费时计入合同负债，在提供管理咨询服务期间 内平均摊销确认收入。</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同类业务采用不同经营模式导致收入确认会计政策存在差异的情况</w:t>
      </w:r>
    </w:p>
    <w:p>
      <w:pPr>
        <w:pStyle w:val="Style24"/>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28"/>
        <w:keepNext/>
        <w:keepLines/>
        <w:widowControl w:val="0"/>
        <w:shd w:val="clear" w:color="auto" w:fill="auto"/>
        <w:tabs>
          <w:tab w:pos="438" w:val="left"/>
        </w:tabs>
        <w:bidi w:val="0"/>
        <w:spacing w:before="0" w:after="28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2</w:t>
      </w:r>
      <w:bookmarkEnd w:id="1025"/>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1023"/>
      <w:bookmarkEnd w:id="1024"/>
      <w:bookmarkEnd w:id="1026"/>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政府补助是指本集团从政府无偿取得货币性资产和非货币性资产。政府补助在能够满足政府补助所附条件且能够收到时 予以确认。</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于报告期内，政府补助均为本集团所取得的货币性资产，按照收到或应收的金额计量。</w:t>
      </w:r>
    </w:p>
    <w:p>
      <w:pPr>
        <w:pStyle w:val="Style24"/>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本集团将取得的、用于购建或以其他方式形成长期资产的政府补助划分为与资产相关的政府补助，除上述之外的政府补 助为与收益相关的政府补助。本集团将难以区分性质的政府补助整体归类为与收益相关的政府补助。本集团报告期内取得的 政府补助均为与收益相关的政府补助。</w:t>
      </w:r>
    </w:p>
    <w:p>
      <w:pPr>
        <w:pStyle w:val="Style24"/>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、与收益相关的政府补助的会计处理方法</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与收益相关的政府补助，用于补偿以后期间的相关成本费用和损失的，确认为递延收益，并在确认相关成本费用或损失 的期间，计入当期损益；用于补偿已经发生的相关成本费用和损失的，直接计入当期损益。</w:t>
      </w:r>
    </w:p>
    <w:p>
      <w:pPr>
        <w:pStyle w:val="Style24"/>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与本集团日常活动相关的政府补助，按照经济业务实质，计入其他收益。与本集团日常活动无关的政府补助，计入营业 外收入。</w:t>
      </w:r>
    </w:p>
    <w:p>
      <w:pPr>
        <w:pStyle w:val="Style28"/>
        <w:keepNext/>
        <w:keepLines/>
        <w:widowControl w:val="0"/>
        <w:shd w:val="clear" w:color="auto" w:fill="auto"/>
        <w:tabs>
          <w:tab w:pos="438" w:val="left"/>
        </w:tabs>
        <w:bidi w:val="0"/>
        <w:spacing w:before="0" w:after="2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2</w:t>
      </w:r>
      <w:bookmarkEnd w:id="1029"/>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27"/>
      <w:bookmarkEnd w:id="1028"/>
      <w:bookmarkEnd w:id="1030"/>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对于某些资产、负债项目的账面价值与其计税基础之间的差额，以及未作为资产和负债确认但按照税法规定可以确定其 </w:t>
      </w:r>
      <w:r>
        <w:rPr>
          <w:color w:val="000000"/>
          <w:spacing w:val="0"/>
          <w:w w:val="100"/>
          <w:position w:val="0"/>
        </w:rPr>
        <w:t>计税基础的项目的账面价值与计税基础之间的差额产生的暂时性差异，采用资产负债表债务法确认递延所得税资产及递延所 得税负债。</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一般情况下所有暂时性差异均确认相关的递延所得税。但对于可抵扣暂时性差异，以很可能取得用来抵扣可抵扣暂时性 差异的应纳税所得额为限，确认相关的递延所得税资产。此外，与商誉的初始确认相关的，以及与既不是企业合并、发生时 也不影响会计利润和应纳税所得额（或可抵扣亏损）的交易中产生的资产或负债的初始确认有关的暂时性差异，不予确认有 关的递延所得税资产或负债。</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对于能够结转以后年度的可抵扣亏损及税款抵减，以很可能获得用来抵扣可抵扣亏损和税款抵减的未来应纳税所得额为 限，确认相应的递延所得税资产。</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确认与子公司、联营企业及合营企业投资相关的应纳税暂时性差异产生的递延所得税负债，除非本集团能够控制暂时性 差异转回的时间，而且该暂时性差异在可预见的未来很可能不会转回。对于与子公司、联营企业及合营企业投资相关的可抵 扣暂时性差异，只有当暂时性差异在可预见的未来很可能转回，且未来很可能获得用来抵扣可抵扣暂时性差异的应纳税所得 额时，才确认递延所得税资产。资产负债表日，对于递延所得税资产和递延所得税负债，根据税法规定，按照预期收回相关 资产或清偿相关负债期间的适用税率计量。</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除与直接计入其他综合收益或股东权益的交易和事项相关的当期所得税和递延所得税计入其他综合收益或股东权益，以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资产负债表日，对递延所得税资产的账面价值进行复核，如果未来很可能无法获得足够的应纳税所得额用以抵扣递延所 得税资产的利益，则减记递延所得税资产的账面价值。在很可能获得足够的应纳税所得额时，减记的金额予以转回。</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当拥有以净额结算的法定权利，且意图以净额结算或取得资产、清偿负债同时进行时，本集团当期所得税资产及当期所 得税负债以抵销后的净额列报。</w:t>
      </w:r>
    </w:p>
    <w:p>
      <w:pPr>
        <w:pStyle w:val="Style24"/>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28"/>
        <w:keepNext/>
        <w:keepLines/>
        <w:widowControl w:val="0"/>
        <w:shd w:val="clear" w:color="auto" w:fill="auto"/>
        <w:tabs>
          <w:tab w:pos="458" w:val="left"/>
        </w:tabs>
        <w:bidi w:val="0"/>
        <w:spacing w:before="0" w:after="38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rFonts w:ascii="Times New Roman" w:eastAsia="Times New Roman" w:hAnsi="Times New Roman" w:cs="Times New Roman"/>
          <w:color w:val="000000"/>
          <w:spacing w:val="0"/>
          <w:w w:val="100"/>
          <w:position w:val="0"/>
        </w:rPr>
        <w:t>9</w:t>
      </w:r>
      <w:r>
        <w:rPr>
          <w:color w:val="000000"/>
          <w:spacing w:val="0"/>
          <w:w w:val="100"/>
          <w:position w:val="0"/>
        </w:rPr>
        <w:t>、</w:t>
        <w:tab/>
        <w:t>租赁</w:t>
      </w:r>
      <w:bookmarkEnd w:id="1031"/>
      <w:bookmarkEnd w:id="1032"/>
      <w:bookmarkEnd w:id="1034"/>
    </w:p>
    <w:p>
      <w:pPr>
        <w:pStyle w:val="Style32"/>
        <w:keepNext/>
        <w:keepLines/>
        <w:widowControl w:val="0"/>
        <w:shd w:val="clear" w:color="auto" w:fill="auto"/>
        <w:bidi w:val="0"/>
        <w:spacing w:before="0" w:after="26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35"/>
      <w:bookmarkEnd w:id="1036"/>
      <w:bookmarkEnd w:id="1038"/>
    </w:p>
    <w:p>
      <w:pPr>
        <w:pStyle w:val="Style24"/>
        <w:keepNext w:val="0"/>
        <w:keepLines w:val="0"/>
        <w:widowControl w:val="0"/>
        <w:shd w:val="clear" w:color="auto" w:fill="auto"/>
        <w:bidi w:val="0"/>
        <w:spacing w:before="0" w:after="120" w:line="317" w:lineRule="exact"/>
        <w:ind w:left="0" w:right="0" w:firstLine="380"/>
        <w:jc w:val="left"/>
      </w:pPr>
      <w:r>
        <w:rPr>
          <w:color w:val="000000"/>
          <w:spacing w:val="0"/>
          <w:w w:val="100"/>
          <w:position w:val="0"/>
        </w:rPr>
        <w:t>实质上转移了与资产所有权有关的全部风险和报酬的租赁为融资租赁。融资租赁以外的其他租赁为经营租赁。</w:t>
      </w:r>
    </w:p>
    <w:p>
      <w:pPr>
        <w:pStyle w:val="Style24"/>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、本集团作为承租人记录经营租赁业务</w:t>
      </w:r>
    </w:p>
    <w:p>
      <w:pPr>
        <w:pStyle w:val="Style24"/>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8"/>
        <w:keepNext/>
        <w:keepLines/>
        <w:widowControl w:val="0"/>
        <w:shd w:val="clear" w:color="auto" w:fill="auto"/>
        <w:tabs>
          <w:tab w:pos="458" w:val="left"/>
        </w:tabs>
        <w:bidi w:val="0"/>
        <w:spacing w:before="0" w:after="26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3</w:t>
      </w:r>
      <w:bookmarkEnd w:id="1041"/>
      <w:r>
        <w:rPr>
          <w:rFonts w:ascii="Times New Roman" w:eastAsia="Times New Roman" w:hAnsi="Times New Roman" w:cs="Times New Roman"/>
          <w:color w:val="000000"/>
          <w:spacing w:val="0"/>
          <w:w w:val="100"/>
          <w:position w:val="0"/>
        </w:rPr>
        <w:t>0</w:t>
      </w:r>
      <w:r>
        <w:rPr>
          <w:color w:val="000000"/>
          <w:spacing w:val="0"/>
          <w:w w:val="100"/>
          <w:position w:val="0"/>
        </w:rPr>
        <w:t>、</w:t>
        <w:tab/>
        <w:t>终止经营</w:t>
      </w:r>
      <w:bookmarkEnd w:id="1039"/>
      <w:bookmarkEnd w:id="1040"/>
      <w:bookmarkEnd w:id="1042"/>
    </w:p>
    <w:p>
      <w:pPr>
        <w:pStyle w:val="Style24"/>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终止经营，是指满足下列条件之一的、能够单独区分的组成部分，且该组成部分已经处置或划分为持有待售类别：</w:t>
      </w:r>
    </w:p>
    <w:p>
      <w:pPr>
        <w:pStyle w:val="Style24"/>
        <w:keepNext w:val="0"/>
        <w:keepLines w:val="0"/>
        <w:widowControl w:val="0"/>
        <w:shd w:val="clear" w:color="auto" w:fill="auto"/>
        <w:tabs>
          <w:tab w:pos="689" w:val="left"/>
        </w:tabs>
        <w:bidi w:val="0"/>
        <w:spacing w:before="0" w:after="0" w:line="360" w:lineRule="auto"/>
        <w:ind w:left="0" w:right="0" w:firstLine="380"/>
        <w:jc w:val="both"/>
      </w:pPr>
      <w:bookmarkStart w:id="1043" w:name="bookmark1043"/>
      <w:r>
        <w:rPr>
          <w:rFonts w:ascii="Times New Roman" w:eastAsia="Times New Roman" w:hAnsi="Times New Roman" w:cs="Times New Roman"/>
          <w:color w:val="000000"/>
          <w:spacing w:val="0"/>
          <w:w w:val="100"/>
          <w:position w:val="0"/>
          <w:sz w:val="18"/>
          <w:szCs w:val="18"/>
        </w:rPr>
        <w:t>1</w:t>
      </w:r>
      <w:bookmarkEnd w:id="1043"/>
      <w:r>
        <w:rPr>
          <w:color w:val="000000"/>
          <w:spacing w:val="0"/>
          <w:w w:val="100"/>
          <w:position w:val="0"/>
        </w:rPr>
        <w:t>、</w:t>
        <w:tab/>
        <w:t>该组成部分代表一项独立的主要业务或一个单独的主要经营地区；</w:t>
      </w:r>
    </w:p>
    <w:p>
      <w:pPr>
        <w:pStyle w:val="Style24"/>
        <w:keepNext w:val="0"/>
        <w:keepLines w:val="0"/>
        <w:widowControl w:val="0"/>
        <w:shd w:val="clear" w:color="auto" w:fill="auto"/>
        <w:tabs>
          <w:tab w:pos="708" w:val="left"/>
        </w:tabs>
        <w:bidi w:val="0"/>
        <w:spacing w:before="0" w:after="0" w:line="360" w:lineRule="auto"/>
        <w:ind w:left="0" w:right="0" w:firstLine="380"/>
        <w:jc w:val="both"/>
      </w:pPr>
      <w:bookmarkStart w:id="1044" w:name="bookmark1044"/>
      <w:r>
        <w:rPr>
          <w:rFonts w:ascii="Times New Roman" w:eastAsia="Times New Roman" w:hAnsi="Times New Roman" w:cs="Times New Roman"/>
          <w:color w:val="000000"/>
          <w:spacing w:val="0"/>
          <w:w w:val="100"/>
          <w:position w:val="0"/>
          <w:sz w:val="18"/>
          <w:szCs w:val="18"/>
        </w:rPr>
        <w:t>2</w:t>
      </w:r>
      <w:bookmarkEnd w:id="1044"/>
      <w:r>
        <w:rPr>
          <w:color w:val="000000"/>
          <w:spacing w:val="0"/>
          <w:w w:val="100"/>
          <w:position w:val="0"/>
        </w:rPr>
        <w:t>、</w:t>
        <w:tab/>
        <w:t>该组成部分是拟对一项独立的主要业务或一个单独的主要经营地区进行处置的一项相关联计划的一部分；</w:t>
      </w:r>
    </w:p>
    <w:p>
      <w:pPr>
        <w:pStyle w:val="Style24"/>
        <w:keepNext w:val="0"/>
        <w:keepLines w:val="0"/>
        <w:widowControl w:val="0"/>
        <w:shd w:val="clear" w:color="auto" w:fill="auto"/>
        <w:tabs>
          <w:tab w:pos="708" w:val="left"/>
        </w:tabs>
        <w:bidi w:val="0"/>
        <w:spacing w:before="0" w:after="0" w:line="360" w:lineRule="auto"/>
        <w:ind w:left="0" w:right="0" w:firstLine="380"/>
        <w:jc w:val="both"/>
      </w:pPr>
      <w:bookmarkStart w:id="1045" w:name="bookmark1045"/>
      <w:r>
        <w:rPr>
          <w:rFonts w:ascii="Times New Roman" w:eastAsia="Times New Roman" w:hAnsi="Times New Roman" w:cs="Times New Roman"/>
          <w:color w:val="000000"/>
          <w:spacing w:val="0"/>
          <w:w w:val="100"/>
          <w:position w:val="0"/>
          <w:sz w:val="18"/>
          <w:szCs w:val="18"/>
        </w:rPr>
        <w:t>3</w:t>
      </w:r>
      <w:bookmarkEnd w:id="1045"/>
      <w:r>
        <w:rPr>
          <w:color w:val="000000"/>
          <w:spacing w:val="0"/>
          <w:w w:val="100"/>
          <w:position w:val="0"/>
        </w:rPr>
        <w:t>、</w:t>
        <w:tab/>
        <w:t>该组成部分是专为转售而取得的子公司。</w:t>
      </w:r>
    </w:p>
    <w:p>
      <w:pPr>
        <w:pStyle w:val="Style24"/>
        <w:keepNext w:val="0"/>
        <w:keepLines w:val="0"/>
        <w:widowControl w:val="0"/>
        <w:shd w:val="clear" w:color="auto" w:fill="auto"/>
        <w:bidi w:val="0"/>
        <w:spacing w:before="0" w:after="260" w:line="310" w:lineRule="exact"/>
        <w:ind w:left="0" w:right="0" w:firstLine="380"/>
        <w:jc w:val="both"/>
      </w:pPr>
      <w:r>
        <w:rPr>
          <w:color w:val="000000"/>
          <w:spacing w:val="0"/>
          <w:w w:val="100"/>
          <w:position w:val="0"/>
        </w:rPr>
        <w:t>终止经营损益在利润表中与持续经营损益分别列示，终止经营的减值损失和转回金额等经营损益及处置损益作为终止经 营列报。对于当期列报的终止经营，本集团在当期财务报表中将原来作为持续经营损益列报的信息重新作为可比会计期间的 终止经营列报。</w:t>
      </w:r>
    </w:p>
    <w:p>
      <w:pPr>
        <w:pStyle w:val="Style28"/>
        <w:keepNext/>
        <w:keepLines/>
        <w:widowControl w:val="0"/>
        <w:shd w:val="clear" w:color="auto" w:fill="auto"/>
        <w:tabs>
          <w:tab w:pos="449" w:val="left"/>
        </w:tabs>
        <w:bidi w:val="0"/>
        <w:spacing w:before="0" w:after="26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w:t>
        <w:tab/>
        <w:t>其他重要的会计政策和会计估计</w:t>
      </w:r>
      <w:bookmarkEnd w:id="1046"/>
      <w:bookmarkEnd w:id="1047"/>
      <w:bookmarkEnd w:id="1049"/>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本集团在运用会计政策过程中，由于经营活动内在的不确定性，本集团需要对无法准确计量的报表项目的账面价值进行 判断、估计和假设。这些判断、估计和假设是基于本集团管理层过去的历史经验，并在考虑其他相关因素的基础上作出的。 实际的结果可能与本集团的估计存在差异。</w:t>
      </w:r>
    </w:p>
    <w:p>
      <w:pPr>
        <w:pStyle w:val="Style2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资产负债表日，会计估计中很可能导致未来期间资产、负债账面价值作出重大调整的关键假设和不确定性主要有：</w:t>
      </w:r>
    </w:p>
    <w:p>
      <w:pPr>
        <w:pStyle w:val="Style24"/>
        <w:keepNext w:val="0"/>
        <w:keepLines w:val="0"/>
        <w:widowControl w:val="0"/>
        <w:shd w:val="clear" w:color="auto" w:fill="auto"/>
        <w:tabs>
          <w:tab w:pos="680" w:val="left"/>
        </w:tabs>
        <w:bidi w:val="0"/>
        <w:spacing w:before="0" w:after="0" w:line="311" w:lineRule="exact"/>
        <w:ind w:left="0" w:right="0" w:firstLine="380"/>
        <w:jc w:val="left"/>
      </w:pPr>
      <w:bookmarkStart w:id="1050" w:name="bookmark1050"/>
      <w:r>
        <w:rPr>
          <w:rFonts w:ascii="Times New Roman" w:eastAsia="Times New Roman" w:hAnsi="Times New Roman" w:cs="Times New Roman"/>
          <w:color w:val="000000"/>
          <w:spacing w:val="0"/>
          <w:w w:val="100"/>
          <w:position w:val="0"/>
          <w:sz w:val="18"/>
          <w:szCs w:val="18"/>
        </w:rPr>
        <w:t>1</w:t>
      </w:r>
      <w:bookmarkEnd w:id="1050"/>
      <w:r>
        <w:rPr>
          <w:color w:val="000000"/>
          <w:spacing w:val="0"/>
          <w:w w:val="100"/>
          <w:position w:val="0"/>
        </w:rPr>
        <w:t>、</w:t>
        <w:tab/>
        <w:t>经销商新机销售收入总额或净额法确认</w:t>
      </w:r>
    </w:p>
    <w:p>
      <w:pPr>
        <w:pStyle w:val="Style2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本集团经销商新机销售收入确认需要本集团运用重大判断以确定本集团在这些交易中是主要责任人还是代理人，从而应 当用总额还是净额法确认相关收入，在作出上述判断时，需要评估本集团是否承担履约的主要责任，是否承担存货风险和信 用风险，以及是否拥有定价能力，倘若上述判断出现错误，将会对本集团的收入确认金额产生重大影响。</w:t>
      </w:r>
    </w:p>
    <w:p>
      <w:pPr>
        <w:pStyle w:val="Style24"/>
        <w:keepNext w:val="0"/>
        <w:keepLines w:val="0"/>
        <w:widowControl w:val="0"/>
        <w:shd w:val="clear" w:color="auto" w:fill="auto"/>
        <w:tabs>
          <w:tab w:pos="699" w:val="left"/>
        </w:tabs>
        <w:bidi w:val="0"/>
        <w:spacing w:before="0" w:after="0" w:line="311" w:lineRule="exact"/>
        <w:ind w:left="0" w:right="0" w:firstLine="380"/>
        <w:jc w:val="left"/>
      </w:pPr>
      <w:bookmarkStart w:id="1051" w:name="bookmark1051"/>
      <w:r>
        <w:rPr>
          <w:rFonts w:ascii="Times New Roman" w:eastAsia="Times New Roman" w:hAnsi="Times New Roman" w:cs="Times New Roman"/>
          <w:color w:val="000000"/>
          <w:spacing w:val="0"/>
          <w:w w:val="100"/>
          <w:position w:val="0"/>
          <w:sz w:val="18"/>
          <w:szCs w:val="18"/>
        </w:rPr>
        <w:t>2</w:t>
      </w:r>
      <w:bookmarkEnd w:id="1051"/>
      <w:r>
        <w:rPr>
          <w:color w:val="000000"/>
          <w:spacing w:val="0"/>
          <w:w w:val="100"/>
          <w:position w:val="0"/>
        </w:rPr>
        <w:t>、</w:t>
        <w:tab/>
        <w:t>商誉减值准备</w:t>
      </w:r>
    </w:p>
    <w:p>
      <w:pPr>
        <w:pStyle w:val="Style2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本集团根据自购买日起将商誉的账面价值按照合理的方法分摊到能够从企业合并的协同效应中受益的资产组组合的可 收回金额为判断基础确认减值准备。当包含分摊的商誉的资产组组合的可收回金额低于其账面价值时需要确认减值准备。可 收回金额以资产组组合的公允价值减处置费用后的净额与资产组组合预计未来现金流量的现值两者之间较高者确定。在估计 资产组组合的可收回金额时，需作出多项假设，包括与商誉有关的未来现金流量及折现率。倘若未来事项与该等假设不符， 可收回金额将需要作出修订，这些修订可能会对本集团的经营业绩或者财务状况产生影响。本集团企业合并形成的商誉减值 准备的具体情况详见附注六、（十一）。</w:t>
      </w:r>
    </w:p>
    <w:p>
      <w:pPr>
        <w:pStyle w:val="Style24"/>
        <w:keepNext w:val="0"/>
        <w:keepLines w:val="0"/>
        <w:widowControl w:val="0"/>
        <w:shd w:val="clear" w:color="auto" w:fill="auto"/>
        <w:tabs>
          <w:tab w:pos="690" w:val="left"/>
        </w:tabs>
        <w:bidi w:val="0"/>
        <w:spacing w:before="0" w:after="0" w:line="311" w:lineRule="exact"/>
        <w:ind w:left="0" w:right="0" w:firstLine="380"/>
        <w:jc w:val="left"/>
      </w:pPr>
      <w:bookmarkStart w:id="1052" w:name="bookmark1052"/>
      <w:r>
        <w:rPr>
          <w:rFonts w:ascii="Times New Roman" w:eastAsia="Times New Roman" w:hAnsi="Times New Roman" w:cs="Times New Roman"/>
          <w:color w:val="000000"/>
          <w:spacing w:val="0"/>
          <w:w w:val="100"/>
          <w:position w:val="0"/>
          <w:sz w:val="18"/>
          <w:szCs w:val="18"/>
        </w:rPr>
        <w:t>3</w:t>
      </w:r>
      <w:bookmarkEnd w:id="1052"/>
      <w:r>
        <w:rPr>
          <w:color w:val="000000"/>
          <w:spacing w:val="0"/>
          <w:w w:val="100"/>
          <w:position w:val="0"/>
        </w:rPr>
        <w:t>、</w:t>
        <w:tab/>
        <w:t>应收款项的预期信用损失</w:t>
      </w:r>
    </w:p>
    <w:p>
      <w:pPr>
        <w:pStyle w:val="Style2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本集团除对个别已发生信用减值的应收账款及其他应收款单独计提预期信用损失外，采用减值矩阵确定应收账款和其他 应收款的预期信用损失准备。本集团基于历史回款情况对具有类似风险特征的各类应收账款和其他应收款确定相应的损失准 备的比例。减值矩阵基于本集团历史信用损失经验考虑无须付出不必要的额外成本或努力即可获得的合理且有依据的前瞻性 信息。于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日，本集团已重新评估历史实际信用损失率并考虑了前瞻性信息的变化。</w:t>
      </w:r>
    </w:p>
    <w:p>
      <w:pPr>
        <w:pStyle w:val="Style2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该预期信用损失准备的金额将随本集团的估计而发生变化。本集团的应收账款和其他应收款的预期信用损失准备的具体 情况详见附注六、（三）和附注六、（五）。</w:t>
      </w:r>
    </w:p>
    <w:p>
      <w:pPr>
        <w:pStyle w:val="Style24"/>
        <w:keepNext w:val="0"/>
        <w:keepLines w:val="0"/>
        <w:widowControl w:val="0"/>
        <w:shd w:val="clear" w:color="auto" w:fill="auto"/>
        <w:tabs>
          <w:tab w:pos="699" w:val="left"/>
        </w:tabs>
        <w:bidi w:val="0"/>
        <w:spacing w:before="0" w:after="0" w:line="311" w:lineRule="exact"/>
        <w:ind w:left="0" w:right="0" w:firstLine="380"/>
        <w:jc w:val="left"/>
      </w:pPr>
      <w:bookmarkStart w:id="1053" w:name="bookmark1053"/>
      <w:r>
        <w:rPr>
          <w:rFonts w:ascii="Times New Roman" w:eastAsia="Times New Roman" w:hAnsi="Times New Roman" w:cs="Times New Roman"/>
          <w:color w:val="000000"/>
          <w:spacing w:val="0"/>
          <w:w w:val="100"/>
          <w:position w:val="0"/>
          <w:sz w:val="18"/>
          <w:szCs w:val="18"/>
        </w:rPr>
        <w:t>4</w:t>
      </w:r>
      <w:bookmarkEnd w:id="1053"/>
      <w:r>
        <w:rPr>
          <w:color w:val="000000"/>
          <w:spacing w:val="0"/>
          <w:w w:val="100"/>
          <w:position w:val="0"/>
        </w:rPr>
        <w:t>、</w:t>
        <w:tab/>
        <w:t>无形资产减值准备</w:t>
      </w:r>
    </w:p>
    <w:p>
      <w:pPr>
        <w:pStyle w:val="Style24"/>
        <w:keepNext w:val="0"/>
        <w:keepLines w:val="0"/>
        <w:widowControl w:val="0"/>
        <w:shd w:val="clear" w:color="auto" w:fill="auto"/>
        <w:bidi w:val="0"/>
        <w:spacing w:before="0" w:after="360" w:line="311" w:lineRule="exact"/>
        <w:ind w:left="0" w:right="0" w:firstLine="380"/>
        <w:jc w:val="left"/>
      </w:pPr>
      <w:r>
        <w:rPr>
          <w:color w:val="000000"/>
          <w:spacing w:val="0"/>
          <w:w w:val="100"/>
          <w:position w:val="0"/>
        </w:rPr>
        <w:t>无形资产按成本减累计摊销列示。当发生任何事件或环境出现变化，显示账面价值可能无法收回时，就该等项目的账面 价值是否发生减值予以审核。若某项资产的账面价值超过其可收回金额时，按其差额确认减值损失。可收回金额以资产的公 允价值减处置费用后的净额与资产预计未来现金流量的现值两者之间较高者确定。在估计资产的可收回金额时，需作出多项 假设，包括与无形资产有关的未来现金流量及折现率。倘若未来事项与该等假设不符，可收回金额将需要作出修订，这些修 订可能会对本集团的经营业绩或者财务状况产生影响。本集团无形资产减值准备的具体情况详见附注六、（十）。</w:t>
      </w:r>
    </w:p>
    <w:p>
      <w:pPr>
        <w:pStyle w:val="Style28"/>
        <w:keepNext/>
        <w:keepLines/>
        <w:widowControl w:val="0"/>
        <w:shd w:val="clear" w:color="auto" w:fill="auto"/>
        <w:tabs>
          <w:tab w:pos="449" w:val="left"/>
        </w:tabs>
        <w:bidi w:val="0"/>
        <w:spacing w:before="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w:t>
        <w:tab/>
        <w:t>重要会计政策和会计估计变更</w:t>
      </w:r>
      <w:bookmarkEnd w:id="1054"/>
      <w:bookmarkEnd w:id="1055"/>
      <w:bookmarkEnd w:id="1057"/>
    </w:p>
    <w:p>
      <w:pPr>
        <w:pStyle w:val="Style32"/>
        <w:keepNext/>
        <w:keepLines/>
        <w:widowControl w:val="0"/>
        <w:shd w:val="clear" w:color="auto" w:fill="auto"/>
        <w:bidi w:val="0"/>
        <w:spacing w:before="0" w:after="36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58"/>
      <w:bookmarkEnd w:id="1059"/>
      <w:bookmarkEnd w:id="1061"/>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执行新租赁准则导致的会计政策变更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第七届董事会第二十三次会议、第七届 监事会第十五次会议审计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w:t>
      </w:r>
    </w:p>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），要求境内上市企业自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w:t>
      </w:r>
    </w:p>
    <w:p>
      <w:pPr>
        <w:pStyle w:val="Style24"/>
        <w:keepNext w:val="0"/>
        <w:keepLines w:val="0"/>
        <w:widowControl w:val="0"/>
        <w:shd w:val="clear" w:color="auto" w:fill="auto"/>
        <w:bidi w:val="0"/>
        <w:spacing w:before="0" w:line="240" w:lineRule="auto"/>
        <w:ind w:left="0" w:right="0" w:firstLine="380"/>
        <w:jc w:val="both"/>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日起执行前述新租赁准则，并依据新租赁准则的规定对相关会计政策进行变更。</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根据新租赁准则的规定，对于首次执行日前已存在的合同，本集团选择不重新评估其是否为租赁或者包含租赁。</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本集团选择仅对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日尚未完成的租赁合同的累计影响数进行调整。首次执行的累积影响金额调整首次执行当期 期初（即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日）的留存收益及财务报表其他相关项目金额，对可比期间信息不予调整。</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于新租赁准则首次执行日（即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日），本集团的具体衔接处理及其影响如下：</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对首次执行日的融资租赁，本集团作为承租人按照融资租入资产和应付融资租赁款的原账面价值，分别计量使用权资产 和租赁负债；对首次执行日的经营租赁，作为承租人根据剩余租赁付款额按首次执行日的增量借款利率折现的现值计量租赁 负债；原租赁准则下按照权责发生制计提的应付未付租金，纳入剩余租赁付款额中。</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对首次执行日前的经营租赁，本集团按照与租赁负债相等的金额，并根据预付租金进行必要调整计量使用权资产。本集 团于首次执行日对使用权资产进行减值测试，并调整使用权资产的账面价值。</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本集团对于首次执行日前的租赁资产属于低价值资产的经营租赁，不确认使用权资产和租赁负债。对于首次执行日除低 价值租赁之外的经营租赁，本集团根据每项租赁采用下列一项或多项简化处理：</w:t>
      </w:r>
    </w:p>
    <w:p>
      <w:pPr>
        <w:pStyle w:val="Style24"/>
        <w:keepNext w:val="0"/>
        <w:keepLines w:val="0"/>
        <w:widowControl w:val="0"/>
        <w:shd w:val="clear" w:color="auto" w:fill="auto"/>
        <w:tabs>
          <w:tab w:pos="805" w:val="left"/>
        </w:tabs>
        <w:bidi w:val="0"/>
        <w:spacing w:before="0" w:after="0" w:line="311" w:lineRule="exact"/>
        <w:ind w:left="0" w:right="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24"/>
        <w:keepNext w:val="0"/>
        <w:keepLines w:val="0"/>
        <w:widowControl w:val="0"/>
        <w:shd w:val="clear" w:color="auto" w:fill="auto"/>
        <w:tabs>
          <w:tab w:pos="805" w:val="left"/>
        </w:tabs>
        <w:bidi w:val="0"/>
        <w:spacing w:before="0" w:after="0" w:line="311" w:lineRule="exact"/>
        <w:ind w:left="0" w:right="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计量租赁负债时，具有相似特征的租赁采用同一折现率；</w:t>
      </w:r>
    </w:p>
    <w:p>
      <w:pPr>
        <w:pStyle w:val="Style24"/>
        <w:keepNext w:val="0"/>
        <w:keepLines w:val="0"/>
        <w:widowControl w:val="0"/>
        <w:shd w:val="clear" w:color="auto" w:fill="auto"/>
        <w:tabs>
          <w:tab w:pos="805" w:val="left"/>
        </w:tabs>
        <w:bidi w:val="0"/>
        <w:spacing w:before="0" w:after="0" w:line="311" w:lineRule="exact"/>
        <w:ind w:left="0" w:right="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使用权资产的计量不包含初始直接费用；</w:t>
      </w:r>
    </w:p>
    <w:p>
      <w:pPr>
        <w:pStyle w:val="Style24"/>
        <w:keepNext w:val="0"/>
        <w:keepLines w:val="0"/>
        <w:widowControl w:val="0"/>
        <w:shd w:val="clear" w:color="auto" w:fill="auto"/>
        <w:tabs>
          <w:tab w:pos="805" w:val="left"/>
        </w:tabs>
        <w:bidi w:val="0"/>
        <w:spacing w:before="0" w:after="0" w:line="311" w:lineRule="exact"/>
        <w:ind w:left="0" w:right="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存在续约选择权或终止租赁选择权的，本集团根据首次执行日前选择权的实际行使及其他最新情况确定租赁期；</w:t>
      </w:r>
    </w:p>
    <w:p>
      <w:pPr>
        <w:pStyle w:val="Style24"/>
        <w:keepNext w:val="0"/>
        <w:keepLines w:val="0"/>
        <w:widowControl w:val="0"/>
        <w:shd w:val="clear" w:color="auto" w:fill="auto"/>
        <w:tabs>
          <w:tab w:pos="805" w:val="left"/>
        </w:tabs>
        <w:bidi w:val="0"/>
        <w:spacing w:before="0" w:after="120" w:line="311" w:lineRule="exact"/>
        <w:ind w:left="0" w:right="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作为使用权资产减值测试的替代，本集团根据《企业会计准则第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号——或有事项》评估包含租赁的合同在首次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执行日前是否为亏损合同，并根据首次执行日前计入资产负债表的亏损准备金额调整使用权资产;</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）首次执行日之前发生租赁变更的，本集团根据租赁变更的最终安排进行会计处理。</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上述会计政策变更对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日财务报表的影响如下：</w:t>
      </w:r>
    </w:p>
    <w:tbl>
      <w:tblPr>
        <w:tblOverlap w:val="never"/>
        <w:jc w:val="center"/>
        <w:tblLayout w:type="fixed"/>
      </w:tblPr>
      <w:tblGrid>
        <w:gridCol w:w="2563"/>
        <w:gridCol w:w="1843"/>
        <w:gridCol w:w="1699"/>
        <w:gridCol w:w="1843"/>
        <w:gridCol w:w="1709"/>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报表项目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日（变更前）金额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日（变更后）金额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合并报表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母公司报表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母公司报表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13,038,188.34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342,522.91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10,288,640.30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342,522.91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32,405,912.68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282,876.36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19,220,376.91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4,185,680.20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14,435,987.73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97,196.16</w:t>
            </w:r>
          </w:p>
        </w:tc>
      </w:tr>
    </w:tbl>
    <w:p>
      <w:pPr>
        <w:widowControl w:val="0"/>
        <w:spacing w:after="639" w:line="1" w:lineRule="exact"/>
      </w:pPr>
    </w:p>
    <w:p>
      <w:pPr>
        <w:pStyle w:val="Style32"/>
        <w:keepNext/>
        <w:keepLines/>
        <w:widowControl w:val="0"/>
        <w:shd w:val="clear" w:color="auto" w:fill="auto"/>
        <w:tabs>
          <w:tab w:pos="493" w:val="left"/>
        </w:tabs>
        <w:bidi w:val="0"/>
        <w:spacing w:before="0" w:line="240" w:lineRule="auto"/>
        <w:ind w:left="0" w:right="0" w:firstLine="0"/>
        <w:jc w:val="both"/>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67"/>
      <w:bookmarkEnd w:id="1068"/>
      <w:bookmarkEnd w:id="1070"/>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71"/>
      <w:bookmarkEnd w:id="1072"/>
      <w:bookmarkEnd w:id="1074"/>
    </w:p>
    <w:p>
      <w:pPr>
        <w:pStyle w:val="Style2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合并资产负债表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96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125,293,250.43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125,293,250.43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196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23,594,486.51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23,594,486.51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14,443,053.93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14,443,053.93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21,171,917.71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21,171,917.71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31,708,491.34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31,708,491.34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13,038,188.34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10,288,640.30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-2,749,548.04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229,249,388.26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226,499,840.22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-2,749,548.04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3,866,164.60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3,866,164.60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32,405,912.68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32,405,912.68</w:t>
            </w:r>
          </w:p>
        </w:tc>
      </w:tr>
    </w:tbl>
    <w:p>
      <w:pPr>
        <w:spacing w:lineRule="exact" w:line="1"/>
        <w:rPr>
          <w:sz w:val="2"/>
          <w:szCs w:val="2"/>
        </w:rPr>
      </w:pPr>
      <w:r>
        <w:br w:type="page"/>
      </w:r>
    </w:p>
    <w:tbl>
      <w:tblPr>
        <w:tblOverlap w:val="never"/>
        <w:jc w:val="center"/>
        <w:tblLayout w:type="fixed"/>
      </w:tblPr>
      <w:tblGrid>
        <w:gridCol w:w="2702"/>
        <w:gridCol w:w="196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6,268,185.58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6,268,185.58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21,092,307.10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21,092,307.10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5,016,536.95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5,016,536.95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670,876.04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42,457,770.27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74,863,682.95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32,405,912.68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271,707,158.53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301,363,523.17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29,656,364.64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5,787,661.15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5,787,661.15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16,641,555.50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16,641,555.50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7,597,831.01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7,597,831.01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13,769,442.21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13,769,442.21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20,288,893.12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20,288,893.12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19,220,376.91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15,220,376.91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1,226,291.81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1,226,291.81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69,311,674.80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84,532,051.71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15,220,376.91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196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14,435,987.73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14,435,987.73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1,957,840.00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525,954.47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525,954.47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160,438.27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160,438.27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18,644,232.74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33,080,220.47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14,435,987.73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87,955,907.54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117,612,272.18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29,656,364.64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130,273,360.00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156,437,068.77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156,437,068.77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11,685,243.25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11,685,243.25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17,068,098.65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17,068,098.65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-108,342,033.18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-108,342,033.18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183,751,250.99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183,751,250.99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183,751,250.99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183,751,250.99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271,707,158.53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301,363,523.17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29,656,364.64</w:t>
            </w:r>
          </w:p>
        </w:tc>
      </w:tr>
    </w:tbl>
    <w:p>
      <w:pPr>
        <w:widowControl w:val="0"/>
        <w:spacing w:after="43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414"/>
        <w:gridCol w:w="2405"/>
        <w:gridCol w:w="220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spacing w:lineRule="exact" w:line="1"/>
        <w:rPr>
          <w:sz w:val="2"/>
          <w:szCs w:val="2"/>
        </w:rPr>
      </w:pPr>
      <w:r>
        <w:br w:type="page"/>
      </w:r>
    </w:p>
    <w:tbl>
      <w:tblPr>
        <w:tblOverlap w:val="never"/>
        <w:jc w:val="center"/>
        <w:tblLayout w:type="fixed"/>
      </w:tblPr>
      <w:tblGrid>
        <w:gridCol w:w="2558"/>
        <w:gridCol w:w="2414"/>
        <w:gridCol w:w="2405"/>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56,932,439.01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56,932,439.01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829,302.02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829,302.02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6,240,573.50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6,240,573.50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44,869,828.78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44,869,828.78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955,398.73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955,398.73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342,522.91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342,522.91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110,170,064.95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110,170,064.95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160,750,292.47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160,750,292.47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531,553.34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531,553.34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282,876.36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3,315,526.50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3,315,526.50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14,943.40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2414"/>
        <w:gridCol w:w="2405"/>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164,612,315.71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164,895,192.07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274,782,380.66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275,065,257.02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282,876.36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56,135.89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120,256.92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1,649,119.18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1,649,119.18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4,757,440.98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4,757,440.98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52,943,297.34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52,943,297.34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4,185,680.20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185,680.20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63,528,664.61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63,714,344.81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185,680.20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16,505,800.00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16,602,996.16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97,196.16</w:t>
            </w:r>
          </w:p>
        </w:tc>
      </w:tr>
    </w:tbl>
    <w:p>
      <w:pPr>
        <w:spacing w:lineRule="exact" w:line="1"/>
        <w:rPr>
          <w:sz w:val="2"/>
          <w:szCs w:val="2"/>
        </w:rPr>
      </w:pPr>
      <w:r>
        <w:br w:type="page"/>
      </w:r>
    </w:p>
    <w:tbl>
      <w:tblPr>
        <w:tblOverlap w:val="never"/>
        <w:jc w:val="center"/>
        <w:tblLayout w:type="fixed"/>
      </w:tblPr>
      <w:tblGrid>
        <w:gridCol w:w="2558"/>
        <w:gridCol w:w="2414"/>
        <w:gridCol w:w="2405"/>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80,034,464.61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80,317,340.97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130,273,360.00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130,273,360.00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156,437,068.77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156,437,068.77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11,685,243.25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11,685,243.25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17,068,098.65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17,068,098.65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-97,345,368.12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-97,345,368.12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194,747,916.05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194,747,916.05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274,782,380.66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275,065,257.02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282,876.36</w:t>
            </w:r>
          </w:p>
        </w:tc>
      </w:tr>
    </w:tbl>
    <w:p>
      <w:pPr>
        <w:widowControl w:val="0"/>
        <w:spacing w:after="339" w:line="1" w:lineRule="exact"/>
      </w:pPr>
    </w:p>
    <w:p>
      <w:pPr>
        <w:pStyle w:val="Style32"/>
        <w:keepNext/>
        <w:keepLines/>
        <w:widowControl w:val="0"/>
        <w:shd w:val="clear" w:color="auto" w:fill="auto"/>
        <w:tabs>
          <w:tab w:pos="493" w:val="left"/>
        </w:tabs>
        <w:bidi w:val="0"/>
        <w:spacing w:before="0" w:after="34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shd w:val="clear" w:color="auto" w:fill="FFFFFF"/>
        </w:rPr>
        <w:t>（</w:t>
      </w:r>
      <w:bookmarkEnd w:id="1077"/>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75"/>
      <w:bookmarkEnd w:id="1076"/>
      <w:bookmarkEnd w:id="1078"/>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4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sz w:val="24"/>
          <w:szCs w:val="24"/>
        </w:rPr>
        <w:t>六</w:t>
      </w:r>
      <w:bookmarkEnd w:id="1081"/>
      <w:r>
        <w:rPr>
          <w:color w:val="000000"/>
          <w:spacing w:val="0"/>
          <w:w w:val="100"/>
          <w:position w:val="0"/>
          <w:sz w:val="24"/>
          <w:szCs w:val="24"/>
        </w:rPr>
        <w:t>、税项</w:t>
      </w:r>
      <w:bookmarkEnd w:id="1079"/>
      <w:bookmarkEnd w:id="1080"/>
      <w:bookmarkEnd w:id="1082"/>
    </w:p>
    <w:p>
      <w:pPr>
        <w:pStyle w:val="Style28"/>
        <w:keepNext/>
        <w:keepLines/>
        <w:widowControl w:val="0"/>
        <w:shd w:val="clear" w:color="auto" w:fill="auto"/>
        <w:bidi w:val="0"/>
        <w:spacing w:before="0" w:after="340" w:line="240" w:lineRule="auto"/>
        <w:ind w:left="0" w:right="0" w:firstLine="0"/>
        <w:jc w:val="left"/>
      </w:pPr>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83"/>
      <w:bookmarkEnd w:id="1084"/>
      <w:bookmarkEnd w:id="1085"/>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销售额、采购额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sz w:val="24"/>
          <w:szCs w:val="24"/>
        </w:rPr>
        <w:t>七</w:t>
      </w:r>
      <w:bookmarkEnd w:id="1088"/>
      <w:r>
        <w:rPr>
          <w:color w:val="000000"/>
          <w:spacing w:val="0"/>
          <w:w w:val="100"/>
          <w:position w:val="0"/>
          <w:sz w:val="24"/>
          <w:szCs w:val="24"/>
        </w:rPr>
        <w:t>、合并财务报表项目注释</w:t>
      </w:r>
      <w:bookmarkEnd w:id="1086"/>
      <w:bookmarkEnd w:id="1087"/>
      <w:bookmarkEnd w:id="1089"/>
    </w:p>
    <w:p>
      <w:pPr>
        <w:pStyle w:val="Style28"/>
        <w:keepNext/>
        <w:keepLines/>
        <w:widowControl w:val="0"/>
        <w:shd w:val="clear" w:color="auto" w:fill="auto"/>
        <w:bidi w:val="0"/>
        <w:spacing w:before="0" w:after="340" w:line="240" w:lineRule="auto"/>
        <w:ind w:left="0" w:right="0" w:firstLine="0"/>
        <w:jc w:val="left"/>
      </w:pPr>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90"/>
      <w:bookmarkEnd w:id="1091"/>
      <w:bookmarkEnd w:id="109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184,461.28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109,047,541.89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108,548,789.15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11,560,428.00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120,631,621.63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125,293,250.43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302,901.98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317,806.67</w:t>
            </w:r>
          </w:p>
        </w:tc>
      </w:tr>
    </w:tbl>
    <w:p>
      <w:pPr>
        <w:pStyle w:val="Style24"/>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日，本集团存放在境外的货币资金为美元</w:t>
      </w:r>
      <w:r>
        <w:rPr>
          <w:rFonts w:ascii="Times New Roman" w:eastAsia="Times New Roman" w:hAnsi="Times New Roman" w:cs="Times New Roman"/>
          <w:color w:val="000000"/>
          <w:spacing w:val="0"/>
          <w:w w:val="100"/>
          <w:position w:val="0"/>
          <w:sz w:val="18"/>
          <w:szCs w:val="18"/>
        </w:rPr>
        <w:t>47,508.8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元，上述货币资金为境外子公司的货币资金，折合人民 币合计金额为</w:t>
      </w:r>
      <w:r>
        <w:rPr>
          <w:rFonts w:ascii="Times New Roman" w:eastAsia="Times New Roman" w:hAnsi="Times New Roman" w:cs="Times New Roman"/>
          <w:color w:val="000000"/>
          <w:spacing w:val="0"/>
          <w:w w:val="100"/>
          <w:position w:val="0"/>
          <w:sz w:val="18"/>
          <w:szCs w:val="18"/>
        </w:rPr>
        <w:t>302,901.98</w:t>
      </w:r>
      <w:r>
        <w:rPr>
          <w:color w:val="000000"/>
          <w:spacing w:val="0"/>
          <w:w w:val="100"/>
          <w:position w:val="0"/>
        </w:rPr>
        <w:t>元。本集团持有使用权受到限制的货币资金为人民币</w:t>
      </w:r>
      <w:r>
        <w:rPr>
          <w:rFonts w:ascii="Times New Roman" w:eastAsia="Times New Roman" w:hAnsi="Times New Roman" w:cs="Times New Roman"/>
          <w:color w:val="000000"/>
          <w:spacing w:val="0"/>
          <w:w w:val="100"/>
          <w:position w:val="0"/>
          <w:sz w:val="18"/>
          <w:szCs w:val="18"/>
        </w:rPr>
        <w:t>11,560,428.00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sz w:val="18"/>
          <w:szCs w:val="18"/>
        </w:rPr>
        <w:t>16,560,000.00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，具体情况参见附注六、（四十七）。</w:t>
      </w:r>
    </w:p>
    <w:p>
      <w:pPr>
        <w:pStyle w:val="Style28"/>
        <w:keepNext/>
        <w:keepLines/>
        <w:widowControl w:val="0"/>
        <w:shd w:val="clear" w:color="auto" w:fill="auto"/>
        <w:bidi w:val="0"/>
        <w:spacing w:before="0" w:after="380" w:line="240" w:lineRule="auto"/>
        <w:ind w:left="0" w:right="0" w:firstLine="0"/>
        <w:jc w:val="both"/>
      </w:pPr>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93"/>
      <w:bookmarkEnd w:id="1094"/>
      <w:bookmarkEnd w:id="1095"/>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262"/>
        <w:gridCol w:w="2549"/>
        <w:gridCol w:w="27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4,377,958.39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4,377,958.39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4,377,958.39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color w:val="000000"/>
          <w:spacing w:val="0"/>
          <w:w w:val="100"/>
          <w:position w:val="0"/>
        </w:rPr>
        <w:t>、应收账款</w:t>
      </w:r>
      <w:bookmarkEnd w:id="1096"/>
      <w:bookmarkEnd w:id="1097"/>
      <w:bookmarkEnd w:id="1099"/>
    </w:p>
    <w:p>
      <w:pPr>
        <w:pStyle w:val="Style32"/>
        <w:keepNext/>
        <w:keepLines/>
        <w:widowControl w:val="0"/>
        <w:shd w:val="clear" w:color="auto" w:fill="auto"/>
        <w:bidi w:val="0"/>
        <w:spacing w:before="0" w:after="34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00"/>
      <w:bookmarkEnd w:id="1101"/>
      <w:bookmarkEnd w:id="110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70"/>
        <w:gridCol w:w="835"/>
        <w:gridCol w:w="763"/>
        <w:gridCol w:w="763"/>
        <w:gridCol w:w="614"/>
        <w:gridCol w:w="936"/>
        <w:gridCol w:w="907"/>
        <w:gridCol w:w="667"/>
        <w:gridCol w:w="893"/>
        <w:gridCol w:w="69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2"/>
                <w:szCs w:val="12"/>
              </w:rPr>
            </w:pPr>
            <w:r>
              <w:rPr>
                <w:color w:val="000000"/>
                <w:spacing w:val="0"/>
                <w:w w:val="100"/>
                <w:position w:val="0"/>
                <w:sz w:val="12"/>
                <w:szCs w:val="12"/>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2"/>
                <w:szCs w:val="12"/>
              </w:rPr>
            </w:pPr>
            <w:r>
              <w:rPr>
                <w:color w:val="000000"/>
                <w:spacing w:val="0"/>
                <w:w w:val="100"/>
                <w:position w:val="0"/>
                <w:sz w:val="12"/>
                <w:szCs w:val="12"/>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2"/>
                <w:szCs w:val="12"/>
              </w:rPr>
            </w:pPr>
            <w:r>
              <w:rPr>
                <w:color w:val="000000"/>
                <w:spacing w:val="0"/>
                <w:w w:val="100"/>
                <w:position w:val="0"/>
                <w:sz w:val="12"/>
                <w:szCs w:val="12"/>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left"/>
              <w:rPr>
                <w:sz w:val="12"/>
                <w:szCs w:val="12"/>
              </w:rPr>
            </w:pPr>
            <w:r>
              <w:rPr>
                <w:color w:val="000000"/>
                <w:spacing w:val="0"/>
                <w:w w:val="100"/>
                <w:position w:val="0"/>
                <w:sz w:val="12"/>
                <w:szCs w:val="12"/>
              </w:rPr>
              <w:t>按单项计提坏账准备的应</w:t>
            </w:r>
          </w:p>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2,503,130.00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2,503,130.00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13,088,125.62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13,088,125.62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按组合计提坏账准备的应</w:t>
            </w:r>
          </w:p>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15,509,479.83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138,469.07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15,371,010.76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23,985,790.77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391,304.26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23,594,486.51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大型手机厂商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8,554,591.66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8,554,591.66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14,055,616.06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223,484.30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13,832,131.76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中小零散客户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6,954,888.17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138,469.07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6,816,419.10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9,930,174.71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167,819.96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9,762,354.75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18,012,609.83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2,641,599.07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15,371,010.76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37,073,916.39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13,479,429.88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23,594,486.51</w:t>
            </w:r>
          </w:p>
        </w:tc>
      </w:tr>
    </w:tbl>
    <w:p>
      <w:pPr>
        <w:widowControl w:val="0"/>
        <w:spacing w:after="99" w:line="1" w:lineRule="exact"/>
      </w:pPr>
    </w:p>
    <w:p>
      <w:pPr>
        <w:pStyle w:val="Style4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2,503,130.00</w:t>
      </w:r>
    </w:p>
    <w:p>
      <w:pPr>
        <w:pStyle w:val="Style24"/>
        <w:keepNext w:val="0"/>
        <w:keepLines w:val="0"/>
        <w:widowControl w:val="0"/>
        <w:shd w:val="clear" w:color="auto" w:fill="auto"/>
        <w:bidi w:val="0"/>
        <w:spacing w:before="0" w:after="2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2,503,130.00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2,503,130.00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应收单位二之款项为人 民币 </w:t>
            </w:r>
            <w:r>
              <w:rPr>
                <w:rFonts w:ascii="Times New Roman" w:eastAsia="Times New Roman" w:hAnsi="Times New Roman" w:cs="Times New Roman"/>
                <w:color w:val="000000"/>
                <w:spacing w:val="0"/>
                <w:w w:val="100"/>
                <w:position w:val="0"/>
                <w:sz w:val="18"/>
                <w:szCs w:val="18"/>
              </w:rPr>
              <w:t xml:space="preserve">2,503,130.00 </w:t>
            </w:r>
            <w:r>
              <w:rPr>
                <w:color w:val="000000"/>
                <w:spacing w:val="0"/>
                <w:w w:val="100"/>
                <w:position w:val="0"/>
              </w:rPr>
              <w:t>元，单 位二自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年下半年起 未履行上述应收款项的 支付义务，其履行偿债 义务的能力发生了显著 变化。本集团认为该应 收款项难以收回，已发 生信用减值，因此全额 计提坏账准备。</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138,469.07</w:t>
      </w:r>
    </w:p>
    <w:p>
      <w:pPr>
        <w:widowControl w:val="0"/>
        <w:spacing w:after="119" w:line="1" w:lineRule="exact"/>
      </w:pP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1-90 </w:t>
            </w:r>
            <w:r>
              <w:rPr>
                <w:color w:val="000000"/>
                <w:spacing w:val="0"/>
                <w:w w:val="100"/>
                <w:position w:val="0"/>
              </w:rPr>
              <w:t>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6,919,777.17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134,150.42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90-365 </w:t>
            </w:r>
            <w:r>
              <w:rPr>
                <w:color w:val="000000"/>
                <w:spacing w:val="0"/>
                <w:w w:val="100"/>
                <w:position w:val="0"/>
              </w:rPr>
              <w:t>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6,954,888.17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138,469.07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3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15,509,479.83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2,503,130.00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18,012,609.83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04"/>
      <w:bookmarkEnd w:id="1105"/>
      <w:bookmarkEnd w:id="1107"/>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570"/>
        <w:gridCol w:w="1416"/>
        <w:gridCol w:w="1277"/>
        <w:gridCol w:w="1214"/>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13,479,429.88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138,469.07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391,304.26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10,584,995.62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2,641,599.07</w:t>
            </w:r>
          </w:p>
        </w:tc>
      </w:tr>
    </w:tbl>
    <w:p>
      <w:pPr>
        <w:spacing w:lineRule="exact" w:line="1"/>
        <w:rPr>
          <w:sz w:val="2"/>
          <w:szCs w:val="2"/>
        </w:rPr>
      </w:pPr>
      <w:r>
        <w:br w:type="page"/>
      </w:r>
    </w:p>
    <w:tbl>
      <w:tblPr>
        <w:tblOverlap w:val="never"/>
        <w:jc w:val="center"/>
        <w:tblLayout w:type="fixed"/>
      </w:tblPr>
      <w:tblGrid>
        <w:gridCol w:w="1570"/>
        <w:gridCol w:w="1416"/>
        <w:gridCol w:w="1277"/>
        <w:gridCol w:w="1214"/>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13,479,429.88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138,469.07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391,304.26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10,584,995.62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2,641,599.07</w:t>
            </w:r>
          </w:p>
        </w:tc>
      </w:tr>
    </w:tbl>
    <w:p>
      <w:pPr>
        <w:widowControl w:val="0"/>
        <w:spacing w:after="939" w:line="1" w:lineRule="exact"/>
      </w:pPr>
    </w:p>
    <w:p>
      <w:pPr>
        <w:pStyle w:val="Style32"/>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08"/>
      <w:bookmarkEnd w:id="1109"/>
      <w:bookmarkEnd w:id="111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10,584,995.62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天安保险股份有限 公司江苏省分公司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手机保障理赔费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10,584,995.62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难以收回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子公司股东会审批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10,584,995.62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12"/>
      <w:bookmarkEnd w:id="1113"/>
      <w:bookmarkEnd w:id="111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8,554,591.66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2,503,130.00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376,955.95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200,155.24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12,099,832.85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4</w:t>
      </w:r>
      <w:bookmarkEnd w:id="1118"/>
      <w:r>
        <w:rPr>
          <w:color w:val="000000"/>
          <w:spacing w:val="0"/>
          <w:w w:val="100"/>
          <w:position w:val="0"/>
        </w:rPr>
        <w:t>、预付款项</w:t>
      </w:r>
      <w:bookmarkEnd w:id="1116"/>
      <w:bookmarkEnd w:id="1117"/>
      <w:bookmarkEnd w:id="1119"/>
    </w:p>
    <w:p>
      <w:pPr>
        <w:pStyle w:val="Style32"/>
        <w:keepNext/>
        <w:keepLines/>
        <w:widowControl w:val="0"/>
        <w:shd w:val="clear" w:color="auto" w:fill="auto"/>
        <w:bidi w:val="0"/>
        <w:spacing w:before="0" w:after="32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20"/>
      <w:bookmarkEnd w:id="1121"/>
      <w:bookmarkEnd w:id="11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8,578,131.80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14,443,053.93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8,644,280.00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14,443,053.93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4"/>
      <w:bookmarkEnd w:id="1125"/>
      <w:bookmarkEnd w:id="1127"/>
    </w:p>
    <w:tbl>
      <w:tblPr>
        <w:tblOverlap w:val="never"/>
        <w:jc w:val="center"/>
        <w:tblLayout w:type="fixed"/>
      </w:tblPr>
      <w:tblGrid>
        <w:gridCol w:w="2986"/>
        <w:gridCol w:w="2554"/>
        <w:gridCol w:w="3518"/>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占预付款项期末余额合计数的比例（</w:t>
            </w:r>
            <w:r>
              <w:rPr>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7,589,729.24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7,911,778.58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both"/>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5</w:t>
      </w:r>
      <w:bookmarkEnd w:id="1130"/>
      <w:r>
        <w:rPr>
          <w:color w:val="000000"/>
          <w:spacing w:val="0"/>
          <w:w w:val="100"/>
          <w:position w:val="0"/>
        </w:rPr>
        <w:t>、其他应收款</w:t>
      </w:r>
      <w:bookmarkEnd w:id="1128"/>
      <w:bookmarkEnd w:id="1129"/>
      <w:bookmarkEnd w:id="113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9,057,162.69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21,171,917.71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9,057,162.69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21,171,917.71</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32"/>
      <w:bookmarkEnd w:id="1133"/>
      <w:bookmarkEnd w:id="1135"/>
    </w:p>
    <w:p>
      <w:pPr>
        <w:pStyle w:val="Style61"/>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color w:val="000000"/>
          <w:spacing w:val="0"/>
          <w:w w:val="100"/>
          <w:position w:val="0"/>
        </w:rPr>
        <w:t>）其他应收款按款项性质分类情况</w:t>
      </w:r>
      <w:bookmarkEnd w:id="1136"/>
      <w:bookmarkEnd w:id="1137"/>
      <w:bookmarkEnd w:id="113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8,927,079.31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21,115,593.56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130,083.38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86,939.82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-30,615.67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9,057,162.69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21,171,917.71</w:t>
            </w:r>
          </w:p>
        </w:tc>
      </w:tr>
    </w:tbl>
    <w:p>
      <w:pPr>
        <w:widowControl w:val="0"/>
        <w:spacing w:after="339" w:line="1" w:lineRule="exact"/>
      </w:pPr>
    </w:p>
    <w:p>
      <w:pPr>
        <w:pStyle w:val="Style61"/>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color w:val="000000"/>
          <w:spacing w:val="0"/>
          <w:w w:val="100"/>
          <w:position w:val="0"/>
        </w:rPr>
        <w:t>）坏账准备计提情况</w:t>
      </w:r>
      <w:bookmarkEnd w:id="1140"/>
      <w:bookmarkEnd w:id="1141"/>
      <w:bookmarkEnd w:id="114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19"/>
        <w:gridCol w:w="1416"/>
        <w:gridCol w:w="1987"/>
        <w:gridCol w:w="1949"/>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30,615.67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30,615.67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30,615.67</w:t>
            </w:r>
          </w:p>
        </w:tc>
      </w:tr>
    </w:tbl>
    <w:p>
      <w:pPr>
        <w:spacing w:lineRule="exact" w:line="1"/>
        <w:rPr>
          <w:sz w:val="2"/>
          <w:szCs w:val="2"/>
        </w:rPr>
      </w:pPr>
      <w:r>
        <w:br w:type="page"/>
      </w:r>
    </w:p>
    <w:tbl>
      <w:tblPr>
        <w:tblOverlap w:val="never"/>
        <w:jc w:val="center"/>
        <w:tblLayout w:type="fixed"/>
      </w:tblPr>
      <w:tblGrid>
        <w:gridCol w:w="2419"/>
        <w:gridCol w:w="1416"/>
        <w:gridCol w:w="1987"/>
        <w:gridCol w:w="1949"/>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5,387,017.85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925,650.69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806,315.38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1,938,178.77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1,938,178.77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9,057,162.69</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color w:val="000000"/>
          <w:spacing w:val="0"/>
          <w:w w:val="100"/>
          <w:position w:val="0"/>
        </w:rPr>
        <w:t>）本期计提、收回或转回的坏账准备情况</w:t>
      </w:r>
      <w:bookmarkEnd w:id="1144"/>
      <w:bookmarkEnd w:id="1145"/>
      <w:bookmarkEnd w:id="114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30,615.67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30,615.67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30,615.67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30,615.67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4</w:t>
      </w:r>
      <w:bookmarkEnd w:id="1150"/>
      <w:r>
        <w:rPr>
          <w:color w:val="000000"/>
          <w:spacing w:val="0"/>
          <w:w w:val="100"/>
          <w:position w:val="0"/>
        </w:rPr>
        <w:t>）按欠款方归集的期末余额前五名的其他应收款情况</w:t>
      </w:r>
      <w:bookmarkEnd w:id="1148"/>
      <w:bookmarkEnd w:id="1149"/>
      <w:bookmarkEnd w:id="115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1,032,756.00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239,133.25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1,656,289.25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22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6</w:t>
      </w:r>
      <w:bookmarkEnd w:id="1154"/>
      <w:r>
        <w:rPr>
          <w:color w:val="000000"/>
          <w:spacing w:val="0"/>
          <w:w w:val="100"/>
          <w:position w:val="0"/>
        </w:rPr>
        <w:t>、存货</w:t>
      </w:r>
      <w:bookmarkEnd w:id="1152"/>
      <w:bookmarkEnd w:id="1153"/>
      <w:bookmarkEnd w:id="1155"/>
    </w:p>
    <w:p>
      <w:pPr>
        <w:pStyle w:val="Style24"/>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公司是否需要遵守房地产行业的披露要求 否</w:t>
      </w:r>
      <w:r>
        <w:br w:type="page"/>
      </w:r>
    </w:p>
    <w:p>
      <w:pPr>
        <w:pStyle w:val="Style32"/>
        <w:keepNext/>
        <w:keepLines/>
        <w:widowControl w:val="0"/>
        <w:shd w:val="clear" w:color="auto" w:fill="auto"/>
        <w:bidi w:val="0"/>
        <w:spacing w:before="0" w:after="320" w:line="240" w:lineRule="auto"/>
        <w:ind w:left="0" w:right="0" w:firstLine="0"/>
        <w:jc w:val="both"/>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6"/>
      <w:bookmarkEnd w:id="1157"/>
      <w:bookmarkEnd w:id="115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18,161,257.04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2,440,241.18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15,721,015.86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34,671,348.24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4,255,368.67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30,415,979.57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1,292,511.77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1,292,511.77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18,161,257.04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2,440,241.18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15,721,015.86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35,963,860.01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4,255,368.67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31,708,491.34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60"/>
      <w:bookmarkEnd w:id="1161"/>
      <w:bookmarkEnd w:id="116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4,255,368.67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384,498.97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2,199,626.46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2,440,241.18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4,255,368.67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384,498.97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2,199,626.46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2,440,241.18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7</w:t>
      </w:r>
      <w:bookmarkEnd w:id="1166"/>
      <w:r>
        <w:rPr>
          <w:color w:val="000000"/>
          <w:spacing w:val="0"/>
          <w:w w:val="100"/>
          <w:position w:val="0"/>
        </w:rPr>
        <w:t>、其他流动资产</w:t>
      </w:r>
      <w:bookmarkEnd w:id="1164"/>
      <w:bookmarkEnd w:id="1165"/>
      <w:bookmarkEnd w:id="116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6,195,041.23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7,753,422.64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预付管理咨询费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418,456.93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635,290.13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993,502.48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1,414,255.55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预付信息技术服务费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368,895.89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116,776.09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7,719,793.12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10,288,640.30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8</w:t>
      </w:r>
      <w:bookmarkEnd w:id="1170"/>
      <w:r>
        <w:rPr>
          <w:color w:val="000000"/>
          <w:spacing w:val="0"/>
          <w:w w:val="100"/>
          <w:position w:val="0"/>
        </w:rPr>
        <w:t>、固定资产</w:t>
      </w:r>
      <w:bookmarkEnd w:id="1168"/>
      <w:bookmarkEnd w:id="1169"/>
      <w:bookmarkEnd w:id="117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2,778,140.06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3,866,164.60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2,778,140.06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3,866,164.60</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72"/>
      <w:bookmarkEnd w:id="1173"/>
      <w:bookmarkEnd w:id="117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2,045,994.71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3,502,617.95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19,744,954.88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25,293,567.54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555,730.75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555,730.75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189,442.01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588,224.01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189,442.01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588,224.01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1,901,066.16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3,494,088.44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19,865,919.68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25,261,074.28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1,453,069.86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3,322,064.80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16,652,268.28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21,427,402.94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268,528.00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1,251,509.91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1,521,863.59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268,528.00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1,251,509.91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1,521,863.59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149,174.08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466,332.31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149,174.08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311,111.08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466,332.31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1,572,423.78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3,317,843.33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17,592,667.11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22,482,934.22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328,642.38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2,273,252.57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2,778,140.06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592,924.85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180,553.15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3,092,686.60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3,866,164.60</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9</w:t>
      </w:r>
      <w:bookmarkEnd w:id="1177"/>
      <w:r>
        <w:rPr>
          <w:color w:val="000000"/>
          <w:spacing w:val="0"/>
          <w:w w:val="100"/>
          <w:position w:val="0"/>
        </w:rPr>
        <w:t>、使用权资产</w:t>
      </w:r>
      <w:bookmarkEnd w:id="1175"/>
      <w:bookmarkEnd w:id="1176"/>
      <w:bookmarkEnd w:id="117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32,405,912.68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32,405,912.68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36,592,562.89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36,592,562.89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16,551,148.70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16,551,148.70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16,551,148.70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16,551,148.70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16,551,148.70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16,551,148.70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20,041,414.19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20,041,414.19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32,405,912.68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32,405,912.68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179"/>
      <w:bookmarkEnd w:id="1180"/>
      <w:bookmarkEnd w:id="1182"/>
    </w:p>
    <w:p>
      <w:pPr>
        <w:pStyle w:val="Style32"/>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83"/>
      <w:bookmarkEnd w:id="1184"/>
      <w:bookmarkEnd w:id="118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38"/>
        <w:gridCol w:w="1272"/>
        <w:gridCol w:w="994"/>
        <w:gridCol w:w="1166"/>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合同权利及授权 资质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1,944,357.97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33,027,793.09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111,945,151.06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303,920.53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303,920.53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303,920.53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303,920.53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3,702,223.02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3,702,223.02</w:t>
            </w:r>
          </w:p>
        </w:tc>
      </w:tr>
    </w:tbl>
    <w:p>
      <w:pPr>
        <w:spacing w:lineRule="exact" w:line="1"/>
        <w:rPr>
          <w:sz w:val="2"/>
          <w:szCs w:val="2"/>
        </w:rPr>
      </w:pPr>
      <w:r>
        <w:br w:type="page"/>
      </w:r>
    </w:p>
    <w:tbl>
      <w:tblPr>
        <w:tblOverlap w:val="never"/>
        <w:jc w:val="center"/>
        <w:tblLayout w:type="fixed"/>
      </w:tblPr>
      <w:tblGrid>
        <w:gridCol w:w="2275"/>
        <w:gridCol w:w="1138"/>
        <w:gridCol w:w="1272"/>
        <w:gridCol w:w="994"/>
        <w:gridCol w:w="1166"/>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3,702,223.02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3,702,223.02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1,944,357.97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29,629,490.60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76,973,000.00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108,546,848.57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333,267.05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26,766,529.31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67,859,759.85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94,959,556.21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511,627.76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1,905,439.14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3,176,407.42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511,627.76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1,905,439.14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3,176,407.42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2,756,638.15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2,756,638.15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2,756,638.15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2,756,638.15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844,894.91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25,915,330.30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68,619,100.37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95,379,325.48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2,951,152.06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7,594,559.11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10,717,409.27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1,537,089.26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1,537,089.26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1,537,089.26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1,537,089.26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1,414,062.80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7,594,559.11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9,180,320.01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927,765.06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2,300,097.50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3,987,203.08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1,439,392.82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3,310,111.72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1,518,681.04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6,268,185.58</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11</w:t>
      </w:r>
      <w:r>
        <w:rPr>
          <w:color w:val="000000"/>
          <w:spacing w:val="0"/>
          <w:w w:val="100"/>
          <w:position w:val="0"/>
        </w:rPr>
        <w:t>、商誉</w:t>
      </w:r>
      <w:bookmarkEnd w:id="1186"/>
      <w:bookmarkEnd w:id="1187"/>
      <w:bookmarkEnd w:id="1188"/>
    </w:p>
    <w:p>
      <w:pPr>
        <w:pStyle w:val="Style32"/>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89"/>
      <w:bookmarkEnd w:id="1190"/>
      <w:bookmarkEnd w:id="119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上海百华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25,695,430.44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25,695,430.44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山西凯特通讯信 息技术有限公司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山西 凯特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8,949,336.57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8,949,336.57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广州百邦电子科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1,358,476.61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1,358,476.61</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上海百华悦邦电 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1,173,709.00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1,173,709.00</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13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威海分公司</w:t>
            </w:r>
            <w:r>
              <w:rPr>
                <w:color w:val="000000"/>
                <w:spacing w:val="0"/>
                <w:w w:val="100"/>
                <w:position w:val="0"/>
                <w:sz w:val="18"/>
                <w:szCs w:val="18"/>
              </w:rPr>
              <w:t>（</w:t>
            </w:r>
            <w:r>
              <w:rPr>
                <w:color w:val="000000"/>
                <w:spacing w:val="0"/>
                <w:w w:val="100"/>
                <w:position w:val="0"/>
                <w:sz w:val="17"/>
                <w:szCs w:val="17"/>
              </w:rPr>
              <w:t>原 公司名为威海百 邦电子有限公 司</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37,176,952.62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37,176,952.62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92"/>
      <w:bookmarkEnd w:id="1193"/>
      <w:bookmarkEnd w:id="119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5,961,599.95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5,961,599.95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山西凯特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8,949,336.57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8,949,336.57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广州百邦电子科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上海百华悦邦电 子科技有限公司 威海分公司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1,173,709.00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1,173,709.00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16,084,645.52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16,084,645.52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本集团以经营分部作为报告分部。本集团的所有商誉已于购买日分摊至手机维修业务分部下的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个资产组组合，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日，分配到这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个资产组组合的商誉的账面价值及相关减值准备如下：</w:t>
      </w:r>
    </w:p>
    <w:tbl>
      <w:tblPr>
        <w:tblOverlap w:val="never"/>
        <w:jc w:val="center"/>
        <w:tblLayout w:type="fixed"/>
      </w:tblPr>
      <w:tblGrid>
        <w:gridCol w:w="4234"/>
        <w:gridCol w:w="1699"/>
        <w:gridCol w:w="1560"/>
        <w:gridCol w:w="1565"/>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净额</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25,695,430.44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5,961,599.95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19,733,830.49</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山西凯特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8,949,336.57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8,949,336.57</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广州百邦电子科技有限公司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1,358,476.61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1,358,476.61</w:t>
            </w:r>
          </w:p>
        </w:tc>
      </w:tr>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上海百华悦邦电子科技有限公司威海分公司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原公司名 为威海百邦电子有限公司</w:t>
            </w: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1,173,709.00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1,173,709.00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37,176,952.62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16,084,645.52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21,092,307.10</w:t>
            </w:r>
          </w:p>
        </w:tc>
      </w:tr>
    </w:tbl>
    <w:p>
      <w:pPr>
        <w:widowControl w:val="0"/>
        <w:spacing w:after="279" w:line="1" w:lineRule="exact"/>
      </w:pP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在进行商誉减值测试时，本集团将相关资产组组合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的账面价值与其可收回金额进行比较，可回收金额按照预计 未来现金流量现值确定。如果可收回金额低于账面价值，相关差额计入当期损益。本集团商誉所在的资产组组合的划分于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年度未发生变化。</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资产组组合的可收回金额是依据管理层批准的五年期预算，采用现金流量预测方法计算。</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超过该五年期的现金流量采用以下所述的估计增长率作出推算。</w:t>
      </w:r>
    </w:p>
    <w:p>
      <w:pPr>
        <w:pStyle w:val="Style24"/>
        <w:keepNext w:val="0"/>
        <w:keepLines w:val="0"/>
        <w:widowControl w:val="0"/>
        <w:shd w:val="clear" w:color="auto" w:fill="auto"/>
        <w:bidi w:val="0"/>
        <w:spacing w:before="0" w:after="0" w:line="312" w:lineRule="exact"/>
        <w:ind w:left="0" w:right="0"/>
        <w:jc w:val="left"/>
      </w:pPr>
      <w:r>
        <w:rPr>
          <w:color w:val="000000"/>
          <w:spacing w:val="0"/>
          <w:w w:val="100"/>
          <w:position w:val="0"/>
        </w:rPr>
        <w:t>采用未来现金流量折现方法的主要假设：</w:t>
      </w:r>
    </w:p>
    <w:tbl>
      <w:tblPr>
        <w:tblOverlap w:val="never"/>
        <w:jc w:val="center"/>
        <w:tblLayout w:type="fixed"/>
      </w:tblPr>
      <w:tblGrid>
        <w:gridCol w:w="4795"/>
        <w:gridCol w:w="4262"/>
      </w:tblGrid>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预期增长率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(6.27%)-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4.48%</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795"/>
        <w:gridCol w:w="4262"/>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稳定期增长率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19.68%-22.87%</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w:t>
            </w: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本集团根据历史经验及对市场发展的预测确定增长率和毛利率，并采用能够反映相关资产组组合的特定风险的利率为折 现率，稳定期增长率为零。</w:t>
      </w:r>
    </w:p>
    <w:p>
      <w:pPr>
        <w:widowControl w:val="0"/>
        <w:spacing w:after="39" w:line="1" w:lineRule="exact"/>
      </w:pP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商誉减值测试的影响</w:t>
      </w:r>
    </w:p>
    <w:p>
      <w:pPr>
        <w:pStyle w:val="Style24"/>
        <w:keepNext w:val="0"/>
        <w:keepLines w:val="0"/>
        <w:widowControl w:val="0"/>
        <w:shd w:val="clear" w:color="auto" w:fill="auto"/>
        <w:bidi w:val="0"/>
        <w:spacing w:before="0" w:after="380" w:line="312" w:lineRule="exact"/>
        <w:ind w:left="0" w:right="0"/>
        <w:jc w:val="left"/>
      </w:pPr>
      <w:r>
        <w:rPr>
          <w:color w:val="000000"/>
          <w:spacing w:val="0"/>
          <w:w w:val="100"/>
          <w:position w:val="0"/>
        </w:rPr>
        <w:t>经过商誉减值测试，本年度商誉未发生减值。</w:t>
      </w:r>
    </w:p>
    <w:p>
      <w:pPr>
        <w:pStyle w:val="Style28"/>
        <w:keepNext/>
        <w:keepLines/>
        <w:widowControl w:val="0"/>
        <w:shd w:val="clear" w:color="auto" w:fill="auto"/>
        <w:bidi w:val="0"/>
        <w:spacing w:before="0" w:after="38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196"/>
      <w:bookmarkEnd w:id="1197"/>
      <w:bookmarkEnd w:id="119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经营租入固定资产 改良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4,124,067.68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1,566,377.31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2,316,527.66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584,959.05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2,788,958.28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892,469.27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2,287,237.61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2,034,580.26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162,963.09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982,163.53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5,016,536.95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3,853,614.92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4,351,107.92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747,922.14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3,771,121.81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4"/>
        <w:keepNext w:val="0"/>
        <w:keepLines w:val="0"/>
        <w:widowControl w:val="0"/>
        <w:shd w:val="clear" w:color="auto" w:fill="auto"/>
        <w:bidi w:val="0"/>
        <w:spacing w:before="0" w:after="380" w:line="298" w:lineRule="exact"/>
        <w:ind w:left="0" w:right="0"/>
        <w:jc w:val="both"/>
      </w:pPr>
      <w:r>
        <w:rPr>
          <w:color w:val="000000"/>
          <w:spacing w:val="0"/>
          <w:w w:val="100"/>
          <w:position w:val="0"/>
        </w:rPr>
        <w:t>长期待摊费用其他减少主要为退租等导致经营租入固定资产改良报废及租赁物管费等转出，其中经营租入固定资产改良 报废净值为人民币</w:t>
      </w:r>
      <w:r>
        <w:rPr>
          <w:rFonts w:ascii="Times New Roman" w:eastAsia="Times New Roman" w:hAnsi="Times New Roman" w:cs="Times New Roman"/>
          <w:color w:val="000000"/>
          <w:spacing w:val="0"/>
          <w:w w:val="100"/>
          <w:position w:val="0"/>
          <w:sz w:val="18"/>
          <w:szCs w:val="18"/>
        </w:rPr>
        <w:t>584,959.05</w:t>
      </w:r>
      <w:r>
        <w:rPr>
          <w:color w:val="000000"/>
          <w:spacing w:val="0"/>
          <w:w w:val="100"/>
          <w:position w:val="0"/>
        </w:rPr>
        <w:t>元，租赁物管费等转出金额为人民币</w:t>
      </w:r>
      <w:r>
        <w:rPr>
          <w:rFonts w:ascii="Times New Roman" w:eastAsia="Times New Roman" w:hAnsi="Times New Roman" w:cs="Times New Roman"/>
          <w:color w:val="000000"/>
          <w:spacing w:val="0"/>
          <w:w w:val="100"/>
          <w:position w:val="0"/>
          <w:sz w:val="18"/>
          <w:szCs w:val="18"/>
        </w:rPr>
        <w:t>162,963.09</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00"/>
      <w:bookmarkEnd w:id="1201"/>
      <w:bookmarkEnd w:id="1203"/>
    </w:p>
    <w:p>
      <w:pPr>
        <w:pStyle w:val="Style32"/>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04"/>
      <w:bookmarkEnd w:id="1205"/>
      <w:bookmarkEnd w:id="1206"/>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2,494,820.47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145,872.38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36,468.10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385,087.48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96,271.87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递延及预收手机保障业 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1,455,964.77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363,991.20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1,985,026.11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496,256.53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573,751.96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143,437.99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递延会员卡服务款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369,570.62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92,392.66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4,078,692.06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1,019,673.02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3,459,308.55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864,827.15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07"/>
      <w:bookmarkEnd w:id="1208"/>
      <w:bookmarkEnd w:id="121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3830"/>
        <w:gridCol w:w="384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1,367,998.38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2,103,817.89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525,954.47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递延成本手机保障业务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150,363.50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775,804.42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193,951.11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1,969,452.37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492,363.09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2,879,622.31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719,905.58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11"/>
      <w:bookmarkEnd w:id="1212"/>
      <w:bookmarkEnd w:id="121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-150,363.50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670,876.04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-150,363.50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341,999.59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-193,951.11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525,954.47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15"/>
      <w:bookmarkEnd w:id="1216"/>
      <w:bookmarkEnd w:id="121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20,851,081.54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41,064,427.47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158,711,110.34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151,768,435.14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179,562,191.88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192,832,862.61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19"/>
      <w:bookmarkEnd w:id="1220"/>
      <w:bookmarkEnd w:id="122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5,150,566.18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6,519,648.62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5,048,160.11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4,432,114.15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5,043,720.80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61,607,672.70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63,019,674.26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68,819,385.42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73,506,313.79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17,332,289.45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158,711,110.34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151,768,435.14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4</w:t>
      </w:r>
      <w:r>
        <w:rPr>
          <w:color w:val="000000"/>
          <w:spacing w:val="0"/>
          <w:w w:val="100"/>
          <w:position w:val="0"/>
        </w:rPr>
        <w:t>、其他非流动资产</w:t>
      </w:r>
      <w:bookmarkEnd w:id="1223"/>
      <w:bookmarkEnd w:id="1224"/>
      <w:bookmarkEnd w:id="122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1066"/>
        <w:gridCol w:w="1061"/>
        <w:gridCol w:w="1066"/>
        <w:gridCol w:w="1061"/>
        <w:gridCol w:w="1066"/>
        <w:gridCol w:w="107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5,543,700.00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5,543,700.00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27"/>
      <w:bookmarkEnd w:id="1228"/>
      <w:bookmarkEnd w:id="1230"/>
    </w:p>
    <w:p>
      <w:pPr>
        <w:pStyle w:val="Style32"/>
        <w:keepNext/>
        <w:keepLines/>
        <w:widowControl w:val="0"/>
        <w:shd w:val="clear" w:color="auto" w:fill="auto"/>
        <w:bidi w:val="0"/>
        <w:spacing w:before="0" w:line="240" w:lineRule="auto"/>
        <w:ind w:left="0" w:right="0" w:firstLine="0"/>
        <w:jc w:val="both"/>
      </w:pPr>
      <w:bookmarkStart w:id="1231" w:name="bookmark1231"/>
      <w:bookmarkStart w:id="1232" w:name="bookmark1232"/>
      <w:bookmarkStart w:id="1233" w:name="bookmark12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31"/>
      <w:bookmarkEnd w:id="1232"/>
      <w:bookmarkEnd w:id="123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368,041.62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5,625,750.52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644,268.20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161,910.63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1,012,309.82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5,787,661.15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234"/>
      <w:bookmarkEnd w:id="1235"/>
      <w:bookmarkEnd w:id="123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预收联盟商管理费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3,249,244.57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8,229,281.01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预收保外业务款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1,777,900.32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4,645,075.53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预收保障类业务款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1,823,412.34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3,607,034.88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6,298,166.45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160,164.08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13,148,723.68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16,641,555.50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38"/>
      <w:bookmarkEnd w:id="1239"/>
      <w:bookmarkEnd w:id="1241"/>
    </w:p>
    <w:p>
      <w:pPr>
        <w:pStyle w:val="Style32"/>
        <w:keepNext/>
        <w:keepLines/>
        <w:widowControl w:val="0"/>
        <w:shd w:val="clear" w:color="auto" w:fill="auto"/>
        <w:bidi w:val="0"/>
        <w:spacing w:before="0" w:line="240" w:lineRule="auto"/>
        <w:ind w:left="0" w:right="0" w:firstLine="0"/>
        <w:jc w:val="both"/>
      </w:pPr>
      <w:bookmarkStart w:id="1242" w:name="bookmark1242"/>
      <w:bookmarkStart w:id="1243" w:name="bookmark1243"/>
      <w:bookmarkStart w:id="1244" w:name="bookmark12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42"/>
      <w:bookmarkEnd w:id="1243"/>
      <w:bookmarkEnd w:id="124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7,585,618.95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57,147,532.78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59,517,480.88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5,215,670.85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6,036,440.45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6,035,862.46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7,597,831.01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63,183,973.23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65,553,343.34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5,228,460.90</w:t>
            </w:r>
          </w:p>
        </w:tc>
      </w:tr>
      <w:tr>
        <w:trPr>
          <w:trHeight w:val="1277"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245" w:name="bookmark124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bookmarkEnd w:id="1245"/>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7,343,833.20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49,436,833.03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51,809,226.10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4,971,440.13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600,416.12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600,416.12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3,379,088.53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3,382,135.21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3,145,030.18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3,147,882.28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3,237,542.48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3,224,571.97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33,302.60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493,652.62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204,531.88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7,585,618.95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57,147,532.78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59,517,480.88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5,215,670.85</w:t>
            </w:r>
          </w:p>
        </w:tc>
      </w:tr>
    </w:tbl>
    <w:p>
      <w:pPr>
        <w:widowControl w:val="0"/>
        <w:spacing w:after="319" w:line="1" w:lineRule="exact"/>
      </w:pPr>
    </w:p>
    <w:p>
      <w:pPr>
        <w:pStyle w:val="Style32"/>
        <w:keepNext/>
        <w:keepLines/>
        <w:widowControl w:val="0"/>
        <w:numPr>
          <w:ilvl w:val="0"/>
          <w:numId w:val="37"/>
        </w:numPr>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设定提存计划列示</w:t>
      </w:r>
      <w:bookmarkEnd w:id="1246"/>
      <w:bookmarkEnd w:id="1247"/>
      <w:bookmarkEnd w:id="124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5,614,634.42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5,617,381.30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421,806.03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418,481.16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6,036,440.45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6,035,862.46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12,790.05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50"/>
      <w:bookmarkEnd w:id="1251"/>
      <w:bookmarkEnd w:id="125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2,876,018.98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6,701,111.79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6,377,191.13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6,810,277.99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10,138.82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121,174.95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128,230.69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86,438.80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28,849.50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14,909.41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9,499,812.18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13,769,442.21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254"/>
      <w:bookmarkEnd w:id="1255"/>
      <w:bookmarkEnd w:id="125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19,066.67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15,754,222.62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20,269,393.12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15,773,289.29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20,288,893.12</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258" w:name="bookmark1258"/>
      <w:bookmarkStart w:id="1259" w:name="bookmark1259"/>
      <w:bookmarkStart w:id="1260" w:name="bookmark12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58"/>
      <w:bookmarkEnd w:id="1259"/>
      <w:bookmarkEnd w:id="1260"/>
    </w:p>
    <w:p>
      <w:pPr>
        <w:pStyle w:val="Style61"/>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color w:val="000000"/>
          <w:spacing w:val="0"/>
          <w:w w:val="100"/>
          <w:position w:val="0"/>
        </w:rPr>
        <w:t>）按款项性质列示其他应付款</w:t>
      </w:r>
      <w:bookmarkEnd w:id="1261"/>
      <w:bookmarkEnd w:id="1262"/>
      <w:bookmarkEnd w:id="126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13,232,689.52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13,190,904.02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2,467,655.99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5,859,464.75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限制性股票确认回购义务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1,219,024.35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15,754,222.62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20,269,393.12</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265"/>
      <w:bookmarkEnd w:id="1266"/>
      <w:bookmarkEnd w:id="126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12,242,258.64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15,220,376.91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18,242,258.64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19,220,376.91</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269"/>
      <w:bookmarkEnd w:id="1270"/>
      <w:bookmarkEnd w:id="127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1,041,086.25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1,226,291.81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1,041,086.25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1,226,291.81</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273"/>
      <w:bookmarkEnd w:id="1274"/>
      <w:bookmarkEnd w:id="1276"/>
    </w:p>
    <w:p>
      <w:pPr>
        <w:pStyle w:val="Style32"/>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77"/>
      <w:bookmarkEnd w:id="1278"/>
      <w:bookmarkEnd w:id="127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4"/>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本集团自国家开发银行借款人民币</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日，该保证借款由北京 </w:t>
      </w:r>
      <w:r>
        <w:rPr>
          <w:color w:val="000000"/>
          <w:spacing w:val="0"/>
          <w:w w:val="100"/>
          <w:position w:val="0"/>
        </w:rPr>
        <w:t>中关村科技融资担保有限公司提供担保，借款年利率为一年期贷款市场报价利率</w:t>
      </w:r>
      <w:r>
        <w:rPr>
          <w:rFonts w:ascii="Times New Roman" w:eastAsia="Times New Roman" w:hAnsi="Times New Roman" w:cs="Times New Roman"/>
          <w:color w:val="000000"/>
          <w:spacing w:val="0"/>
          <w:w w:val="100"/>
          <w:position w:val="0"/>
          <w:sz w:val="18"/>
          <w:szCs w:val="18"/>
        </w:rPr>
        <w:t xml:space="preserve">+0.05% </w:t>
      </w:r>
      <w:r>
        <w:rPr>
          <w:color w:val="000000"/>
          <w:spacing w:val="0"/>
          <w:w w:val="100"/>
          <w:position w:val="0"/>
        </w:rPr>
        <w:t>；该借款按还款计划将于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日之前偿还人民币</w:t>
      </w:r>
      <w:r>
        <w:rPr>
          <w:rFonts w:ascii="Times New Roman" w:eastAsia="Times New Roman" w:hAnsi="Times New Roman" w:cs="Times New Roman"/>
          <w:color w:val="000000"/>
          <w:spacing w:val="0"/>
          <w:w w:val="100"/>
          <w:position w:val="0"/>
          <w:sz w:val="18"/>
          <w:szCs w:val="18"/>
        </w:rPr>
        <w:t>4,000,000.00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日偿还人民币</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日偿还人民币 </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年度列示为一年内到期的非流动负债</w:t>
      </w:r>
      <w:r>
        <w:rPr>
          <w:rFonts w:ascii="Times New Roman" w:eastAsia="Times New Roman" w:hAnsi="Times New Roman" w:cs="Times New Roman"/>
          <w:color w:val="000000"/>
          <w:spacing w:val="0"/>
          <w:w w:val="100"/>
          <w:position w:val="0"/>
          <w:sz w:val="18"/>
          <w:szCs w:val="18"/>
        </w:rPr>
        <w:t>6,000,000.00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日偿还人民币</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 xml:space="preserve">元，于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日偿还人民币</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both"/>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1280"/>
      <w:bookmarkEnd w:id="1281"/>
      <w:bookmarkEnd w:id="128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5,059,874.83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14,435,987.73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5,059,874.83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14,435,987.73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4</w:t>
      </w:r>
      <w:r>
        <w:rPr>
          <w:color w:val="000000"/>
          <w:spacing w:val="0"/>
          <w:w w:val="100"/>
          <w:position w:val="0"/>
        </w:rPr>
        <w:t>、预计负债</w:t>
      </w:r>
      <w:bookmarkEnd w:id="1284"/>
      <w:bookmarkEnd w:id="1285"/>
      <w:bookmarkEnd w:id="128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1,957,840.00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1,957,840.00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25</w:t>
      </w:r>
      <w:r>
        <w:rPr>
          <w:color w:val="000000"/>
          <w:spacing w:val="0"/>
          <w:w w:val="100"/>
          <w:position w:val="0"/>
        </w:rPr>
        <w:t>、股本</w:t>
      </w:r>
      <w:bookmarkEnd w:id="1288"/>
      <w:bookmarkEnd w:id="1289"/>
      <w:bookmarkEnd w:id="129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130,273,360.00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130,133,104.00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年限制性股票励计划第二个解除限售期公司业绩考核要求未能达标，审计年度公司对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名激励对象的全部限制性 股票共计</w:t>
      </w:r>
      <w:r>
        <w:rPr>
          <w:rFonts w:ascii="Times New Roman" w:eastAsia="Times New Roman" w:hAnsi="Times New Roman" w:cs="Times New Roman"/>
          <w:color w:val="000000"/>
          <w:spacing w:val="0"/>
          <w:w w:val="100"/>
          <w:position w:val="0"/>
          <w:sz w:val="18"/>
          <w:szCs w:val="18"/>
        </w:rPr>
        <w:t>140,256</w:t>
      </w:r>
      <w:r>
        <w:rPr>
          <w:color w:val="000000"/>
          <w:spacing w:val="0"/>
          <w:w w:val="100"/>
          <w:position w:val="0"/>
        </w:rPr>
        <w:t>股进行回购注销；共计支付回购成本人民币</w:t>
      </w:r>
      <w:r>
        <w:rPr>
          <w:rFonts w:ascii="Times New Roman" w:eastAsia="Times New Roman" w:hAnsi="Times New Roman" w:cs="Times New Roman"/>
          <w:color w:val="000000"/>
          <w:spacing w:val="0"/>
          <w:w w:val="100"/>
          <w:position w:val="0"/>
          <w:sz w:val="18"/>
          <w:szCs w:val="18"/>
        </w:rPr>
        <w:t>1,165,147.14</w:t>
      </w:r>
      <w:r>
        <w:rPr>
          <w:color w:val="000000"/>
          <w:spacing w:val="0"/>
          <w:w w:val="100"/>
          <w:position w:val="0"/>
        </w:rPr>
        <w:t>元，分别减少股本人民币</w:t>
      </w:r>
      <w:r>
        <w:rPr>
          <w:rFonts w:ascii="Times New Roman" w:eastAsia="Times New Roman" w:hAnsi="Times New Roman" w:cs="Times New Roman"/>
          <w:color w:val="000000"/>
          <w:spacing w:val="0"/>
          <w:w w:val="100"/>
          <w:position w:val="0"/>
          <w:sz w:val="18"/>
          <w:szCs w:val="18"/>
        </w:rPr>
        <w:t>140,256.00</w:t>
      </w:r>
      <w:r>
        <w:rPr>
          <w:color w:val="000000"/>
          <w:spacing w:val="0"/>
          <w:w w:val="100"/>
          <w:position w:val="0"/>
        </w:rPr>
        <w:t>元和资本公积人 民币</w:t>
      </w:r>
      <w:r>
        <w:rPr>
          <w:rFonts w:ascii="Times New Roman" w:eastAsia="Times New Roman" w:hAnsi="Times New Roman" w:cs="Times New Roman"/>
          <w:color w:val="000000"/>
          <w:spacing w:val="0"/>
          <w:w w:val="100"/>
          <w:position w:val="0"/>
          <w:sz w:val="18"/>
          <w:szCs w:val="18"/>
        </w:rPr>
        <w:t>1,024,891.14</w:t>
      </w:r>
      <w:r>
        <w:rPr>
          <w:color w:val="000000"/>
          <w:spacing w:val="0"/>
          <w:w w:val="100"/>
          <w:position w:val="0"/>
        </w:rPr>
        <w:t>元，减少库存股人民币</w:t>
      </w:r>
      <w:r>
        <w:rPr>
          <w:rFonts w:ascii="Times New Roman" w:eastAsia="Times New Roman" w:hAnsi="Times New Roman" w:cs="Times New Roman"/>
          <w:color w:val="000000"/>
          <w:spacing w:val="0"/>
          <w:w w:val="100"/>
          <w:position w:val="0"/>
          <w:sz w:val="18"/>
          <w:szCs w:val="18"/>
        </w:rPr>
        <w:t>1,165,147.14</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291"/>
      <w:bookmarkEnd w:id="1292"/>
      <w:bookmarkEnd w:id="1294"/>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153,435,467.15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1,024,891.14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152,410,576.01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3,001,601.62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3,001,601.62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156,437,068.77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1,024,891.14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155,412,177.63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32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年度，本集团对未达标的限制性股票共计</w:t>
      </w:r>
      <w:r>
        <w:rPr>
          <w:rFonts w:ascii="Times New Roman" w:eastAsia="Times New Roman" w:hAnsi="Times New Roman" w:cs="Times New Roman"/>
          <w:color w:val="000000"/>
          <w:spacing w:val="0"/>
          <w:w w:val="100"/>
          <w:position w:val="0"/>
          <w:sz w:val="18"/>
          <w:szCs w:val="18"/>
        </w:rPr>
        <w:t>140,256</w:t>
      </w:r>
      <w:r>
        <w:rPr>
          <w:color w:val="000000"/>
          <w:spacing w:val="0"/>
          <w:w w:val="100"/>
          <w:position w:val="0"/>
        </w:rPr>
        <w:t>股进行回购注销，减少资本公积人民币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024,891.14</w:t>
      </w:r>
      <w:r>
        <w:rPr>
          <w:color w:val="000000"/>
          <w:spacing w:val="0"/>
          <w:w w:val="100"/>
          <w:position w:val="0"/>
        </w:rPr>
        <w:t xml:space="preserve">元，详见 </w:t>
      </w:r>
      <w:r>
        <w:rPr>
          <w:color w:val="000000"/>
          <w:spacing w:val="0"/>
          <w:w w:val="100"/>
          <w:position w:val="0"/>
        </w:rPr>
        <w:t>附注六、（二十五）。</w:t>
      </w:r>
    </w:p>
    <w:p>
      <w:pPr>
        <w:pStyle w:val="Style28"/>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295"/>
      <w:bookmarkEnd w:id="1296"/>
      <w:bookmarkEnd w:id="129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11,685,243.25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29,801,449.60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1,165,147.14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40,321,545.71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11,685,243.25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29,801,449.60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1,165,147.14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40,321,545.71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日召开第三届董事会第十七次会议，审议通过了《关于回购注销部分限制性股票和注销部分股票 期权的议案》，本集团使用自有资金回购部分本集团股份。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年度公司累计回购库存股</w:t>
      </w:r>
      <w:r>
        <w:rPr>
          <w:rFonts w:ascii="Times New Roman" w:eastAsia="Times New Roman" w:hAnsi="Times New Roman" w:cs="Times New Roman"/>
          <w:color w:val="000000"/>
          <w:spacing w:val="0"/>
          <w:w w:val="100"/>
          <w:position w:val="0"/>
          <w:sz w:val="18"/>
          <w:szCs w:val="18"/>
        </w:rPr>
        <w:t>140,256.00</w:t>
      </w:r>
      <w:r>
        <w:rPr>
          <w:color w:val="000000"/>
          <w:spacing w:val="0"/>
          <w:w w:val="100"/>
          <w:position w:val="0"/>
        </w:rPr>
        <w:t>股，回购已累计支付的 金额为人民币</w:t>
      </w:r>
      <w:r>
        <w:rPr>
          <w:rFonts w:ascii="Times New Roman" w:eastAsia="Times New Roman" w:hAnsi="Times New Roman" w:cs="Times New Roman"/>
          <w:color w:val="000000"/>
          <w:spacing w:val="0"/>
          <w:w w:val="100"/>
          <w:position w:val="0"/>
          <w:sz w:val="18"/>
          <w:szCs w:val="18"/>
        </w:rPr>
        <w:t>1,165,147.14</w:t>
      </w:r>
      <w:r>
        <w:rPr>
          <w:color w:val="000000"/>
          <w:spacing w:val="0"/>
          <w:w w:val="100"/>
          <w:position w:val="0"/>
        </w:rPr>
        <w:t>元。对于失效限制性股票注销减少库存股人民币</w:t>
      </w:r>
      <w:r>
        <w:rPr>
          <w:rFonts w:ascii="Times New Roman" w:eastAsia="Times New Roman" w:hAnsi="Times New Roman" w:cs="Times New Roman"/>
          <w:color w:val="000000"/>
          <w:spacing w:val="0"/>
          <w:w w:val="100"/>
          <w:position w:val="0"/>
          <w:sz w:val="18"/>
          <w:szCs w:val="18"/>
        </w:rPr>
        <w:t>1,165,147.14</w:t>
      </w:r>
      <w:r>
        <w:rPr>
          <w:color w:val="000000"/>
          <w:spacing w:val="0"/>
          <w:w w:val="100"/>
          <w:position w:val="0"/>
        </w:rPr>
        <w:t>元，详见附注六、（二十五）。</w:t>
      </w:r>
    </w:p>
    <w:p>
      <w:pPr>
        <w:pStyle w:val="Style2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日，公司通过股份回购专用证券账户以集中竞价方式回购公司股份</w:t>
      </w:r>
      <w:r>
        <w:rPr>
          <w:rFonts w:ascii="Times New Roman" w:eastAsia="Times New Roman" w:hAnsi="Times New Roman" w:cs="Times New Roman"/>
          <w:color w:val="000000"/>
          <w:spacing w:val="0"/>
          <w:w w:val="100"/>
          <w:position w:val="0"/>
          <w:sz w:val="18"/>
          <w:szCs w:val="18"/>
        </w:rPr>
        <w:t>2,394,980</w:t>
      </w:r>
      <w:r>
        <w:rPr>
          <w:color w:val="000000"/>
          <w:spacing w:val="0"/>
          <w:w w:val="100"/>
          <w:position w:val="0"/>
        </w:rPr>
        <w:t xml:space="preserve">股，占公司目前总股本的 </w:t>
      </w:r>
      <w:r>
        <w:rPr>
          <w:rFonts w:ascii="Times New Roman" w:eastAsia="Times New Roman" w:hAnsi="Times New Roman" w:cs="Times New Roman"/>
          <w:color w:val="000000"/>
          <w:spacing w:val="0"/>
          <w:w w:val="100"/>
          <w:position w:val="0"/>
          <w:sz w:val="18"/>
          <w:szCs w:val="18"/>
        </w:rPr>
        <w:t>1.84%</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13.48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11.16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sz w:val="18"/>
          <w:szCs w:val="18"/>
        </w:rPr>
        <w:t>29,801,449.6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元（不含交易费用）。</w:t>
      </w:r>
    </w:p>
    <w:p>
      <w:pPr>
        <w:pStyle w:val="Style28"/>
        <w:keepNext/>
        <w:keepLines/>
        <w:widowControl w:val="0"/>
        <w:shd w:val="clear" w:color="auto" w:fill="auto"/>
        <w:bidi w:val="0"/>
        <w:spacing w:before="0" w:after="380" w:line="240" w:lineRule="auto"/>
        <w:ind w:left="0" w:right="0" w:firstLine="0"/>
        <w:jc w:val="both"/>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299"/>
      <w:bookmarkEnd w:id="1300"/>
      <w:bookmarkEnd w:id="1302"/>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17,068,098.65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17,068,098.65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17,068,098.65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17,068,098.65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2</w:t>
      </w:r>
      <w:bookmarkEnd w:id="1305"/>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303"/>
      <w:bookmarkEnd w:id="1304"/>
      <w:bookmarkEnd w:id="1306"/>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-108,342,033.18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-20,844,908.97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-108,342,033.18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-20,844,908.97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6,508,421.64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-87,497,124.21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-101,833,611.54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-108,342,033.18</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30" w:val="left"/>
        </w:tabs>
        <w:bidi w:val="0"/>
        <w:spacing w:before="0" w:after="120" w:line="240" w:lineRule="auto"/>
        <w:ind w:left="0" w:right="0" w:firstLine="0"/>
        <w:jc w:val="left"/>
      </w:pPr>
      <w:bookmarkStart w:id="1307" w:name="bookmark1307"/>
      <w:r>
        <w:rPr>
          <w:rFonts w:ascii="Times New Roman" w:eastAsia="Times New Roman" w:hAnsi="Times New Roman" w:cs="Times New Roman"/>
          <w:color w:val="000000"/>
          <w:spacing w:val="0"/>
          <w:w w:val="100"/>
          <w:position w:val="0"/>
          <w:sz w:val="18"/>
          <w:szCs w:val="18"/>
        </w:rPr>
        <w:t>1</w:t>
      </w:r>
      <w:bookmarkEnd w:id="13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308" w:name="bookmark1308"/>
      <w:r>
        <w:rPr>
          <w:rFonts w:ascii="Times New Roman" w:eastAsia="Times New Roman" w:hAnsi="Times New Roman" w:cs="Times New Roman"/>
          <w:color w:val="000000"/>
          <w:spacing w:val="0"/>
          <w:w w:val="100"/>
          <w:position w:val="0"/>
          <w:sz w:val="18"/>
          <w:szCs w:val="18"/>
        </w:rPr>
        <w:t>2</w:t>
      </w:r>
      <w:bookmarkEnd w:id="13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309" w:name="bookmark1309"/>
      <w:r>
        <w:rPr>
          <w:rFonts w:ascii="Times New Roman" w:eastAsia="Times New Roman" w:hAnsi="Times New Roman" w:cs="Times New Roman"/>
          <w:color w:val="000000"/>
          <w:spacing w:val="0"/>
          <w:w w:val="100"/>
          <w:position w:val="0"/>
          <w:sz w:val="18"/>
          <w:szCs w:val="18"/>
        </w:rPr>
        <w:t>3</w:t>
      </w:r>
      <w:bookmarkEnd w:id="13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310" w:name="bookmark1310"/>
      <w:r>
        <w:rPr>
          <w:rFonts w:ascii="Times New Roman" w:eastAsia="Times New Roman" w:hAnsi="Times New Roman" w:cs="Times New Roman"/>
          <w:color w:val="000000"/>
          <w:spacing w:val="0"/>
          <w:w w:val="100"/>
          <w:position w:val="0"/>
          <w:sz w:val="18"/>
          <w:szCs w:val="18"/>
        </w:rPr>
        <w:t>4</w:t>
      </w:r>
      <w:bookmarkEnd w:id="13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380" w:line="240" w:lineRule="auto"/>
        <w:ind w:left="0" w:right="0" w:firstLine="0"/>
        <w:jc w:val="left"/>
      </w:pPr>
      <w:bookmarkStart w:id="1311" w:name="bookmark1311"/>
      <w:r>
        <w:rPr>
          <w:rFonts w:ascii="Times New Roman" w:eastAsia="Times New Roman" w:hAnsi="Times New Roman" w:cs="Times New Roman"/>
          <w:color w:val="000000"/>
          <w:spacing w:val="0"/>
          <w:w w:val="100"/>
          <w:position w:val="0"/>
          <w:sz w:val="18"/>
          <w:szCs w:val="18"/>
        </w:rPr>
        <w:t>5</w:t>
      </w:r>
      <w:bookmarkEnd w:id="13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312"/>
      <w:bookmarkEnd w:id="1313"/>
      <w:bookmarkEnd w:id="1315"/>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3830"/>
        <w:gridCol w:w="384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303,247,296.68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246,569,529.93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475,137,934.69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441,432,947.32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8,796,981.37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13,780,569.17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2,111,469.87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312,044,278.05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246,573,082.29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488,918,503.86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443,544,417.19</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both"/>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3</w:t>
      </w:r>
      <w:bookmarkEnd w:id="1318"/>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316"/>
      <w:bookmarkEnd w:id="1317"/>
      <w:bookmarkEnd w:id="131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545,624.63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315,773.25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348,340.34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274,139.76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158,865.19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1,039,922.57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1,052,830.16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320"/>
      <w:bookmarkEnd w:id="1321"/>
      <w:bookmarkEnd w:id="132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16,526,887.14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21,007,571.57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4,522,153.75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4,034,381.10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1,204,350.18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3,626,668.12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3,740,523.50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3,573,460.83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通讯、网络费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1,594,450.76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387,542.93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775,462.10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743,675.92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101,846.83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27,967,816.27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35,457,517.23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3</w:t>
      </w:r>
      <w:bookmarkEnd w:id="1326"/>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324"/>
      <w:bookmarkEnd w:id="1325"/>
      <w:bookmarkEnd w:id="132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17,870,397.92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29,011,285.90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2,346,769.03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7,487,746.38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5,440,747.56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5,333,537.79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157,362.52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4,795,919.89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1,264,068.47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2,405,660.37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774,109.11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1,295,783.87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428,461.36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957,538.98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1,033,687.52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883,283.42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661,716.74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801,134.56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397,604.72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473,437.32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通讯、网络费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163,730.60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350,461.21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163,089.25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284,765.52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56,279.53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254,610.86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229,328.10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38,453.20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26,601.27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364,451.50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607,157.51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31,160,929.03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55,198,252.95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328"/>
      <w:bookmarkEnd w:id="1329"/>
      <w:bookmarkEnd w:id="133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2,554,465.64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4,816,236.86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1,762,545.80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1,079,045.04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438,263.28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257,238.96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49,865.77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81,925.64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915,142.56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41,320.56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31,239.21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570,924.62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725,200.00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6,292,476.00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7,032,206.27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332"/>
      <w:bookmarkEnd w:id="1333"/>
      <w:bookmarkEnd w:id="133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1,694,125.31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19,500.00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1,145,070.57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632,454.11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1,299,808.45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1,618,277.52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汇兑收益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损失</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-35,961.95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41,310.76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1,812,901.24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1,046,634.17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336"/>
      <w:bookmarkEnd w:id="1337"/>
      <w:bookmarkEnd w:id="133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154,225.60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2,382,000.00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241,469.41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67,779.90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285,137.99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2,623,469.41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340"/>
      <w:bookmarkEnd w:id="1341"/>
      <w:bookmarkEnd w:id="134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9,451,272.17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9,451,272.17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934,017.12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3</w:t>
      </w:r>
      <w:bookmarkEnd w:id="1346"/>
      <w:r>
        <w:rPr>
          <w:rFonts w:ascii="Times New Roman" w:eastAsia="Times New Roman" w:hAnsi="Times New Roman" w:cs="Times New Roman"/>
          <w:color w:val="000000"/>
          <w:spacing w:val="0"/>
          <w:w w:val="100"/>
          <w:position w:val="0"/>
        </w:rPr>
        <w:t>8</w:t>
      </w:r>
      <w:r>
        <w:rPr>
          <w:color w:val="000000"/>
          <w:spacing w:val="0"/>
          <w:w w:val="100"/>
          <w:position w:val="0"/>
        </w:rPr>
        <w:t>、公允价值变动收益</w:t>
      </w:r>
      <w:bookmarkEnd w:id="1344"/>
      <w:bookmarkEnd w:id="1345"/>
      <w:bookmarkEnd w:id="134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-622,041.61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-622,041.61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8"/>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348"/>
      <w:bookmarkEnd w:id="1349"/>
      <w:bookmarkEnd w:id="135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28,402.52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252,835.19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-3,186,300.48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254,166.76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-3,157,897.96</w:t>
            </w:r>
          </w:p>
        </w:tc>
      </w:tr>
    </w:tbl>
    <w:p>
      <w:pPr>
        <w:widowControl w:val="0"/>
        <w:spacing w:after="639" w:line="1" w:lineRule="exact"/>
      </w:pPr>
    </w:p>
    <w:p>
      <w:pPr>
        <w:pStyle w:val="Style28"/>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4</w:t>
      </w:r>
      <w:bookmarkEnd w:id="1354"/>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352"/>
      <w:bookmarkEnd w:id="1353"/>
      <w:bookmarkEnd w:id="1355"/>
    </w:p>
    <w:p>
      <w:pPr>
        <w:pStyle w:val="Style2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-3,044,888.93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-3,882,479.16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-1,943,155.18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-384,498.97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-8,870,523.27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4</w:t>
      </w:r>
      <w:bookmarkEnd w:id="1358"/>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356"/>
      <w:bookmarkEnd w:id="1357"/>
      <w:bookmarkEnd w:id="135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-743,324.27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4</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360"/>
      <w:bookmarkEnd w:id="1361"/>
      <w:bookmarkEnd w:id="136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345,307.92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345,307.92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381,256.90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98,322.86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381,256.90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4</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364"/>
      <w:bookmarkEnd w:id="1365"/>
      <w:bookmarkEnd w:id="136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门店关闭及转让赔偿金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514,824.50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10,501,545.38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514,824.50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5,762,416.82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预计诉讼赔偿金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1,957,840.00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违约无法收回的应收款项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164,683.44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1,799,121.68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43,640.44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120,618.60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120,618.60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130,924.70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536,403.56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130,924.70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979,172.51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21,266,883.34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858,129.51</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4</w:t>
      </w:r>
      <w:bookmarkEnd w:id="1370"/>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68"/>
      <w:bookmarkEnd w:id="1369"/>
      <w:bookmarkEnd w:id="1371"/>
    </w:p>
    <w:p>
      <w:pPr>
        <w:pStyle w:val="Style32"/>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72"/>
      <w:bookmarkEnd w:id="1373"/>
      <w:bookmarkEnd w:id="137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-565,218.47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521,716.72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-382,388.36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2,179,233.93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-947,606.83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2,700,950.65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75"/>
      <w:bookmarkEnd w:id="1376"/>
      <w:bookmarkEnd w:id="137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5,560,814.81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1,390,203.70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-4,990,080.05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4,257,884.15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转回前期确认递延所得税资产的可抵扣亏损和可抵扣暂时性 差异的影响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36,468.10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费用加计扣除影响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-1,573,119.00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-947,606.83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4</w:t>
      </w:r>
      <w:bookmarkEnd w:id="1380"/>
      <w:r>
        <w:rPr>
          <w:rFonts w:ascii="Times New Roman" w:eastAsia="Times New Roman" w:hAnsi="Times New Roman" w:cs="Times New Roman"/>
          <w:color w:val="000000"/>
          <w:spacing w:val="0"/>
          <w:w w:val="100"/>
          <w:position w:val="0"/>
        </w:rPr>
        <w:t>5</w:t>
      </w:r>
      <w:r>
        <w:rPr>
          <w:color w:val="000000"/>
          <w:spacing w:val="0"/>
          <w:w w:val="100"/>
          <w:position w:val="0"/>
        </w:rPr>
        <w:t>、现金流量表项目</w:t>
      </w:r>
      <w:bookmarkEnd w:id="1378"/>
      <w:bookmarkEnd w:id="1379"/>
      <w:bookmarkEnd w:id="1381"/>
    </w:p>
    <w:p>
      <w:pPr>
        <w:pStyle w:val="Style32"/>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82"/>
      <w:bookmarkEnd w:id="1383"/>
      <w:bookmarkEnd w:id="138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产业扶持金、政府补助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2,382,000.00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23,558,241.87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955,621.54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1,145,070.57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632,454.11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5,035,520.98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2,207,352.07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30,369,279.33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6,177,427.72</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85"/>
      <w:bookmarkEnd w:id="1386"/>
      <w:bookmarkEnd w:id="138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15,957,325.78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23,914,517.04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21,890,071.49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39,708,013.30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1,299,808.45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1,618,277.52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766,367.80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6,440,347.18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39,913,573.52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71,681,155.04</w:t>
            </w: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388"/>
      <w:bookmarkEnd w:id="1389"/>
      <w:bookmarkEnd w:id="139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29,946,917.67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1,357,586.25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长期借款担保费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13,121,364.60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43,304,782.27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1,664,586.25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392"/>
      <w:bookmarkEnd w:id="1393"/>
      <w:bookmarkEnd w:id="1395"/>
    </w:p>
    <w:p>
      <w:pPr>
        <w:pStyle w:val="Style32"/>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96"/>
      <w:bookmarkEnd w:id="1397"/>
      <w:bookmarkEnd w:id="139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6,508,421.64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-87,497,124.21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8,870,523.27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1,521,863.59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2,572,500.65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16,551,148.70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3,176,407.42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6,474,964.92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4,351,107.92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5,434,844.04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6,505,741.09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48,121.27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622,041.61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1,658,163.36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-9,451,272.17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-934,017.12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-198,433.48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2,442,211.17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-183,954.88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-262,977.24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17,802,602.97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-16,929,167.21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26,225,917.58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-10,848,686.47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-21,725,837.62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-10,061,934.42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-254,166.76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5,345,066.06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47,059,086.69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-88,827,244.71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109,071,193.63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108,733,250.43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108,733,250.43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191,487,434.05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337,943.20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-82,754,183.62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99"/>
      <w:bookmarkEnd w:id="1400"/>
      <w:bookmarkEnd w:id="140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109,071,193.63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108,733,250.43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184,461.28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109,047,541.89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108,548,789.15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109,071,193.63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108,733,250.43</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402"/>
      <w:bookmarkEnd w:id="1403"/>
      <w:bookmarkEnd w:id="140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11,560,428.00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本集团存放于银行的供应商保证金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11,560,428.00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19" w:line="1" w:lineRule="exact"/>
      </w:pPr>
    </w:p>
    <w:p>
      <w:pPr>
        <w:pStyle w:val="Style28"/>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4</w:t>
      </w:r>
      <w:bookmarkEnd w:id="1408"/>
      <w:r>
        <w:rPr>
          <w:rFonts w:ascii="Times New Roman" w:eastAsia="Times New Roman" w:hAnsi="Times New Roman" w:cs="Times New Roman"/>
          <w:color w:val="000000"/>
          <w:spacing w:val="0"/>
          <w:w w:val="100"/>
          <w:position w:val="0"/>
        </w:rPr>
        <w:t>8</w:t>
      </w:r>
      <w:r>
        <w:rPr>
          <w:color w:val="000000"/>
          <w:spacing w:val="0"/>
          <w:w w:val="100"/>
          <w:position w:val="0"/>
        </w:rPr>
        <w:t>、外币货币性项目</w:t>
      </w:r>
      <w:bookmarkEnd w:id="1406"/>
      <w:bookmarkEnd w:id="1407"/>
      <w:bookmarkEnd w:id="1409"/>
    </w:p>
    <w:p>
      <w:pPr>
        <w:pStyle w:val="Style32"/>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10"/>
      <w:bookmarkEnd w:id="1411"/>
      <w:bookmarkEnd w:id="141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302,901.98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0"/>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sz w:val="24"/>
          <w:szCs w:val="24"/>
        </w:rPr>
        <w:t>八</w:t>
      </w:r>
      <w:bookmarkEnd w:id="1415"/>
      <w:r>
        <w:rPr>
          <w:color w:val="000000"/>
          <w:spacing w:val="0"/>
          <w:w w:val="100"/>
          <w:position w:val="0"/>
          <w:sz w:val="24"/>
          <w:szCs w:val="24"/>
        </w:rPr>
        <w:t>、合并范围的变更</w:t>
      </w:r>
      <w:bookmarkEnd w:id="1413"/>
      <w:bookmarkEnd w:id="1414"/>
      <w:bookmarkEnd w:id="1416"/>
    </w:p>
    <w:p>
      <w:pPr>
        <w:pStyle w:val="Style28"/>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417"/>
      <w:bookmarkEnd w:id="1418"/>
      <w:bookmarkEnd w:id="141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4"/>
        <w:keepNext w:val="0"/>
        <w:keepLines w:val="0"/>
        <w:widowControl w:val="0"/>
        <w:shd w:val="clear" w:color="auto" w:fill="auto"/>
        <w:tabs>
          <w:tab w:pos="445" w:val="left"/>
        </w:tabs>
        <w:bidi w:val="0"/>
        <w:spacing w:before="0" w:after="100" w:line="240" w:lineRule="auto"/>
        <w:ind w:left="0" w:right="0" w:firstLine="0"/>
        <w:jc w:val="left"/>
      </w:pPr>
      <w:bookmarkStart w:id="1420" w:name="bookmark1420"/>
      <w:r>
        <w:rPr>
          <w:color w:val="000000"/>
          <w:spacing w:val="0"/>
          <w:w w:val="100"/>
          <w:position w:val="0"/>
        </w:rPr>
        <w:t>（</w:t>
      </w:r>
      <w:bookmarkEnd w:id="14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本年度新纳入合并范围的子公司</w:t>
      </w:r>
    </w:p>
    <w:p>
      <w:pPr>
        <w:pStyle w:val="Style24"/>
        <w:keepNext w:val="0"/>
        <w:keepLines w:val="0"/>
        <w:widowControl w:val="0"/>
        <w:shd w:val="clear" w:color="auto" w:fill="auto"/>
        <w:bidi w:val="0"/>
        <w:spacing w:before="0" w:after="100" w:line="240" w:lineRule="auto"/>
        <w:ind w:left="0" w:right="0" w:firstLine="0"/>
        <w:jc w:val="left"/>
      </w:pPr>
      <w:bookmarkStart w:id="1421" w:name="bookmark1421"/>
      <w:r>
        <w:rPr>
          <w:rFonts w:ascii="Times New Roman" w:eastAsia="Times New Roman" w:hAnsi="Times New Roman" w:cs="Times New Roman"/>
          <w:color w:val="000000"/>
          <w:spacing w:val="0"/>
          <w:w w:val="100"/>
          <w:position w:val="0"/>
          <w:sz w:val="18"/>
          <w:szCs w:val="18"/>
        </w:rPr>
        <w:t>1</w:t>
      </w:r>
      <w:bookmarkEnd w:id="1421"/>
      <w:r>
        <w:rPr>
          <w:color w:val="000000"/>
          <w:spacing w:val="0"/>
          <w:w w:val="100"/>
          <w:position w:val="0"/>
        </w:rPr>
        <w:t>、奎通（上海）科技发展有限公司</w:t>
      </w:r>
    </w:p>
    <w:p>
      <w:pPr>
        <w:pStyle w:val="Style24"/>
        <w:keepNext w:val="0"/>
        <w:keepLines w:val="0"/>
        <w:widowControl w:val="0"/>
        <w:shd w:val="clear" w:color="auto" w:fill="auto"/>
        <w:tabs>
          <w:tab w:pos="445" w:val="left"/>
        </w:tabs>
        <w:bidi w:val="0"/>
        <w:spacing w:before="0" w:after="100" w:line="240" w:lineRule="auto"/>
        <w:ind w:left="0" w:right="0" w:firstLine="0"/>
        <w:jc w:val="left"/>
      </w:pPr>
      <w:bookmarkStart w:id="1422" w:name="bookmark1422"/>
      <w:r>
        <w:rPr>
          <w:color w:val="000000"/>
          <w:spacing w:val="0"/>
          <w:w w:val="100"/>
          <w:position w:val="0"/>
        </w:rPr>
        <w:t>（</w:t>
      </w:r>
      <w:bookmarkEnd w:id="14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本年度不再纳入合并范围的子公司</w:t>
      </w:r>
    </w:p>
    <w:p>
      <w:pPr>
        <w:pStyle w:val="Style24"/>
        <w:keepNext w:val="0"/>
        <w:keepLines w:val="0"/>
        <w:widowControl w:val="0"/>
        <w:shd w:val="clear" w:color="auto" w:fill="auto"/>
        <w:tabs>
          <w:tab w:pos="334" w:val="left"/>
        </w:tabs>
        <w:bidi w:val="0"/>
        <w:spacing w:before="0" w:after="100" w:line="240" w:lineRule="auto"/>
        <w:ind w:left="0" w:right="0" w:firstLine="0"/>
        <w:jc w:val="left"/>
      </w:pPr>
      <w:bookmarkStart w:id="1423" w:name="bookmark1423"/>
      <w:r>
        <w:rPr>
          <w:rFonts w:ascii="Times New Roman" w:eastAsia="Times New Roman" w:hAnsi="Times New Roman" w:cs="Times New Roman"/>
          <w:color w:val="000000"/>
          <w:spacing w:val="0"/>
          <w:w w:val="100"/>
          <w:position w:val="0"/>
          <w:sz w:val="18"/>
          <w:szCs w:val="18"/>
        </w:rPr>
        <w:t>1</w:t>
      </w:r>
      <w:bookmarkEnd w:id="1423"/>
      <w:r>
        <w:rPr>
          <w:color w:val="000000"/>
          <w:spacing w:val="0"/>
          <w:w w:val="100"/>
          <w:position w:val="0"/>
        </w:rPr>
        <w:t>、</w:t>
        <w:tab/>
        <w:t>河北雄安悦睿电子科技有限公司</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1424" w:name="bookmark1424"/>
      <w:r>
        <w:rPr>
          <w:rFonts w:ascii="Times New Roman" w:eastAsia="Times New Roman" w:hAnsi="Times New Roman" w:cs="Times New Roman"/>
          <w:color w:val="000000"/>
          <w:spacing w:val="0"/>
          <w:w w:val="100"/>
          <w:position w:val="0"/>
          <w:sz w:val="18"/>
          <w:szCs w:val="18"/>
        </w:rPr>
        <w:t>2</w:t>
      </w:r>
      <w:bookmarkEnd w:id="1424"/>
      <w:r>
        <w:rPr>
          <w:color w:val="000000"/>
          <w:spacing w:val="0"/>
          <w:w w:val="100"/>
          <w:position w:val="0"/>
        </w:rPr>
        <w:t>、</w:t>
        <w:tab/>
        <w:t>河北雄安悦星电子科技有限公司</w:t>
      </w:r>
    </w:p>
    <w:p>
      <w:pPr>
        <w:pStyle w:val="Style24"/>
        <w:keepNext w:val="0"/>
        <w:keepLines w:val="0"/>
        <w:widowControl w:val="0"/>
        <w:shd w:val="clear" w:color="auto" w:fill="auto"/>
        <w:tabs>
          <w:tab w:pos="354" w:val="left"/>
        </w:tabs>
        <w:bidi w:val="0"/>
        <w:spacing w:before="0" w:after="100" w:line="240" w:lineRule="auto"/>
        <w:ind w:left="0" w:right="0" w:firstLine="0"/>
        <w:jc w:val="left"/>
      </w:pPr>
      <w:bookmarkStart w:id="1425" w:name="bookmark1425"/>
      <w:r>
        <w:rPr>
          <w:rFonts w:ascii="Times New Roman" w:eastAsia="Times New Roman" w:hAnsi="Times New Roman" w:cs="Times New Roman"/>
          <w:color w:val="000000"/>
          <w:spacing w:val="0"/>
          <w:w w:val="100"/>
          <w:position w:val="0"/>
          <w:sz w:val="18"/>
          <w:szCs w:val="18"/>
        </w:rPr>
        <w:t>3</w:t>
      </w:r>
      <w:bookmarkEnd w:id="1425"/>
      <w:r>
        <w:rPr>
          <w:color w:val="000000"/>
          <w:spacing w:val="0"/>
          <w:w w:val="100"/>
          <w:position w:val="0"/>
        </w:rPr>
        <w:t>、</w:t>
        <w:tab/>
        <w:t>石家庄市百华悦邦电子科技有限公司</w:t>
      </w:r>
    </w:p>
    <w:p>
      <w:pPr>
        <w:pStyle w:val="Style24"/>
        <w:keepNext w:val="0"/>
        <w:keepLines w:val="0"/>
        <w:widowControl w:val="0"/>
        <w:shd w:val="clear" w:color="auto" w:fill="auto"/>
        <w:tabs>
          <w:tab w:pos="354" w:val="left"/>
        </w:tabs>
        <w:bidi w:val="0"/>
        <w:spacing w:before="0" w:after="120" w:line="240" w:lineRule="auto"/>
        <w:ind w:left="0" w:right="0" w:firstLine="0"/>
        <w:jc w:val="left"/>
      </w:pPr>
      <w:bookmarkStart w:id="1426" w:name="bookmark1426"/>
      <w:r>
        <w:rPr>
          <w:rFonts w:ascii="Times New Roman" w:eastAsia="Times New Roman" w:hAnsi="Times New Roman" w:cs="Times New Roman"/>
          <w:color w:val="000000"/>
          <w:spacing w:val="0"/>
          <w:w w:val="100"/>
          <w:position w:val="0"/>
          <w:sz w:val="18"/>
          <w:szCs w:val="18"/>
        </w:rPr>
        <w:t>4</w:t>
      </w:r>
      <w:bookmarkEnd w:id="1426"/>
      <w:r>
        <w:rPr>
          <w:color w:val="000000"/>
          <w:spacing w:val="0"/>
          <w:w w:val="100"/>
          <w:position w:val="0"/>
        </w:rPr>
        <w:t>、</w:t>
        <w:tab/>
        <w:t>临沂百联商贸有限公司</w:t>
      </w:r>
      <w:r>
        <w:br w:type="page"/>
      </w:r>
    </w:p>
    <w:p>
      <w:pPr>
        <w:pStyle w:val="Style24"/>
        <w:keepNext w:val="0"/>
        <w:keepLines w:val="0"/>
        <w:widowControl w:val="0"/>
        <w:shd w:val="clear" w:color="auto" w:fill="auto"/>
        <w:tabs>
          <w:tab w:pos="344" w:val="left"/>
        </w:tabs>
        <w:bidi w:val="0"/>
        <w:spacing w:before="0" w:after="100" w:line="240" w:lineRule="auto"/>
        <w:ind w:left="0" w:right="0" w:firstLine="0"/>
        <w:jc w:val="both"/>
      </w:pPr>
      <w:bookmarkStart w:id="1427" w:name="bookmark1427"/>
      <w:r>
        <w:rPr>
          <w:rFonts w:ascii="Times New Roman" w:eastAsia="Times New Roman" w:hAnsi="Times New Roman" w:cs="Times New Roman"/>
          <w:color w:val="000000"/>
          <w:spacing w:val="0"/>
          <w:w w:val="100"/>
          <w:position w:val="0"/>
          <w:sz w:val="18"/>
          <w:szCs w:val="18"/>
        </w:rPr>
        <w:t>5</w:t>
      </w:r>
      <w:bookmarkEnd w:id="1427"/>
      <w:r>
        <w:rPr>
          <w:color w:val="000000"/>
          <w:spacing w:val="0"/>
          <w:w w:val="100"/>
          <w:position w:val="0"/>
        </w:rPr>
        <w:t>、</w:t>
        <w:tab/>
        <w:t>孝昌县百华悦邦电子科技有限公司</w:t>
      </w:r>
    </w:p>
    <w:p>
      <w:pPr>
        <w:pStyle w:val="Style24"/>
        <w:keepNext w:val="0"/>
        <w:keepLines w:val="0"/>
        <w:widowControl w:val="0"/>
        <w:shd w:val="clear" w:color="auto" w:fill="auto"/>
        <w:tabs>
          <w:tab w:pos="349" w:val="left"/>
        </w:tabs>
        <w:bidi w:val="0"/>
        <w:spacing w:before="0" w:after="100" w:line="240" w:lineRule="auto"/>
        <w:ind w:left="0" w:right="0" w:firstLine="0"/>
        <w:jc w:val="both"/>
      </w:pPr>
      <w:bookmarkStart w:id="1428" w:name="bookmark1428"/>
      <w:r>
        <w:rPr>
          <w:rFonts w:ascii="Times New Roman" w:eastAsia="Times New Roman" w:hAnsi="Times New Roman" w:cs="Times New Roman"/>
          <w:color w:val="000000"/>
          <w:spacing w:val="0"/>
          <w:w w:val="100"/>
          <w:position w:val="0"/>
          <w:sz w:val="18"/>
          <w:szCs w:val="18"/>
        </w:rPr>
        <w:t>6</w:t>
      </w:r>
      <w:bookmarkEnd w:id="1428"/>
      <w:r>
        <w:rPr>
          <w:color w:val="000000"/>
          <w:spacing w:val="0"/>
          <w:w w:val="100"/>
          <w:position w:val="0"/>
        </w:rPr>
        <w:t>、</w:t>
        <w:tab/>
        <w:t>上海百悦乐语科贸有限公司</w:t>
      </w:r>
    </w:p>
    <w:p>
      <w:pPr>
        <w:pStyle w:val="Style24"/>
        <w:keepNext w:val="0"/>
        <w:keepLines w:val="0"/>
        <w:widowControl w:val="0"/>
        <w:shd w:val="clear" w:color="auto" w:fill="auto"/>
        <w:tabs>
          <w:tab w:pos="349" w:val="left"/>
        </w:tabs>
        <w:bidi w:val="0"/>
        <w:spacing w:before="0" w:after="340" w:line="240" w:lineRule="auto"/>
        <w:ind w:left="0" w:right="0" w:firstLine="0"/>
        <w:jc w:val="both"/>
      </w:pPr>
      <w:bookmarkStart w:id="1429" w:name="bookmark1429"/>
      <w:r>
        <w:rPr>
          <w:rFonts w:ascii="Times New Roman" w:eastAsia="Times New Roman" w:hAnsi="Times New Roman" w:cs="Times New Roman"/>
          <w:color w:val="000000"/>
          <w:spacing w:val="0"/>
          <w:w w:val="100"/>
          <w:position w:val="0"/>
          <w:sz w:val="18"/>
          <w:szCs w:val="18"/>
        </w:rPr>
        <w:t>7</w:t>
      </w:r>
      <w:bookmarkEnd w:id="1429"/>
      <w:r>
        <w:rPr>
          <w:color w:val="000000"/>
          <w:spacing w:val="0"/>
          <w:w w:val="100"/>
          <w:position w:val="0"/>
        </w:rPr>
        <w:t>、</w:t>
        <w:tab/>
        <w:t>深圳市百邦世纪电子科技有限公司</w:t>
      </w:r>
    </w:p>
    <w:p>
      <w:pPr>
        <w:pStyle w:val="Style20"/>
        <w:keepNext/>
        <w:keepLines/>
        <w:widowControl w:val="0"/>
        <w:shd w:val="clear" w:color="auto" w:fill="auto"/>
        <w:bidi w:val="0"/>
        <w:spacing w:before="0" w:after="340" w:line="240" w:lineRule="auto"/>
        <w:ind w:left="0" w:right="0" w:firstLine="0"/>
        <w:jc w:val="both"/>
      </w:pPr>
      <w:bookmarkStart w:id="1430" w:name="bookmark1430"/>
      <w:bookmarkStart w:id="1431" w:name="bookmark1431"/>
      <w:bookmarkStart w:id="1432" w:name="bookmark1432"/>
      <w:bookmarkStart w:id="1433" w:name="bookmark1433"/>
      <w:r>
        <w:rPr>
          <w:color w:val="000000"/>
          <w:spacing w:val="0"/>
          <w:w w:val="100"/>
          <w:position w:val="0"/>
          <w:sz w:val="24"/>
          <w:szCs w:val="24"/>
        </w:rPr>
        <w:t>九</w:t>
      </w:r>
      <w:bookmarkEnd w:id="1432"/>
      <w:r>
        <w:rPr>
          <w:color w:val="000000"/>
          <w:spacing w:val="0"/>
          <w:w w:val="100"/>
          <w:position w:val="0"/>
          <w:sz w:val="24"/>
          <w:szCs w:val="24"/>
        </w:rPr>
        <w:t>、在其他主体中的权益</w:t>
      </w:r>
      <w:bookmarkEnd w:id="1430"/>
      <w:bookmarkEnd w:id="1431"/>
      <w:bookmarkEnd w:id="1433"/>
    </w:p>
    <w:p>
      <w:pPr>
        <w:pStyle w:val="Style28"/>
        <w:keepNext/>
        <w:keepLines/>
        <w:widowControl w:val="0"/>
        <w:shd w:val="clear" w:color="auto" w:fill="auto"/>
        <w:bidi w:val="0"/>
        <w:spacing w:before="0" w:after="340" w:line="240" w:lineRule="auto"/>
        <w:ind w:left="0" w:right="0" w:firstLine="0"/>
        <w:jc w:val="both"/>
      </w:pPr>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34"/>
      <w:bookmarkEnd w:id="1435"/>
      <w:bookmarkEnd w:id="1436"/>
    </w:p>
    <w:p>
      <w:pPr>
        <w:pStyle w:val="Style32"/>
        <w:keepNext/>
        <w:keepLines/>
        <w:widowControl w:val="0"/>
        <w:shd w:val="clear" w:color="auto" w:fill="auto"/>
        <w:bidi w:val="0"/>
        <w:spacing w:before="0" w:after="340" w:line="240" w:lineRule="auto"/>
        <w:ind w:left="0" w:right="0" w:firstLine="0"/>
        <w:jc w:val="both"/>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37"/>
      <w:bookmarkEnd w:id="1438"/>
      <w:bookmarkEnd w:id="1439"/>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百邦日新（北京）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科技有限公司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上海百华悦邦电 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通过非同一控制 下的企业合并取 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上海闪电蜂电子 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北京百华悦邦信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Bybon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北京华延睿信技 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威尔沃斯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国际贸易有限公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通过非同一控制 下的企业合并取 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Bybon Hongkong</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奎通（上海）科 技发展有限公司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技术开发服务、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上海溱赞技术有 限公司（注）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百隆嘉讯（上海） 信息科技有限公 司（注）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720" w:line="240" w:lineRule="auto"/>
        <w:ind w:left="0" w:right="0" w:firstLine="0"/>
        <w:jc w:val="left"/>
      </w:pPr>
      <w:r>
        <w:rPr>
          <w:color w:val="000000"/>
          <w:spacing w:val="0"/>
          <w:w w:val="100"/>
          <w:position w:val="0"/>
        </w:rPr>
        <w:t>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日，以上四家公司的股东均未实缴出资。</w:t>
      </w:r>
    </w:p>
    <w:p>
      <w:pPr>
        <w:pStyle w:val="Style20"/>
        <w:keepNext/>
        <w:keepLines/>
        <w:widowControl w:val="0"/>
        <w:shd w:val="clear" w:color="auto" w:fill="auto"/>
        <w:bidi w:val="0"/>
        <w:spacing w:before="0" w:after="240" w:line="240" w:lineRule="auto"/>
        <w:ind w:left="0" w:right="0" w:firstLine="0"/>
        <w:jc w:val="left"/>
      </w:pPr>
      <w:bookmarkStart w:id="1440" w:name="bookmark1440"/>
      <w:bookmarkStart w:id="1441" w:name="bookmark1441"/>
      <w:bookmarkStart w:id="1442" w:name="bookmark1442"/>
      <w:r>
        <w:rPr>
          <w:color w:val="000000"/>
          <w:spacing w:val="0"/>
          <w:w w:val="100"/>
          <w:position w:val="0"/>
          <w:sz w:val="24"/>
          <w:szCs w:val="24"/>
        </w:rPr>
        <w:t>十、与金融工具相关的风险</w:t>
      </w:r>
      <w:bookmarkEnd w:id="1440"/>
      <w:bookmarkEnd w:id="1441"/>
      <w:bookmarkEnd w:id="1442"/>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本集团的主要金融工具包括应收账款、其他应收款、长期借款、应付账款、其他应付款，各项金融工具的详细情况说明 见附注四、（十）。与这些金融工具有关的风险，以及本集团为降低这些风险所采取的风险管理政策如下所述。本集团管理 层对这些风险敞口进行管理和监控以确保将上述风险控制在限定的范围之内。</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本集团采用敏感性分析技术分析风险变量的合理、可能变化对当期损益或股东权益可能产生的影响。由于任何风险变量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（一）风险管理目标和政策</w:t>
      </w:r>
    </w:p>
    <w:p>
      <w:pPr>
        <w:pStyle w:val="Style24"/>
        <w:keepNext w:val="0"/>
        <w:keepLines w:val="0"/>
        <w:widowControl w:val="0"/>
        <w:shd w:val="clear" w:color="auto" w:fill="auto"/>
        <w:bidi w:val="0"/>
        <w:spacing w:before="0" w:after="80" w:line="311" w:lineRule="exact"/>
        <w:ind w:left="0" w:right="0"/>
        <w:jc w:val="both"/>
      </w:pPr>
      <w:r>
        <w:rPr>
          <w:color w:val="000000"/>
          <w:spacing w:val="0"/>
          <w:w w:val="100"/>
          <w:position w:val="0"/>
        </w:rPr>
        <w:t>本集团从事风险管理的目标是在风险和收益之间取得适当的平衡，将风险对本集团经营业绩的负面影响降低到最低水 平，使股东及其其他权益投资者的利益最大化。基于该风险管理目标，本集团风险管理的基本策略是确定和分析本集团所面 临的各种风险，建立适当的风险承受底线和进行风险管理，并及时可靠地对各种风险进行监督，将风险控制在限定的范围之 内。</w:t>
      </w:r>
    </w:p>
    <w:p>
      <w:pPr>
        <w:pStyle w:val="Style24"/>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、市场风险</w:t>
      </w:r>
    </w:p>
    <w:p>
      <w:pPr>
        <w:pStyle w:val="Style24"/>
        <w:keepNext w:val="0"/>
        <w:keepLines w:val="0"/>
        <w:widowControl w:val="0"/>
        <w:shd w:val="clear" w:color="auto" w:fill="auto"/>
        <w:bidi w:val="0"/>
        <w:spacing w:before="0" w:after="0" w:line="311" w:lineRule="exact"/>
        <w:ind w:left="0" w:right="0"/>
        <w:jc w:val="both"/>
      </w:pPr>
      <w:bookmarkStart w:id="1443" w:name="bookmark1443"/>
      <w:r>
        <w:rPr>
          <w:color w:val="000000"/>
          <w:spacing w:val="0"/>
          <w:w w:val="100"/>
          <w:position w:val="0"/>
        </w:rPr>
        <w:t>（</w:t>
      </w:r>
      <w:bookmarkEnd w:id="14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w:t>
      </w:r>
    </w:p>
    <w:p>
      <w:pPr>
        <w:pStyle w:val="Style24"/>
        <w:keepNext w:val="0"/>
        <w:keepLines w:val="0"/>
        <w:widowControl w:val="0"/>
        <w:shd w:val="clear" w:color="auto" w:fill="auto"/>
        <w:bidi w:val="0"/>
        <w:spacing w:before="0" w:after="0" w:line="311" w:lineRule="exact"/>
        <w:ind w:left="0" w:right="0"/>
        <w:jc w:val="both"/>
      </w:pPr>
      <w:r>
        <w:rPr>
          <w:color w:val="000000"/>
          <w:spacing w:val="0"/>
          <w:w w:val="100"/>
          <w:position w:val="0"/>
        </w:rPr>
        <w:t>外汇风险指因汇率变动产生损失的风险。本集团承受外汇风险主要与美元有关。于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日，除下表所述资产为 美元余额外，本集团其他主要资产及负债均为人民币余额。该等外币余额的资产和负债产生的外汇风险可能对本集团的经营 业绩产生影响。</w:t>
      </w:r>
    </w:p>
    <w:tbl>
      <w:tblPr>
        <w:tblOverlap w:val="never"/>
        <w:jc w:val="center"/>
        <w:tblLayout w:type="fixed"/>
      </w:tblPr>
      <w:tblGrid>
        <w:gridCol w:w="3662"/>
        <w:gridCol w:w="2693"/>
        <w:gridCol w:w="2986"/>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302,901.98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317,806.67</w:t>
            </w:r>
          </w:p>
        </w:tc>
      </w:tr>
    </w:tbl>
    <w:p>
      <w:pPr>
        <w:pStyle w:val="Style22"/>
        <w:keepNext w:val="0"/>
        <w:keepLines w:val="0"/>
        <w:widowControl w:val="0"/>
        <w:shd w:val="clear" w:color="auto" w:fill="auto"/>
        <w:bidi w:val="0"/>
        <w:spacing w:before="0" w:after="120" w:line="240" w:lineRule="auto"/>
        <w:ind w:left="346" w:right="0" w:firstLine="0"/>
        <w:jc w:val="left"/>
      </w:pPr>
      <w:r>
        <w:rPr>
          <w:color w:val="000000"/>
          <w:spacing w:val="0"/>
          <w:w w:val="100"/>
          <w:position w:val="0"/>
        </w:rPr>
        <w:t>外汇风险敏感性分析：</w:t>
      </w:r>
    </w:p>
    <w:p>
      <w:pPr>
        <w:pStyle w:val="Style22"/>
        <w:keepNext w:val="0"/>
        <w:keepLines w:val="0"/>
        <w:widowControl w:val="0"/>
        <w:shd w:val="clear" w:color="auto" w:fill="auto"/>
        <w:bidi w:val="0"/>
        <w:spacing w:before="0" w:after="0" w:line="240" w:lineRule="auto"/>
        <w:ind w:left="346" w:right="0" w:firstLine="0"/>
        <w:jc w:val="left"/>
      </w:pPr>
      <w:r>
        <w:rPr>
          <w:color w:val="000000"/>
          <w:spacing w:val="0"/>
          <w:w w:val="100"/>
          <w:position w:val="0"/>
        </w:rPr>
        <w:t>在其他变量不变的情况下，汇率可能发生的合理变动对当期损益和股东权益的税前影响如下:</w:t>
      </w:r>
    </w:p>
    <w:tbl>
      <w:tblPr>
        <w:tblOverlap w:val="never"/>
        <w:jc w:val="center"/>
        <w:tblLayout w:type="fixed"/>
      </w:tblPr>
      <w:tblGrid>
        <w:gridCol w:w="1253"/>
        <w:gridCol w:w="2126"/>
        <w:gridCol w:w="1416"/>
        <w:gridCol w:w="1560"/>
        <w:gridCol w:w="1406"/>
        <w:gridCol w:w="1579"/>
      </w:tblGrid>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上年</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对利润的影响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对股东权益的影响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对利润的影响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对股东权益的影响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对人民币升值</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15,890.33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对人民币贬值</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-15,145.10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-15,890.33</w:t>
            </w:r>
          </w:p>
        </w:tc>
      </w:tr>
    </w:tbl>
    <w:p>
      <w:pPr>
        <w:pStyle w:val="Style22"/>
        <w:keepNext w:val="0"/>
        <w:keepLines w:val="0"/>
        <w:widowControl w:val="0"/>
        <w:shd w:val="clear" w:color="auto" w:fill="auto"/>
        <w:bidi w:val="0"/>
        <w:spacing w:before="0" w:after="0" w:line="240" w:lineRule="auto"/>
        <w:ind w:left="37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）利率风险一现金流量变动风险</w:t>
      </w:r>
    </w:p>
    <w:p>
      <w:pPr>
        <w:widowControl w:val="0"/>
        <w:spacing w:after="79" w:line="1" w:lineRule="exact"/>
      </w:pPr>
    </w:p>
    <w:p>
      <w:pPr>
        <w:pStyle w:val="Style22"/>
        <w:keepNext w:val="0"/>
        <w:keepLines w:val="0"/>
        <w:widowControl w:val="0"/>
        <w:shd w:val="clear" w:color="auto" w:fill="auto"/>
        <w:bidi w:val="0"/>
        <w:spacing w:before="0" w:after="0" w:line="240" w:lineRule="auto"/>
        <w:ind w:left="346" w:right="0" w:firstLine="0"/>
        <w:jc w:val="left"/>
      </w:pPr>
      <w:r>
        <w:rPr>
          <w:color w:val="000000"/>
          <w:spacing w:val="0"/>
          <w:w w:val="100"/>
          <w:position w:val="0"/>
        </w:rPr>
        <w:t>在其他变量不变的情况下，利率可能发生的合理变动对当期损益和股东权益的税前影响如下:</w:t>
      </w:r>
    </w:p>
    <w:tbl>
      <w:tblPr>
        <w:tblOverlap w:val="never"/>
        <w:jc w:val="center"/>
        <w:tblLayout w:type="fixed"/>
      </w:tblPr>
      <w:tblGrid>
        <w:gridCol w:w="1253"/>
        <w:gridCol w:w="2126"/>
        <w:gridCol w:w="1416"/>
        <w:gridCol w:w="1560"/>
        <w:gridCol w:w="1421"/>
        <w:gridCol w:w="1565"/>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利率变动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上年</w:t>
            </w:r>
          </w:p>
        </w:tc>
      </w:tr>
      <w:tr>
        <w:trPr>
          <w:trHeight w:val="35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对利润的影响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对股东权益的影响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对利润的影响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对股东权益的影响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bl>
    <w:p>
      <w:pPr>
        <w:pStyle w:val="Style22"/>
        <w:keepNext w:val="0"/>
        <w:keepLines w:val="0"/>
        <w:widowControl w:val="0"/>
        <w:shd w:val="clear" w:color="auto" w:fill="auto"/>
        <w:bidi w:val="0"/>
        <w:spacing w:before="0" w:after="100" w:line="240" w:lineRule="auto"/>
        <w:ind w:left="341"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）其他价格风险</w:t>
      </w:r>
    </w:p>
    <w:p>
      <w:pPr>
        <w:pStyle w:val="Style22"/>
        <w:keepNext w:val="0"/>
        <w:keepLines w:val="0"/>
        <w:widowControl w:val="0"/>
        <w:shd w:val="clear" w:color="auto" w:fill="auto"/>
        <w:bidi w:val="0"/>
        <w:spacing w:before="0" w:after="100" w:line="240" w:lineRule="auto"/>
        <w:ind w:left="341" w:right="0" w:firstLine="0"/>
        <w:jc w:val="left"/>
      </w:pPr>
      <w:r>
        <w:rPr>
          <w:color w:val="000000"/>
          <w:spacing w:val="0"/>
          <w:w w:val="100"/>
          <w:position w:val="0"/>
        </w:rPr>
        <w:t>因本集团无权益证券投资，因此不受证券市场变动或其他价格变动的风险。</w:t>
      </w:r>
    </w:p>
    <w:p>
      <w:pPr>
        <w:pStyle w:val="Style22"/>
        <w:keepNext w:val="0"/>
        <w:keepLines w:val="0"/>
        <w:widowControl w:val="0"/>
        <w:shd w:val="clear" w:color="auto" w:fill="auto"/>
        <w:bidi w:val="0"/>
        <w:spacing w:before="0" w:after="10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、信用风险</w:t>
      </w:r>
    </w:p>
    <w:p>
      <w:pPr>
        <w:pStyle w:val="Style24"/>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日，可能引起本集团信用损失的最大信用风险敞口主要来自于合同另一方未能履行义务而导致本集团金融 资产产生的损失，具体包括应收账款附注六、（三）、其他应收款附注六、（五）。于资产负债表日，本集团金融资产的账 面价值已代表其最大信用风险敞口。</w:t>
      </w:r>
    </w:p>
    <w:p>
      <w:pPr>
        <w:pStyle w:val="Style24"/>
        <w:keepNext w:val="0"/>
        <w:keepLines w:val="0"/>
        <w:widowControl w:val="0"/>
        <w:shd w:val="clear" w:color="auto" w:fill="auto"/>
        <w:bidi w:val="0"/>
        <w:spacing w:before="0" w:after="0" w:line="318" w:lineRule="exact"/>
        <w:ind w:left="0" w:right="0"/>
        <w:jc w:val="both"/>
      </w:pPr>
      <w:r>
        <w:rPr>
          <w:color w:val="000000"/>
          <w:spacing w:val="0"/>
          <w:w w:val="100"/>
          <w:position w:val="0"/>
        </w:rPr>
        <w:t xml:space="preserve">对于应收账款和其他应收款，本集团设定相关政策以控制信用风险敞口。本集团基于对客户的财务状况、从第三方获取 担保的可能性、信用记录及其他因素诸如目前市场状况等评估客户的信用资质并设置相应信用期。本集团会定期对债务人信 </w:t>
      </w:r>
      <w:r>
        <w:rPr>
          <w:color w:val="000000"/>
          <w:spacing w:val="0"/>
          <w:w w:val="100"/>
          <w:position w:val="0"/>
        </w:rPr>
        <w:t>用记录进行监控，对于信用记录不良的客户，本集团会采用书面催款、缩短信用期或取消信用期等方式，以确保本集团的整 体信用风险在可控的范围内。对于应收账款，本集团按照简化方法，即按照相当于整个存续期内预期信用损失的金额计量损 失准备，相关预期信用损失计量详见附注六、（三）。对于其他应收款，本集团根据违约风险敞口按未来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个月或整个存续 期内的预期信用损失率，计算预期信用损失，详见附注六、（五）。</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本集团的货币资金存放在信用评级较高的银行，故货币资金具有较低的信用风险。</w:t>
      </w:r>
    </w:p>
    <w:p>
      <w:pPr>
        <w:pStyle w:val="Style24"/>
        <w:keepNext w:val="0"/>
        <w:keepLines w:val="0"/>
        <w:widowControl w:val="0"/>
        <w:shd w:val="clear" w:color="auto" w:fill="auto"/>
        <w:bidi w:val="0"/>
        <w:spacing w:before="0" w:after="100" w:line="314"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日，本集团对前五大客户的应收账款余额为人民币</w:t>
      </w:r>
      <w:r>
        <w:rPr>
          <w:rFonts w:ascii="Times New Roman" w:eastAsia="Times New Roman" w:hAnsi="Times New Roman" w:cs="Times New Roman"/>
          <w:color w:val="000000"/>
          <w:spacing w:val="0"/>
          <w:w w:val="100"/>
          <w:position w:val="0"/>
          <w:sz w:val="18"/>
          <w:szCs w:val="18"/>
        </w:rPr>
        <w:t>12,099,832.85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sz w:val="18"/>
          <w:szCs w:val="18"/>
        </w:rPr>
        <w:t>30,429,809.71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，占本集团应收账款余额的</w:t>
      </w:r>
      <w:r>
        <w:rPr>
          <w:rFonts w:ascii="Times New Roman" w:eastAsia="Times New Roman" w:hAnsi="Times New Roman" w:cs="Times New Roman"/>
          <w:color w:val="000000"/>
          <w:spacing w:val="0"/>
          <w:w w:val="100"/>
          <w:position w:val="0"/>
          <w:sz w:val="18"/>
          <w:szCs w:val="18"/>
        </w:rPr>
        <w:t>67.17%（2020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82.07%）</w:t>
      </w:r>
      <w:r>
        <w:rPr>
          <w:color w:val="000000"/>
          <w:spacing w:val="0"/>
          <w:w w:val="100"/>
          <w:position w:val="0"/>
        </w:rPr>
        <w:t>。除此之外，本集团无其他重大信用风险敞口 集中于单一金融资产或有类似特征的金融资产组合。</w:t>
      </w:r>
    </w:p>
    <w:p>
      <w:pPr>
        <w:pStyle w:val="Style24"/>
        <w:keepNext w:val="0"/>
        <w:keepLines w:val="0"/>
        <w:widowControl w:val="0"/>
        <w:shd w:val="clear" w:color="auto" w:fill="auto"/>
        <w:bidi w:val="0"/>
        <w:spacing w:before="0" w:after="0" w:line="360" w:lineRule="auto"/>
        <w:ind w:left="0" w:right="0"/>
        <w:jc w:val="both"/>
      </w:pPr>
      <w:bookmarkStart w:id="1444" w:name="bookmark1444"/>
      <w:r>
        <w:rPr>
          <w:rFonts w:ascii="Times New Roman" w:eastAsia="Times New Roman" w:hAnsi="Times New Roman" w:cs="Times New Roman"/>
          <w:color w:val="000000"/>
          <w:spacing w:val="0"/>
          <w:w w:val="100"/>
          <w:position w:val="0"/>
          <w:sz w:val="18"/>
          <w:szCs w:val="18"/>
        </w:rPr>
        <w:t>3</w:t>
      </w:r>
      <w:bookmarkEnd w:id="1444"/>
      <w:r>
        <w:rPr>
          <w:color w:val="000000"/>
          <w:spacing w:val="0"/>
          <w:w w:val="100"/>
          <w:position w:val="0"/>
        </w:rPr>
        <w:t>、流动风险</w:t>
      </w:r>
    </w:p>
    <w:p>
      <w:pPr>
        <w:pStyle w:val="Style24"/>
        <w:keepNext w:val="0"/>
        <w:keepLines w:val="0"/>
        <w:widowControl w:val="0"/>
        <w:shd w:val="clear" w:color="auto" w:fill="auto"/>
        <w:bidi w:val="0"/>
        <w:spacing w:before="0" w:after="100" w:line="314" w:lineRule="exact"/>
        <w:ind w:left="0" w:right="0"/>
        <w:jc w:val="both"/>
      </w:pPr>
      <w:r>
        <w:rPr>
          <w:color w:val="000000"/>
          <w:spacing w:val="0"/>
          <w:w w:val="100"/>
          <w:position w:val="0"/>
        </w:rPr>
        <w:t>管理流动风险时，本集团保持管理层认为充分的现金及现金等价物并对其进行监控，以满足本集团经营需要，并降低现 金流量波动的影响。</w:t>
      </w:r>
    </w:p>
    <w:p>
      <w:pPr>
        <w:pStyle w:val="Style22"/>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本集团持有的金融负债按未折现剩余合同义务的到期期限分析如下:</w:t>
      </w:r>
    </w:p>
    <w:tbl>
      <w:tblPr>
        <w:tblOverlap w:val="never"/>
        <w:jc w:val="center"/>
        <w:tblLayout w:type="fixed"/>
      </w:tblPr>
      <w:tblGrid>
        <w:gridCol w:w="2102"/>
        <w:gridCol w:w="1560"/>
        <w:gridCol w:w="1421"/>
        <w:gridCol w:w="1416"/>
        <w:gridCol w:w="1277"/>
        <w:gridCol w:w="1411"/>
      </w:tblGrid>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6,572,866.67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10,312,541.67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16,885,408.34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1,010,543.82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1,012,309.82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15,773,289.29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15,773,289.29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23,356,699.78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10,314,307.67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33,671,007.45</w:t>
            </w:r>
          </w:p>
        </w:tc>
      </w:tr>
    </w:tbl>
    <w:p>
      <w:pPr>
        <w:widowControl w:val="0"/>
        <w:spacing w:after="299" w:line="1" w:lineRule="exact"/>
      </w:pPr>
    </w:p>
    <w:tbl>
      <w:tblPr>
        <w:tblOverlap w:val="never"/>
        <w:jc w:val="center"/>
        <w:tblLayout w:type="fixed"/>
      </w:tblPr>
      <w:tblGrid>
        <w:gridCol w:w="2102"/>
        <w:gridCol w:w="1560"/>
        <w:gridCol w:w="1440"/>
        <w:gridCol w:w="1397"/>
        <w:gridCol w:w="1277"/>
        <w:gridCol w:w="1411"/>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4,681,633.33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6,572,866.67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10,312,541.67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21,567,041.67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5,787,661.15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5,787,661.15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20,288,893.12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20,288,893.12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30,758,187.60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6,572,866.67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10,312,541.67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47,643,595.94</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r>
        <w:rPr>
          <w:color w:val="000000"/>
          <w:spacing w:val="0"/>
          <w:w w:val="100"/>
          <w:position w:val="0"/>
          <w:sz w:val="24"/>
          <w:szCs w:val="24"/>
        </w:rPr>
        <w:t>十一、公允价值的披露</w:t>
      </w:r>
      <w:bookmarkEnd w:id="1445"/>
      <w:bookmarkEnd w:id="1446"/>
      <w:bookmarkEnd w:id="1447"/>
    </w:p>
    <w:p>
      <w:pPr>
        <w:pStyle w:val="Style28"/>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48"/>
      <w:bookmarkEnd w:id="1449"/>
      <w:bookmarkEnd w:id="145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4,377,958.39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4,377,958.39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4,377,958.39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4,377,958.39</w:t>
            </w:r>
          </w:p>
        </w:tc>
      </w:tr>
    </w:tbl>
    <w:p>
      <w:pPr>
        <w:pStyle w:val="Style28"/>
        <w:keepNext/>
        <w:keepLines/>
        <w:widowControl w:val="0"/>
        <w:shd w:val="clear" w:color="auto" w:fill="auto"/>
        <w:bidi w:val="0"/>
        <w:spacing w:before="0" w:after="260" w:line="240" w:lineRule="auto"/>
        <w:ind w:left="0" w:right="0" w:firstLine="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451"/>
      <w:bookmarkEnd w:id="1452"/>
      <w:bookmarkEnd w:id="1453"/>
    </w:p>
    <w:p>
      <w:pPr>
        <w:pStyle w:val="Style24"/>
        <w:keepNext w:val="0"/>
        <w:keepLines w:val="0"/>
        <w:widowControl w:val="0"/>
        <w:shd w:val="clear" w:color="auto" w:fill="auto"/>
        <w:bidi w:val="0"/>
        <w:spacing w:before="0" w:after="320" w:line="326" w:lineRule="exact"/>
        <w:ind w:left="0" w:right="0" w:firstLine="380"/>
        <w:jc w:val="left"/>
      </w:pPr>
      <w:r>
        <w:rPr>
          <w:color w:val="000000"/>
          <w:spacing w:val="0"/>
          <w:w w:val="100"/>
          <w:position w:val="0"/>
        </w:rPr>
        <w:t>本集团管理层认为，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日的财务报表中按摊余成本计量的金融资产及金融负债的账面价值 接近该等资产及负债的公允价值。</w:t>
      </w:r>
    </w:p>
    <w:p>
      <w:pPr>
        <w:pStyle w:val="Style20"/>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r>
        <w:rPr>
          <w:color w:val="000000"/>
          <w:spacing w:val="0"/>
          <w:w w:val="100"/>
          <w:position w:val="0"/>
          <w:sz w:val="24"/>
          <w:szCs w:val="24"/>
        </w:rPr>
        <w:t>十二、关联方及关联交易</w:t>
      </w:r>
      <w:bookmarkEnd w:id="1454"/>
      <w:bookmarkEnd w:id="1455"/>
      <w:bookmarkEnd w:id="1456"/>
    </w:p>
    <w:p>
      <w:pPr>
        <w:pStyle w:val="Style28"/>
        <w:keepNext/>
        <w:keepLines/>
        <w:widowControl w:val="0"/>
        <w:shd w:val="clear" w:color="auto" w:fill="auto"/>
        <w:bidi w:val="0"/>
        <w:spacing w:before="0" w:after="320" w:line="240" w:lineRule="auto"/>
        <w:ind w:left="0" w:right="0" w:firstLine="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57"/>
      <w:bookmarkEnd w:id="1458"/>
      <w:bookmarkEnd w:id="1459"/>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北京达安世纪投资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w:t>
            </w:r>
          </w:p>
        </w:tc>
      </w:tr>
    </w:tbl>
    <w:p>
      <w:pPr>
        <w:widowControl w:val="0"/>
        <w:spacing w:after="319" w:line="1" w:lineRule="exact"/>
      </w:pPr>
    </w:p>
    <w:p>
      <w:pPr>
        <w:pStyle w:val="Style28"/>
        <w:keepNext/>
        <w:keepLines/>
        <w:widowControl w:val="0"/>
        <w:shd w:val="clear" w:color="auto" w:fill="auto"/>
        <w:tabs>
          <w:tab w:pos="378" w:val="left"/>
        </w:tabs>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bookmarkEnd w:id="1462"/>
      <w:r>
        <w:rPr>
          <w:color w:val="000000"/>
          <w:spacing w:val="0"/>
          <w:w w:val="100"/>
          <w:position w:val="0"/>
        </w:rPr>
        <w:t>、</w:t>
        <w:tab/>
        <w:t>本企业的子公司情况</w:t>
      </w:r>
      <w:bookmarkEnd w:id="1460"/>
      <w:bookmarkEnd w:id="1461"/>
      <w:bookmarkEnd w:id="1463"/>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本企业子公司的情况详见附注八、（一）。</w:t>
      </w:r>
    </w:p>
    <w:p>
      <w:pPr>
        <w:pStyle w:val="Style28"/>
        <w:keepNext/>
        <w:keepLines/>
        <w:widowControl w:val="0"/>
        <w:shd w:val="clear" w:color="auto" w:fill="auto"/>
        <w:tabs>
          <w:tab w:pos="378" w:val="left"/>
        </w:tabs>
        <w:bidi w:val="0"/>
        <w:spacing w:before="0" w:after="32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color w:val="000000"/>
          <w:spacing w:val="0"/>
          <w:w w:val="100"/>
          <w:position w:val="0"/>
        </w:rPr>
        <w:t>、</w:t>
        <w:tab/>
        <w:t>其他关联方情况</w:t>
      </w:r>
      <w:bookmarkEnd w:id="1464"/>
      <w:bookmarkEnd w:id="1465"/>
      <w:bookmarkEnd w:id="1467"/>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赵新宇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持有本集团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北京悦华众城投资管理中心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受同一实际控制人控制的股东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color w:val="000000"/>
          <w:spacing w:val="0"/>
          <w:w w:val="100"/>
          <w:position w:val="0"/>
        </w:rPr>
        <w:t>、关联交易情况</w:t>
      </w:r>
      <w:bookmarkEnd w:id="1468"/>
      <w:bookmarkEnd w:id="1469"/>
      <w:bookmarkEnd w:id="1471"/>
    </w:p>
    <w:p>
      <w:pPr>
        <w:pStyle w:val="Style32"/>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）关联租赁情况</w:t>
      </w:r>
      <w:bookmarkEnd w:id="1472"/>
      <w:bookmarkEnd w:id="1473"/>
      <w:bookmarkEnd w:id="147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本公司作为承租方：</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赵新宇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164,559.79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225,421.77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475"/>
      <w:bookmarkEnd w:id="1476"/>
      <w:bookmarkEnd w:id="147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刘铁峰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担保方在担保期间对本集团与银行在授信额度内的短期借款进行担保。</w:t>
      </w:r>
    </w:p>
    <w:p>
      <w:pPr>
        <w:pStyle w:val="Style24"/>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如附注六、（二十二）所述，北京中关村科技融资担保有限公司为本集团人民币</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元的银行借款提供担保， 同时刘铁峰针对该担保提供反担保。</w:t>
      </w:r>
    </w:p>
    <w:p>
      <w:pPr>
        <w:pStyle w:val="Style32"/>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478"/>
      <w:bookmarkEnd w:id="1479"/>
      <w:bookmarkEnd w:id="148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2,356,278.00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1,889,305.44</w:t>
            </w:r>
          </w:p>
        </w:tc>
      </w:tr>
    </w:tbl>
    <w:p>
      <w:pPr>
        <w:widowControl w:val="0"/>
        <w:spacing w:after="299" w:line="1" w:lineRule="exact"/>
      </w:pPr>
    </w:p>
    <w:p>
      <w:pPr>
        <w:pStyle w:val="Style20"/>
        <w:keepNext/>
        <w:keepLines/>
        <w:widowControl w:val="0"/>
        <w:shd w:val="clear" w:color="auto" w:fill="auto"/>
        <w:bidi w:val="0"/>
        <w:spacing w:before="0" w:after="380" w:line="240" w:lineRule="auto"/>
        <w:ind w:left="0" w:right="0" w:firstLine="0"/>
        <w:jc w:val="both"/>
      </w:pPr>
      <w:bookmarkStart w:id="1482" w:name="bookmark1482"/>
      <w:bookmarkStart w:id="1483" w:name="bookmark1483"/>
      <w:bookmarkStart w:id="1484" w:name="bookmark1484"/>
      <w:r>
        <w:rPr>
          <w:color w:val="000000"/>
          <w:spacing w:val="0"/>
          <w:w w:val="100"/>
          <w:position w:val="0"/>
          <w:sz w:val="24"/>
          <w:szCs w:val="24"/>
        </w:rPr>
        <w:t>十三、股份支付</w:t>
      </w:r>
      <w:bookmarkEnd w:id="1482"/>
      <w:bookmarkEnd w:id="1483"/>
      <w:bookmarkEnd w:id="1484"/>
    </w:p>
    <w:p>
      <w:pPr>
        <w:pStyle w:val="Style28"/>
        <w:keepNext/>
        <w:keepLines/>
        <w:widowControl w:val="0"/>
        <w:shd w:val="clear" w:color="auto" w:fill="auto"/>
        <w:tabs>
          <w:tab w:pos="368" w:val="left"/>
        </w:tabs>
        <w:bidi w:val="0"/>
        <w:spacing w:before="0" w:after="24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1</w:t>
      </w:r>
      <w:bookmarkEnd w:id="1487"/>
      <w:r>
        <w:rPr>
          <w:color w:val="000000"/>
          <w:spacing w:val="0"/>
          <w:w w:val="100"/>
          <w:position w:val="0"/>
        </w:rPr>
        <w:t>、</w:t>
        <w:tab/>
        <w:t>股份支付总体情况</w:t>
      </w:r>
      <w:bookmarkEnd w:id="1485"/>
      <w:bookmarkEnd w:id="1486"/>
      <w:bookmarkEnd w:id="1488"/>
    </w:p>
    <w:p>
      <w:pPr>
        <w:pStyle w:val="Style24"/>
        <w:keepNext w:val="0"/>
        <w:keepLines w:val="0"/>
        <w:widowControl w:val="0"/>
        <w:shd w:val="clear" w:color="auto" w:fill="auto"/>
        <w:bidi w:val="0"/>
        <w:spacing w:before="0" w:after="38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00" w:line="240" w:lineRule="auto"/>
        <w:ind w:left="0" w:right="0" w:firstLine="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2</w:t>
      </w:r>
      <w:bookmarkEnd w:id="1491"/>
      <w:r>
        <w:rPr>
          <w:color w:val="000000"/>
          <w:spacing w:val="0"/>
          <w:w w:val="100"/>
          <w:position w:val="0"/>
        </w:rPr>
        <w:t>、</w:t>
        <w:tab/>
        <w:t>其他</w:t>
      </w:r>
      <w:bookmarkEnd w:id="1489"/>
      <w:bookmarkEnd w:id="1490"/>
      <w:bookmarkEnd w:id="1492"/>
    </w:p>
    <w:p>
      <w:pPr>
        <w:pStyle w:val="Style24"/>
        <w:keepNext w:val="0"/>
        <w:keepLines w:val="0"/>
        <w:widowControl w:val="0"/>
        <w:shd w:val="clear" w:color="auto" w:fill="auto"/>
        <w:bidi w:val="0"/>
        <w:spacing w:before="0" w:after="100" w:line="313" w:lineRule="exact"/>
        <w:ind w:left="0" w:right="0" w:firstLine="380"/>
        <w:jc w:val="both"/>
      </w:pPr>
      <w:bookmarkStart w:id="1493" w:name="bookmark1493"/>
      <w:r>
        <w:rPr>
          <w:color w:val="000000"/>
          <w:spacing w:val="0"/>
          <w:w w:val="100"/>
          <w:position w:val="0"/>
        </w:rPr>
        <w:t>（</w:t>
      </w:r>
      <w:bookmarkEnd w:id="14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）限制性股票</w:t>
      </w:r>
    </w:p>
    <w:p>
      <w:pPr>
        <w:pStyle w:val="Style24"/>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根据本集团于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日股东大会审议通过的《关于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年度激励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及其摘要等议案，本集团以每股人民币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252,900</w:t>
      </w:r>
      <w:r>
        <w:rPr>
          <w:color w:val="000000"/>
          <w:spacing w:val="0"/>
          <w:w w:val="100"/>
          <w:position w:val="0"/>
        </w:rPr>
        <w:t>股限制性股票。上述激励对象限制性股票解锁 条件需满足一定的业绩要求，涉及业绩期间为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4"/>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根据本集团于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日股东大会审议通过的《关于调整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年限制性股票激励计划首次授予激励对象名单及授予 权益数量的议案》</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及其摘要等议案，本集团以每股人民币</w:t>
      </w:r>
      <w:r>
        <w:rPr>
          <w:rFonts w:ascii="Times New Roman" w:eastAsia="Times New Roman" w:hAnsi="Times New Roman" w:cs="Times New Roman"/>
          <w:color w:val="000000"/>
          <w:spacing w:val="0"/>
          <w:w w:val="100"/>
          <w:position w:val="0"/>
          <w:sz w:val="18"/>
          <w:szCs w:val="18"/>
        </w:rPr>
        <w:t>8.46</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 xml:space="preserve">名激励对象授予 </w:t>
      </w:r>
      <w:r>
        <w:rPr>
          <w:rFonts w:ascii="Times New Roman" w:eastAsia="Times New Roman" w:hAnsi="Times New Roman" w:cs="Times New Roman"/>
          <w:color w:val="000000"/>
          <w:spacing w:val="0"/>
          <w:w w:val="100"/>
          <w:position w:val="0"/>
          <w:sz w:val="18"/>
          <w:szCs w:val="18"/>
        </w:rPr>
        <w:t>2,697,500.00</w:t>
      </w:r>
      <w:r>
        <w:rPr>
          <w:color w:val="000000"/>
          <w:spacing w:val="0"/>
          <w:w w:val="100"/>
          <w:position w:val="0"/>
        </w:rPr>
        <w:t>股限制性股票。上述激励对象限制性股票解锁条件需满足一定的业绩要求，涉及业绩期间为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p>
    <w:p>
      <w:pPr>
        <w:pStyle w:val="Style24"/>
        <w:keepNext w:val="0"/>
        <w:keepLines w:val="0"/>
        <w:widowControl w:val="0"/>
        <w:shd w:val="clear" w:color="auto" w:fill="auto"/>
        <w:bidi w:val="0"/>
        <w:spacing w:before="0" w:after="240" w:line="240" w:lineRule="auto"/>
        <w:ind w:left="0" w:right="0" w:firstLine="380"/>
        <w:jc w:val="both"/>
      </w:pPr>
      <w:bookmarkStart w:id="1494" w:name="bookmark1494"/>
      <w:r>
        <w:rPr>
          <w:color w:val="000000"/>
          <w:spacing w:val="0"/>
          <w:w w:val="100"/>
          <w:position w:val="0"/>
        </w:rPr>
        <w:t>（</w:t>
      </w:r>
      <w:bookmarkEnd w:id="14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）变动情况</w:t>
      </w:r>
    </w:p>
    <w:p>
      <w:pPr>
        <w:pStyle w:val="Style24"/>
        <w:keepNext w:val="0"/>
        <w:keepLines w:val="0"/>
        <w:widowControl w:val="0"/>
        <w:shd w:val="clear" w:color="auto" w:fill="auto"/>
        <w:bidi w:val="0"/>
        <w:spacing w:before="0" w:after="160" w:line="240" w:lineRule="auto"/>
        <w:ind w:left="0" w:right="0" w:firstLine="380"/>
        <w:jc w:val="both"/>
      </w:pPr>
      <w:r>
        <w:rPr>
          <w:color w:val="000000"/>
          <w:spacing w:val="0"/>
          <w:w w:val="100"/>
          <w:position w:val="0"/>
        </w:rPr>
        <w:t>报告期内与上述股份支付有关的各项权益工具变动情况表</w:t>
      </w:r>
    </w:p>
    <w:tbl>
      <w:tblPr>
        <w:tblOverlap w:val="never"/>
        <w:jc w:val="center"/>
        <w:tblLayout w:type="fixed"/>
      </w:tblPr>
      <w:tblGrid>
        <w:gridCol w:w="4579"/>
        <w:gridCol w:w="2410"/>
        <w:gridCol w:w="2275"/>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年度激励计划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年度激励计划</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日发行在外的本集团的权益工具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日发行在外的本集团的权益工具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32,340.00</w:t>
            </w:r>
          </w:p>
        </w:tc>
      </w:tr>
    </w:tbl>
    <w:p>
      <w:pPr>
        <w:pStyle w:val="Style2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日止，本集团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年度激励计划下发行在外的限制性股票数量</w:t>
      </w:r>
      <w:r>
        <w:rPr>
          <w:rFonts w:ascii="Times New Roman" w:eastAsia="Times New Roman" w:hAnsi="Times New Roman" w:cs="Times New Roman"/>
          <w:color w:val="000000"/>
          <w:spacing w:val="0"/>
          <w:w w:val="100"/>
          <w:position w:val="0"/>
          <w:sz w:val="18"/>
          <w:szCs w:val="18"/>
        </w:rPr>
        <w:t>32,340</w:t>
      </w:r>
      <w:r>
        <w:rPr>
          <w:color w:val="000000"/>
          <w:spacing w:val="0"/>
          <w:w w:val="100"/>
          <w:position w:val="0"/>
        </w:rPr>
        <w:t>股，预计将在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年内解锁，本集 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年限制性股票激励（第二类）计划授予</w:t>
      </w:r>
      <w:r>
        <w:rPr>
          <w:rFonts w:ascii="Times New Roman" w:eastAsia="Times New Roman" w:hAnsi="Times New Roman" w:cs="Times New Roman"/>
          <w:color w:val="000000"/>
          <w:spacing w:val="0"/>
          <w:w w:val="100"/>
          <w:position w:val="0"/>
          <w:sz w:val="18"/>
          <w:szCs w:val="18"/>
        </w:rPr>
        <w:t>2,098,000</w:t>
      </w:r>
      <w:r>
        <w:rPr>
          <w:color w:val="000000"/>
          <w:spacing w:val="0"/>
          <w:w w:val="100"/>
          <w:position w:val="0"/>
        </w:rPr>
        <w:t>股，目前尚在锁定期。</w:t>
      </w:r>
    </w:p>
    <w:p>
      <w:pPr>
        <w:pStyle w:val="Style24"/>
        <w:keepNext w:val="0"/>
        <w:keepLines w:val="0"/>
        <w:widowControl w:val="0"/>
        <w:shd w:val="clear" w:color="auto" w:fill="auto"/>
        <w:bidi w:val="0"/>
        <w:spacing w:before="0" w:after="0" w:line="310" w:lineRule="exact"/>
        <w:ind w:left="0" w:right="0" w:firstLine="380"/>
        <w:jc w:val="both"/>
      </w:pPr>
      <w:bookmarkStart w:id="1495" w:name="bookmark1495"/>
      <w:r>
        <w:rPr>
          <w:color w:val="000000"/>
          <w:spacing w:val="0"/>
          <w:w w:val="100"/>
          <w:position w:val="0"/>
        </w:rPr>
        <w:t>（</w:t>
      </w:r>
      <w:bookmarkEnd w:id="14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）公允价值的确定及股份支付费用</w:t>
      </w:r>
    </w:p>
    <w:p>
      <w:pPr>
        <w:pStyle w:val="Style2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对于上述限制性股票激励计划，限制性股票的公允价值以普通股市价为基础进行计量。</w:t>
      </w:r>
    </w:p>
    <w:p>
      <w:pPr>
        <w:pStyle w:val="Style24"/>
        <w:keepNext w:val="0"/>
        <w:keepLines w:val="0"/>
        <w:widowControl w:val="0"/>
        <w:shd w:val="clear" w:color="auto" w:fill="auto"/>
        <w:bidi w:val="0"/>
        <w:spacing w:before="0" w:after="240" w:line="310" w:lineRule="exact"/>
        <w:ind w:left="0" w:right="0" w:firstLine="380"/>
        <w:jc w:val="both"/>
      </w:pPr>
      <w:r>
        <w:rPr>
          <w:color w:val="000000"/>
          <w:spacing w:val="0"/>
          <w:w w:val="100"/>
          <w:position w:val="0"/>
        </w:rPr>
        <w:t>对于上述股票期权激励计划，本集团按照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斯科尔期权定价模型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对股票期权在授予日的公允价值进行测算，模 型中主要选取参数为标的股价、行权价格、期权有效期、公司近两年股价波动率、中国国债一年、两年和三年期利率和公司 最近三年的平均股息率。</w:t>
      </w:r>
    </w:p>
    <w:p>
      <w:pPr>
        <w:pStyle w:val="Style46"/>
        <w:keepNext w:val="0"/>
        <w:keepLines w:val="0"/>
        <w:widowControl w:val="0"/>
        <w:shd w:val="clear" w:color="auto" w:fill="auto"/>
        <w:bidi w:val="0"/>
        <w:spacing w:before="0" w:after="360" w:line="312" w:lineRule="exact"/>
        <w:ind w:left="0" w:right="0" w:firstLine="380"/>
        <w:jc w:val="both"/>
        <w:rPr>
          <w:sz w:val="17"/>
          <w:szCs w:val="17"/>
        </w:rPr>
      </w:pPr>
      <w:r>
        <w:rPr>
          <w:rFonts w:ascii="SimSun" w:eastAsia="SimSun" w:hAnsi="SimSun" w:cs="SimSun"/>
          <w:color w:val="000000"/>
          <w:spacing w:val="0"/>
          <w:w w:val="100"/>
          <w:position w:val="0"/>
          <w:sz w:val="17"/>
          <w:szCs w:val="17"/>
        </w:rPr>
        <w:t>本集团于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年确认股份支付费用人民币</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r>
        <w:rPr>
          <w:color w:val="000000"/>
          <w:spacing w:val="0"/>
          <w:w w:val="100"/>
          <w:position w:val="0"/>
          <w:sz w:val="18"/>
          <w:szCs w:val="18"/>
        </w:rPr>
        <w:t>（2020</w:t>
      </w:r>
      <w:r>
        <w:rPr>
          <w:rFonts w:ascii="SimSun" w:eastAsia="SimSun" w:hAnsi="SimSun" w:cs="SimSun"/>
          <w:color w:val="000000"/>
          <w:spacing w:val="0"/>
          <w:w w:val="100"/>
          <w:position w:val="0"/>
          <w:sz w:val="17"/>
          <w:szCs w:val="17"/>
        </w:rPr>
        <w:t>年：人民币</w:t>
      </w:r>
      <w:r>
        <w:rPr>
          <w:color w:val="000000"/>
          <w:spacing w:val="0"/>
          <w:w w:val="100"/>
          <w:position w:val="0"/>
          <w:sz w:val="18"/>
          <w:szCs w:val="18"/>
        </w:rPr>
        <w:t>229,328.10</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日，股份支付累计计入 资本公积的金额为人民币</w:t>
      </w:r>
      <w:r>
        <w:rPr>
          <w:color w:val="000000"/>
          <w:spacing w:val="0"/>
          <w:w w:val="100"/>
          <w:position w:val="0"/>
          <w:sz w:val="18"/>
          <w:szCs w:val="18"/>
        </w:rPr>
        <w:t>1</w:t>
      </w:r>
      <w:r>
        <w:rPr>
          <w:color w:val="000000"/>
          <w:spacing w:val="0"/>
          <w:w w:val="100"/>
          <w:position w:val="0"/>
          <w:sz w:val="18"/>
          <w:szCs w:val="18"/>
        </w:rPr>
        <w:t>,485,706.86</w:t>
      </w:r>
      <w:r>
        <w:rPr>
          <w:rFonts w:ascii="SimSun" w:eastAsia="SimSun" w:hAnsi="SimSun" w:cs="SimSun"/>
          <w:color w:val="000000"/>
          <w:spacing w:val="0"/>
          <w:w w:val="100"/>
          <w:position w:val="0"/>
          <w:sz w:val="17"/>
          <w:szCs w:val="17"/>
        </w:rPr>
        <w:t>元</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日：人民币</w:t>
      </w:r>
      <w:r>
        <w:rPr>
          <w:color w:val="000000"/>
          <w:spacing w:val="0"/>
          <w:w w:val="100"/>
          <w:position w:val="0"/>
          <w:sz w:val="18"/>
          <w:szCs w:val="18"/>
        </w:rPr>
        <w:t>1</w:t>
      </w:r>
      <w:r>
        <w:rPr>
          <w:color w:val="000000"/>
          <w:spacing w:val="0"/>
          <w:w w:val="100"/>
          <w:position w:val="0"/>
          <w:sz w:val="18"/>
          <w:szCs w:val="18"/>
        </w:rPr>
        <w:t>,485,706.86</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20"/>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r>
        <w:rPr>
          <w:color w:val="000000"/>
          <w:spacing w:val="0"/>
          <w:w w:val="100"/>
          <w:position w:val="0"/>
          <w:sz w:val="24"/>
          <w:szCs w:val="24"/>
        </w:rPr>
        <w:t>十四、承诺及或有事项</w:t>
      </w:r>
      <w:bookmarkEnd w:id="1496"/>
      <w:bookmarkEnd w:id="1497"/>
      <w:bookmarkEnd w:id="1498"/>
    </w:p>
    <w:p>
      <w:pPr>
        <w:pStyle w:val="Style28"/>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99"/>
      <w:bookmarkEnd w:id="1500"/>
      <w:bookmarkEnd w:id="150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2"/>
        <w:keepNext w:val="0"/>
        <w:keepLines w:val="0"/>
        <w:widowControl w:val="0"/>
        <w:shd w:val="clear" w:color="auto" w:fill="auto"/>
        <w:bidi w:val="0"/>
        <w:spacing w:before="0" w:after="0" w:line="240" w:lineRule="auto"/>
        <w:ind w:left="370" w:right="0" w:firstLine="0"/>
        <w:jc w:val="left"/>
      </w:pPr>
      <w:r>
        <w:rPr>
          <w:color w:val="000000"/>
          <w:spacing w:val="0"/>
          <w:w w:val="100"/>
          <w:position w:val="0"/>
        </w:rPr>
        <w:t>以下为本集团于资产负债表日，已签约而尚不必在资产负债表上列示的资本性支出承诺:</w:t>
      </w:r>
    </w:p>
    <w:tbl>
      <w:tblPr>
        <w:tblOverlap w:val="never"/>
        <w:jc w:val="center"/>
        <w:tblLayout w:type="fixed"/>
      </w:tblPr>
      <w:tblGrid>
        <w:gridCol w:w="2861"/>
        <w:gridCol w:w="3120"/>
        <w:gridCol w:w="3360"/>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3,091,000.00</w:t>
            </w:r>
          </w:p>
        </w:tc>
      </w:tr>
    </w:tbl>
    <w:p>
      <w:pPr>
        <w:widowControl w:val="0"/>
        <w:spacing w:after="139" w:line="1" w:lineRule="exact"/>
      </w:pPr>
    </w:p>
    <w:p>
      <w:pPr>
        <w:pStyle w:val="Style24"/>
        <w:keepNext w:val="0"/>
        <w:keepLines w:val="0"/>
        <w:widowControl w:val="0"/>
        <w:shd w:val="clear" w:color="auto" w:fill="auto"/>
        <w:bidi w:val="0"/>
        <w:spacing w:before="0" w:after="240" w:line="240" w:lineRule="auto"/>
        <w:ind w:left="0" w:right="0" w:firstLine="380"/>
        <w:jc w:val="left"/>
      </w:pPr>
      <w:bookmarkStart w:id="1502" w:name="bookmark1502"/>
      <w:r>
        <w:rPr>
          <w:color w:val="000000"/>
          <w:spacing w:val="0"/>
          <w:w w:val="100"/>
          <w:position w:val="0"/>
        </w:rPr>
        <w:t>（</w:t>
      </w:r>
      <w:bookmarkEnd w:id="15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）经营租赁承诺事项</w:t>
      </w:r>
    </w:p>
    <w:p>
      <w:pPr>
        <w:pStyle w:val="Style22"/>
        <w:keepNext w:val="0"/>
        <w:keepLines w:val="0"/>
        <w:widowControl w:val="0"/>
        <w:shd w:val="clear" w:color="auto" w:fill="auto"/>
        <w:bidi w:val="0"/>
        <w:spacing w:before="0" w:after="0" w:line="240" w:lineRule="auto"/>
        <w:ind w:left="350" w:right="0" w:firstLine="0"/>
        <w:jc w:val="left"/>
      </w:pPr>
      <w:r>
        <w:rPr>
          <w:color w:val="000000"/>
          <w:spacing w:val="0"/>
          <w:w w:val="100"/>
          <w:position w:val="0"/>
        </w:rPr>
        <w:t>根据已签订的不可撤销的经营性租赁合同，本集团未来最低应支付租金汇总如下:</w:t>
      </w:r>
    </w:p>
    <w:tbl>
      <w:tblPr>
        <w:tblOverlap w:val="never"/>
        <w:jc w:val="center"/>
        <w:tblLayout w:type="fixed"/>
      </w:tblPr>
      <w:tblGrid>
        <w:gridCol w:w="2861"/>
        <w:gridCol w:w="3120"/>
        <w:gridCol w:w="3360"/>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14,988,149.13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20,447,053.19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一到二年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7,339,519.11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9,396,154.20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二到三年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1,015,960.37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5,482,832.36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868,341.43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23,343,628.61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36,194,381.18</w:t>
            </w:r>
          </w:p>
        </w:tc>
      </w:tr>
    </w:tbl>
    <w:p>
      <w:pPr>
        <w:widowControl w:val="0"/>
        <w:spacing w:after="639" w:line="1" w:lineRule="exact"/>
      </w:pPr>
    </w:p>
    <w:p>
      <w:pPr>
        <w:pStyle w:val="Style28"/>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503"/>
      <w:bookmarkEnd w:id="1504"/>
      <w:bookmarkEnd w:id="1505"/>
    </w:p>
    <w:p>
      <w:pPr>
        <w:pStyle w:val="Style32"/>
        <w:keepNext/>
        <w:keepLines/>
        <w:widowControl w:val="0"/>
        <w:shd w:val="clear" w:color="auto" w:fill="auto"/>
        <w:bidi w:val="0"/>
        <w:spacing w:before="0" w:after="360" w:line="240" w:lineRule="auto"/>
        <w:ind w:left="0" w:right="0" w:firstLine="0"/>
        <w:jc w:val="left"/>
      </w:pPr>
      <w:bookmarkStart w:id="1506" w:name="bookmark1506"/>
      <w:bookmarkStart w:id="1507" w:name="bookmark1507"/>
      <w:bookmarkStart w:id="1508" w:name="bookmark15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06"/>
      <w:bookmarkEnd w:id="1507"/>
      <w:bookmarkEnd w:id="1508"/>
    </w:p>
    <w:p>
      <w:pPr>
        <w:pStyle w:val="Style24"/>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日，本公司不存在应披露的重要的未决诉讼、对外担保等或有事项。</w:t>
      </w:r>
    </w:p>
    <w:p>
      <w:pPr>
        <w:pStyle w:val="Style20"/>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r>
        <w:rPr>
          <w:color w:val="000000"/>
          <w:spacing w:val="0"/>
          <w:w w:val="100"/>
          <w:position w:val="0"/>
          <w:sz w:val="24"/>
          <w:szCs w:val="24"/>
        </w:rPr>
        <w:t>十五、其他重要事项</w:t>
      </w:r>
      <w:bookmarkEnd w:id="1509"/>
      <w:bookmarkEnd w:id="1510"/>
      <w:bookmarkEnd w:id="1511"/>
    </w:p>
    <w:p>
      <w:pPr>
        <w:pStyle w:val="Style28"/>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1</w:t>
      </w:r>
      <w:r>
        <w:rPr>
          <w:color w:val="000000"/>
          <w:spacing w:val="0"/>
          <w:w w:val="100"/>
          <w:position w:val="0"/>
        </w:rPr>
        <w:t>、终止经营</w:t>
      </w:r>
      <w:bookmarkEnd w:id="1512"/>
      <w:bookmarkEnd w:id="1513"/>
      <w:bookmarkEnd w:id="151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line="312" w:lineRule="exact"/>
        <w:ind w:left="0" w:right="0" w:firstLine="38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年本集团决定终止某品牌授权门店业务，计划转让门店</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家，计划关闭门店</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家。截至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家门 店在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年全部完成交割，公司已注销。</w:t>
      </w:r>
    </w:p>
    <w:p>
      <w:pPr>
        <w:pStyle w:val="Style2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、终止经营损益</w:t>
      </w:r>
    </w:p>
    <w:p>
      <w:pPr>
        <w:pStyle w:val="Style24"/>
        <w:keepNext w:val="0"/>
        <w:keepLines w:val="0"/>
        <w:widowControl w:val="0"/>
        <w:shd w:val="clear" w:color="auto" w:fill="auto"/>
        <w:bidi w:val="0"/>
        <w:spacing w:before="0" w:line="312" w:lineRule="exact"/>
        <w:ind w:left="0" w:right="0" w:firstLine="380"/>
        <w:jc w:val="both"/>
      </w:pPr>
      <w:r>
        <w:rPr>
          <w:color w:val="000000"/>
          <w:spacing w:val="0"/>
          <w:w w:val="100"/>
          <w:position w:val="0"/>
        </w:rPr>
        <w:t>本集团在合并利润表中已将部分某品牌授权门店的处置业务列报为终止经营，并对比较数据进行了重述。部分某品牌授 权门店终止经营损益情况如下：</w:t>
      </w:r>
    </w:p>
    <w:tbl>
      <w:tblPr>
        <w:tblOverlap w:val="never"/>
        <w:jc w:val="center"/>
        <w:tblLayout w:type="fixed"/>
      </w:tblPr>
      <w:tblGrid>
        <w:gridCol w:w="4229"/>
        <w:gridCol w:w="2554"/>
        <w:gridCol w:w="2558"/>
      </w:tblGrid>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本年累计数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上年累计数</w:t>
            </w:r>
          </w:p>
        </w:tc>
      </w:tr>
    </w:tbl>
    <w:p>
      <w:pPr>
        <w:spacing w:lineRule="exact" w:line="1"/>
        <w:rPr>
          <w:sz w:val="2"/>
          <w:szCs w:val="2"/>
        </w:rPr>
      </w:pPr>
      <w:r>
        <w:br w:type="page"/>
      </w:r>
    </w:p>
    <w:tbl>
      <w:tblPr>
        <w:tblOverlap w:val="never"/>
        <w:jc w:val="center"/>
        <w:tblLayout w:type="fixed"/>
      </w:tblPr>
      <w:tblGrid>
        <w:gridCol w:w="4229"/>
        <w:gridCol w:w="2554"/>
        <w:gridCol w:w="255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72,432,880.44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93,427,461.81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亏损总额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20,994,581.37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20,994,581.37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转让门店赔偿金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5,289,557.89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履行与处置相关的职工薪酬赔付义务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785,991.61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处置亏损总额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6,075,549.50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处置净损失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6,075,549.50</w:t>
            </w:r>
          </w:p>
        </w:tc>
      </w:tr>
    </w:tbl>
    <w:p>
      <w:pPr>
        <w:widowControl w:val="0"/>
        <w:spacing w:after="139" w:line="1" w:lineRule="exact"/>
      </w:pPr>
    </w:p>
    <w:p>
      <w:pPr>
        <w:pStyle w:val="Style22"/>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、终止经营资产减值损失</w:t>
      </w:r>
    </w:p>
    <w:tbl>
      <w:tblPr>
        <w:tblOverlap w:val="never"/>
        <w:jc w:val="center"/>
        <w:tblLayout w:type="fixed"/>
      </w:tblPr>
      <w:tblGrid>
        <w:gridCol w:w="2861"/>
        <w:gridCol w:w="2962"/>
        <w:gridCol w:w="3518"/>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当期确认的减值损失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1,943,155.18</w:t>
            </w:r>
          </w:p>
        </w:tc>
      </w:tr>
    </w:tbl>
    <w:p>
      <w:pPr>
        <w:widowControl w:val="0"/>
        <w:spacing w:after="139" w:line="1" w:lineRule="exact"/>
      </w:pPr>
    </w:p>
    <w:p>
      <w:pPr>
        <w:pStyle w:val="Style22"/>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、终止经营现金流量净额</w:t>
      </w:r>
    </w:p>
    <w:tbl>
      <w:tblPr>
        <w:tblOverlap w:val="never"/>
        <w:jc w:val="center"/>
        <w:tblLayout w:type="fixed"/>
      </w:tblPr>
      <w:tblGrid>
        <w:gridCol w:w="3418"/>
        <w:gridCol w:w="2938"/>
        <w:gridCol w:w="2986"/>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本年累计数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上年累计数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-23,438,144.63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-2,957,572.72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27,802,367.67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1,406,650.32</w:t>
            </w:r>
          </w:p>
        </w:tc>
      </w:tr>
    </w:tbl>
    <w:p>
      <w:pPr>
        <w:widowControl w:val="0"/>
        <w:spacing w:after="139" w:line="1" w:lineRule="exact"/>
      </w:pPr>
    </w:p>
    <w:p>
      <w:pPr>
        <w:pStyle w:val="Style22"/>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、归属于母公司所有者的持续经营损益和终止经营损益</w:t>
      </w:r>
    </w:p>
    <w:tbl>
      <w:tblPr>
        <w:tblOverlap w:val="never"/>
        <w:jc w:val="center"/>
        <w:tblLayout w:type="fixed"/>
      </w:tblPr>
      <w:tblGrid>
        <w:gridCol w:w="4229"/>
        <w:gridCol w:w="2126"/>
        <w:gridCol w:w="2986"/>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本年累计数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上年累计数</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归属于母公司所有者的持续经营亏损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-60,426,993.34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归属于母公司所有者的终止经营亏损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-27,070,130.87</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归属于母公司所有者的净亏损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-87,497,124.21</w:t>
            </w:r>
          </w:p>
        </w:tc>
      </w:tr>
    </w:tbl>
    <w:p>
      <w:pPr>
        <w:widowControl w:val="0"/>
        <w:spacing w:after="639" w:line="1" w:lineRule="exact"/>
      </w:pPr>
    </w:p>
    <w:p>
      <w:pPr>
        <w:pStyle w:val="Style28"/>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2</w:t>
      </w:r>
      <w:r>
        <w:rPr>
          <w:color w:val="000000"/>
          <w:spacing w:val="0"/>
          <w:w w:val="100"/>
          <w:position w:val="0"/>
        </w:rPr>
        <w:t>、分部信息</w:t>
      </w:r>
      <w:bookmarkEnd w:id="1515"/>
      <w:bookmarkEnd w:id="1516"/>
      <w:bookmarkEnd w:id="1517"/>
    </w:p>
    <w:p>
      <w:pPr>
        <w:pStyle w:val="Style32"/>
        <w:keepNext/>
        <w:keepLines/>
        <w:widowControl w:val="0"/>
        <w:shd w:val="clear" w:color="auto" w:fill="auto"/>
        <w:bidi w:val="0"/>
        <w:spacing w:before="0" w:after="240" w:line="240" w:lineRule="auto"/>
        <w:ind w:left="0" w:right="0" w:firstLine="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518"/>
      <w:bookmarkEnd w:id="1519"/>
      <w:bookmarkEnd w:id="1520"/>
    </w:p>
    <w:p>
      <w:pPr>
        <w:pStyle w:val="Style24"/>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根据本集团的内部组织结构、管理要求及内部报告制度，本集团的经营业务划分为两个经营分部，本集团的管理层定期 评价这些分部的经营成果，以决定向其分配资源及评价其业绩。在经营分部的基础上本集团确定了两个报告分部，分别为手 机维修业务分部和电子商务业务分部。本集团分别独立管理各个报告分部的生产经营活动，分别评价其经营成果，以决定向 其配置资源并评价其业绩。这些报告分部是以此为基础确定的。本集团各个报告分部提供的主要产品及劳务分别为：</w:t>
      </w:r>
    </w:p>
    <w:p>
      <w:pPr>
        <w:pStyle w:val="Style24"/>
        <w:keepNext w:val="0"/>
        <w:keepLines w:val="0"/>
        <w:widowControl w:val="0"/>
        <w:shd w:val="clear" w:color="auto" w:fill="auto"/>
        <w:bidi w:val="0"/>
        <w:spacing w:before="0" w:after="0" w:line="315" w:lineRule="exact"/>
        <w:ind w:left="0" w:right="0" w:firstLine="380"/>
        <w:jc w:val="both"/>
      </w:pPr>
      <w:bookmarkStart w:id="1521" w:name="bookmark1521"/>
      <w:r>
        <w:rPr>
          <w:color w:val="000000"/>
          <w:spacing w:val="0"/>
          <w:w w:val="100"/>
          <w:position w:val="0"/>
        </w:rPr>
        <w:t>（</w:t>
      </w:r>
      <w:bookmarkEnd w:id="15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手机维修业务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苹果及其他，负责在全国地区实体店提供苹果及除某品牌外的其他品牌手机维修、全新苹果手机销 售、手机配件销售及增值服务</w:t>
      </w:r>
    </w:p>
    <w:p>
      <w:pPr>
        <w:pStyle w:val="Style24"/>
        <w:keepNext w:val="0"/>
        <w:keepLines w:val="0"/>
        <w:widowControl w:val="0"/>
        <w:shd w:val="clear" w:color="auto" w:fill="auto"/>
        <w:tabs>
          <w:tab w:pos="825" w:val="left"/>
        </w:tabs>
        <w:bidi w:val="0"/>
        <w:spacing w:before="0" w:after="0" w:line="315" w:lineRule="exact"/>
        <w:ind w:left="0" w:right="0" w:firstLine="380"/>
        <w:jc w:val="both"/>
      </w:pPr>
      <w:bookmarkStart w:id="1522" w:name="bookmark1522"/>
      <w:r>
        <w:rPr>
          <w:color w:val="000000"/>
          <w:spacing w:val="0"/>
          <w:w w:val="100"/>
          <w:position w:val="0"/>
        </w:rPr>
        <w:t>（</w:t>
      </w:r>
      <w:bookmarkEnd w:id="15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手机维修业务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某品牌，负责在全国地区实体店提供某品牌手机维修、手机配件销售</w:t>
      </w:r>
    </w:p>
    <w:p>
      <w:pPr>
        <w:pStyle w:val="Style24"/>
        <w:keepNext w:val="0"/>
        <w:keepLines w:val="0"/>
        <w:widowControl w:val="0"/>
        <w:shd w:val="clear" w:color="auto" w:fill="auto"/>
        <w:tabs>
          <w:tab w:pos="901" w:val="left"/>
        </w:tabs>
        <w:bidi w:val="0"/>
        <w:spacing w:before="0" w:after="0" w:line="315" w:lineRule="exact"/>
        <w:ind w:left="0" w:right="0" w:firstLine="380"/>
        <w:jc w:val="both"/>
      </w:pPr>
      <w:bookmarkStart w:id="1523" w:name="bookmark1523"/>
      <w:r>
        <w:rPr>
          <w:color w:val="000000"/>
          <w:spacing w:val="0"/>
          <w:w w:val="100"/>
          <w:position w:val="0"/>
        </w:rPr>
        <w:t>（</w:t>
      </w:r>
      <w:bookmarkEnd w:id="15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电子商务业务分部，负责在全国地区通过电子商务平台和线下实体店以及手机运营商营业厅、合作零售商门店等 体系回收及销售二手机，以及通过电子商务平台提供商品销售及增值服务</w:t>
      </w:r>
    </w:p>
    <w:p>
      <w:pPr>
        <w:pStyle w:val="Style24"/>
        <w:keepNext w:val="0"/>
        <w:keepLines w:val="0"/>
        <w:widowControl w:val="0"/>
        <w:shd w:val="clear" w:color="auto" w:fill="auto"/>
        <w:bidi w:val="0"/>
        <w:spacing w:before="0" w:after="200" w:line="315" w:lineRule="exact"/>
        <w:ind w:left="0" w:right="0" w:firstLine="380"/>
        <w:jc w:val="both"/>
      </w:pPr>
      <w:r>
        <w:rPr>
          <w:color w:val="000000"/>
          <w:spacing w:val="0"/>
          <w:w w:val="100"/>
          <w:position w:val="0"/>
        </w:rPr>
        <w:t>分部报告信息根据各分部向管理层报告时采用的会计政策及计量标准披露，这些计量基础与编制财务报表时的会计与计</w:t>
      </w:r>
      <w:r>
        <w:br w:type="page"/>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量基础保持一致。</w:t>
      </w:r>
    </w:p>
    <w:p>
      <w:pPr>
        <w:pStyle w:val="Style32"/>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524"/>
      <w:bookmarkEnd w:id="1525"/>
      <w:bookmarkEnd w:id="152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手机维修业务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苹果及 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电子商务业务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265,350,986.06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46,693,291.99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312,044,278.05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575,482.91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5,081,092.12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-5,656,575.03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202,268,051.73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49,961,605.59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-5,656,575.03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246,573,082.29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847,579.54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1,145,093.46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1,694,125.31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1,694,125.31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-258,298.52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-126,200.45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-384,498.97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折旧费和摊销费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7,201,118.75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326,396.59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7,527,515.34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-2,032,634.81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7,593,449.62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5,560,814.81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-684,081.49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-263,525.34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-947,606.83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1,765,576.68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4,742,844.96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6,508,421.64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322,295,691.09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226,968,631.60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-309,458,284.48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239,806,038.21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251,555,242.26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137,250,857.40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-309,458,284.48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79,347,815.18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折旧费用和摊销费用以 外的其他非现金费用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8,323,828.34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8,710,250.93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非流动资产减少额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17,073,384.60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-294,463.93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16,778,920.67</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527"/>
      <w:bookmarkEnd w:id="1528"/>
      <w:bookmarkEnd w:id="1530"/>
    </w:p>
    <w:p>
      <w:pPr>
        <w:pStyle w:val="Style24"/>
        <w:keepNext w:val="0"/>
        <w:keepLines w:val="0"/>
        <w:widowControl w:val="0"/>
        <w:shd w:val="clear" w:color="auto" w:fill="auto"/>
        <w:bidi w:val="0"/>
        <w:spacing w:before="0" w:after="240" w:line="240" w:lineRule="auto"/>
        <w:ind w:left="0" w:right="0"/>
        <w:jc w:val="left"/>
      </w:pPr>
      <w:r>
        <w:rPr>
          <w:color w:val="000000"/>
          <w:spacing w:val="0"/>
          <w:w w:val="100"/>
          <w:position w:val="0"/>
        </w:rPr>
        <w:t>注：非流动资产不包括金融资产、长期股权投资和递延所得税资产。</w:t>
      </w:r>
    </w:p>
    <w:p>
      <w:pPr>
        <w:pStyle w:val="Style22"/>
        <w:keepNext w:val="0"/>
        <w:keepLines w:val="0"/>
        <w:widowControl w:val="0"/>
        <w:shd w:val="clear" w:color="auto" w:fill="auto"/>
        <w:bidi w:val="0"/>
        <w:spacing w:before="0" w:after="0" w:line="240" w:lineRule="auto"/>
        <w:ind w:left="10" w:right="0" w:firstLine="0"/>
        <w:jc w:val="left"/>
      </w:pPr>
      <w:r>
        <w:rPr>
          <w:color w:val="000000"/>
          <w:spacing w:val="0"/>
          <w:w w:val="100"/>
          <w:position w:val="0"/>
        </w:rPr>
        <w:t>按收入来源地划分的对外交易收入和资产所在地划分的非流动资产</w:t>
      </w:r>
    </w:p>
    <w:tbl>
      <w:tblPr>
        <w:tblOverlap w:val="never"/>
        <w:jc w:val="center"/>
        <w:tblLayout w:type="fixed"/>
      </w:tblPr>
      <w:tblGrid>
        <w:gridCol w:w="4229"/>
        <w:gridCol w:w="2410"/>
        <w:gridCol w:w="2702"/>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对外交易收入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312,044,278.05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488,918,503.86</w:t>
            </w:r>
          </w:p>
        </w:tc>
      </w:tr>
    </w:tbl>
    <w:p>
      <w:pPr>
        <w:widowControl w:val="0"/>
        <w:spacing w:after="299" w:line="1" w:lineRule="exact"/>
      </w:pPr>
    </w:p>
    <w:tbl>
      <w:tblPr>
        <w:tblOverlap w:val="never"/>
        <w:jc w:val="center"/>
        <w:tblLayout w:type="fixed"/>
      </w:tblPr>
      <w:tblGrid>
        <w:gridCol w:w="4229"/>
        <w:gridCol w:w="2410"/>
        <w:gridCol w:w="2702"/>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57,413,886.24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41,786,894.23</w:t>
            </w:r>
          </w:p>
        </w:tc>
      </w:tr>
    </w:tbl>
    <w:p>
      <w:pPr>
        <w:pStyle w:val="Style22"/>
        <w:keepNext w:val="0"/>
        <w:keepLines w:val="0"/>
        <w:widowControl w:val="0"/>
        <w:shd w:val="clear" w:color="auto" w:fill="auto"/>
        <w:bidi w:val="0"/>
        <w:spacing w:before="0" w:after="100" w:line="240" w:lineRule="auto"/>
        <w:ind w:left="346" w:right="0" w:firstLine="0"/>
        <w:jc w:val="left"/>
      </w:pPr>
      <w:r>
        <w:rPr>
          <w:color w:val="000000"/>
          <w:spacing w:val="0"/>
          <w:w w:val="100"/>
          <w:position w:val="0"/>
        </w:rPr>
        <w:t>对主要客户的依赖程度：</w:t>
      </w:r>
    </w:p>
    <w:p>
      <w:pPr>
        <w:pStyle w:val="Style22"/>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本集团自被划分至手机维修业务的一个客户取得的营业收入为</w:t>
      </w:r>
      <w:r>
        <w:rPr>
          <w:rFonts w:ascii="Times New Roman" w:eastAsia="Times New Roman" w:hAnsi="Times New Roman" w:cs="Times New Roman"/>
          <w:color w:val="000000"/>
          <w:spacing w:val="0"/>
          <w:w w:val="100"/>
          <w:position w:val="0"/>
          <w:sz w:val="18"/>
          <w:szCs w:val="18"/>
        </w:rPr>
        <w:t>54,869,103.15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70,693,814.72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，占本集团</w:t>
      </w:r>
    </w:p>
    <w:p>
      <w:pPr>
        <w:widowControl w:val="0"/>
        <w:spacing w:after="59" w:line="1" w:lineRule="exact"/>
      </w:pPr>
    </w:p>
    <w:p>
      <w:pPr>
        <w:pStyle w:val="Style46"/>
        <w:keepNext w:val="0"/>
        <w:keepLines w:val="0"/>
        <w:widowControl w:val="0"/>
        <w:shd w:val="clear" w:color="auto" w:fill="auto"/>
        <w:bidi w:val="0"/>
        <w:spacing w:before="0" w:after="34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营业收入的</w:t>
      </w:r>
      <w:r>
        <w:rPr>
          <w:color w:val="000000"/>
          <w:spacing w:val="0"/>
          <w:w w:val="100"/>
          <w:position w:val="0"/>
          <w:sz w:val="18"/>
          <w:szCs w:val="18"/>
        </w:rPr>
        <w:t>17.58%（2020</w:t>
      </w:r>
      <w:r>
        <w:rPr>
          <w:rFonts w:ascii="SimSun" w:eastAsia="SimSun" w:hAnsi="SimSun" w:cs="SimSun"/>
          <w:color w:val="000000"/>
          <w:spacing w:val="0"/>
          <w:w w:val="100"/>
          <w:position w:val="0"/>
          <w:sz w:val="17"/>
          <w:szCs w:val="17"/>
        </w:rPr>
        <w:t>年度：</w:t>
      </w:r>
      <w:r>
        <w:rPr>
          <w:color w:val="000000"/>
          <w:spacing w:val="0"/>
          <w:w w:val="100"/>
          <w:position w:val="0"/>
          <w:sz w:val="18"/>
          <w:szCs w:val="18"/>
        </w:rPr>
        <w:t>14.46%）</w:t>
      </w:r>
      <w:r>
        <w:rPr>
          <w:rFonts w:ascii="SimSun" w:eastAsia="SimSun" w:hAnsi="SimSun" w:cs="SimSun"/>
          <w:color w:val="000000"/>
          <w:spacing w:val="0"/>
          <w:w w:val="100"/>
          <w:position w:val="0"/>
          <w:sz w:val="17"/>
          <w:szCs w:val="17"/>
        </w:rPr>
        <w:t>。</w:t>
      </w:r>
      <w:r>
        <w:br w:type="page"/>
      </w:r>
    </w:p>
    <w:p>
      <w:pPr>
        <w:pStyle w:val="Style20"/>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r>
        <w:rPr>
          <w:color w:val="000000"/>
          <w:spacing w:val="0"/>
          <w:w w:val="100"/>
          <w:position w:val="0"/>
          <w:sz w:val="24"/>
          <w:szCs w:val="24"/>
        </w:rPr>
        <w:t>十六、母公司财务报表主要项目注释</w:t>
      </w:r>
      <w:bookmarkEnd w:id="1531"/>
      <w:bookmarkEnd w:id="1532"/>
      <w:bookmarkEnd w:id="1533"/>
    </w:p>
    <w:p>
      <w:pPr>
        <w:pStyle w:val="Style28"/>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34"/>
      <w:bookmarkEnd w:id="1535"/>
      <w:bookmarkEnd w:id="1536"/>
    </w:p>
    <w:p>
      <w:pPr>
        <w:pStyle w:val="Style32"/>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37"/>
      <w:bookmarkEnd w:id="1538"/>
      <w:bookmarkEnd w:id="153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2"/>
                <w:szCs w:val="12"/>
              </w:rPr>
            </w:pPr>
            <w:r>
              <w:rPr>
                <w:color w:val="000000"/>
                <w:spacing w:val="0"/>
                <w:w w:val="100"/>
                <w:position w:val="0"/>
                <w:sz w:val="12"/>
                <w:szCs w:val="12"/>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2"/>
                <w:szCs w:val="12"/>
              </w:rPr>
            </w:pPr>
            <w:r>
              <w:rPr>
                <w:color w:val="000000"/>
                <w:spacing w:val="0"/>
                <w:w w:val="100"/>
                <w:position w:val="0"/>
                <w:sz w:val="12"/>
                <w:szCs w:val="12"/>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left"/>
              <w:rPr>
                <w:sz w:val="12"/>
                <w:szCs w:val="12"/>
              </w:rPr>
            </w:pPr>
            <w:r>
              <w:rPr>
                <w:color w:val="000000"/>
                <w:spacing w:val="0"/>
                <w:w w:val="100"/>
                <w:position w:val="0"/>
                <w:sz w:val="12"/>
                <w:szCs w:val="12"/>
              </w:rPr>
              <w:t>按单项计提坏账准备的应收</w:t>
            </w:r>
          </w:p>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2,503,130.00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2,503,130.00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2,503,130.00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2,503,130.00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按组合计提坏账准备的应收</w:t>
            </w:r>
          </w:p>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153,465.94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2,969.73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150,496.21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843,558.15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14,256.13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829,302.02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大型手机厂商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中小零散客户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153,465.94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2,969.73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150,496.21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843,558.15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14,256.13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829,302.02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2,656,595.94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2,506,099.73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150,496.21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3,346,688.15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2,517,386.13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829,302.02</w:t>
            </w:r>
          </w:p>
        </w:tc>
      </w:tr>
    </w:tbl>
    <w:p>
      <w:pPr>
        <w:widowControl w:val="0"/>
        <w:spacing w:after="79" w:line="1" w:lineRule="exact"/>
      </w:pPr>
    </w:p>
    <w:p>
      <w:pPr>
        <w:pStyle w:val="Style46"/>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2,503,130.00</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2,503,130.00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2,503,130.00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应收单位一之款项为人 民币 </w:t>
            </w:r>
            <w:r>
              <w:rPr>
                <w:rFonts w:ascii="Times New Roman" w:eastAsia="Times New Roman" w:hAnsi="Times New Roman" w:cs="Times New Roman"/>
                <w:color w:val="000000"/>
                <w:spacing w:val="0"/>
                <w:w w:val="100"/>
                <w:position w:val="0"/>
                <w:sz w:val="18"/>
                <w:szCs w:val="18"/>
              </w:rPr>
              <w:t xml:space="preserve">2,503,130.00 </w:t>
            </w:r>
            <w:r>
              <w:rPr>
                <w:color w:val="000000"/>
                <w:spacing w:val="0"/>
                <w:w w:val="100"/>
                <w:position w:val="0"/>
              </w:rPr>
              <w:t>元，单 位一自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年下半年起 未履行上述应收款项的 支付义务，其履行偿债 义务的能力发生了显著 变化。本集团认为该应 收款项难以收回，已发 生信用减值，因此全额 计提坏账准备。</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2,969.73</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153,465.94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bl>
    <w:p>
      <w:pPr>
        <w:spacing w:lineRule="exact" w:line="1"/>
        <w:rPr>
          <w:sz w:val="2"/>
          <w:szCs w:val="2"/>
        </w:rPr>
      </w:pPr>
      <w:r>
        <w:br w:type="page"/>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153,465.94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2,503,130.00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2,656,595.94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40"/>
      <w:bookmarkEnd w:id="1541"/>
      <w:bookmarkEnd w:id="154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2,517,386.13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11,286.40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2,506,099.73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2,517,386.13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11,286.40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2,506,099.73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543"/>
      <w:bookmarkEnd w:id="1544"/>
      <w:bookmarkEnd w:id="154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2,503,130.00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61,958.90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27,304.01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19,926.66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2,632,319.57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47"/>
      <w:bookmarkEnd w:id="1548"/>
      <w:bookmarkEnd w:id="154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108,702,774.74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44,869,828.78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108,702,774.74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44,869,828.78</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0"/>
        <w:jc w:val="left"/>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50"/>
      <w:bookmarkEnd w:id="1551"/>
      <w:bookmarkEnd w:id="1552"/>
    </w:p>
    <w:p>
      <w:pPr>
        <w:pStyle w:val="Style61"/>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53"/>
      <w:bookmarkEnd w:id="1554"/>
      <w:bookmarkEnd w:id="155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108,231,628.32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129,330,686.33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48,071.77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-85,164,429.32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108,702,774.74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44,869,828.78</w:t>
            </w:r>
          </w:p>
        </w:tc>
      </w:tr>
    </w:tbl>
    <w:p>
      <w:pPr>
        <w:widowControl w:val="0"/>
        <w:spacing w:after="339" w:line="1" w:lineRule="exact"/>
      </w:pPr>
    </w:p>
    <w:p>
      <w:pPr>
        <w:pStyle w:val="Style61"/>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2</w:t>
      </w:r>
      <w:bookmarkEnd w:id="1558"/>
      <w:r>
        <w:rPr>
          <w:color w:val="000000"/>
          <w:spacing w:val="0"/>
          <w:w w:val="100"/>
          <w:position w:val="0"/>
        </w:rPr>
        <w:t>）坏账准备计提情况</w:t>
      </w:r>
      <w:bookmarkEnd w:id="1556"/>
      <w:bookmarkEnd w:id="1557"/>
      <w:bookmarkEnd w:id="155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85,163,097.75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85,164,429.32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1,331.57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85,163,097.75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85,164,429.32</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108,632,274.74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108,702,774.74</w:t>
            </w:r>
          </w:p>
        </w:tc>
      </w:tr>
    </w:tbl>
    <w:p>
      <w:pPr>
        <w:widowControl w:val="0"/>
        <w:spacing w:after="339" w:line="1" w:lineRule="exact"/>
      </w:pPr>
    </w:p>
    <w:p>
      <w:pPr>
        <w:pStyle w:val="Style61"/>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3</w:t>
      </w:r>
      <w:bookmarkEnd w:id="1562"/>
      <w:r>
        <w:rPr>
          <w:color w:val="000000"/>
          <w:spacing w:val="0"/>
          <w:w w:val="100"/>
          <w:position w:val="0"/>
        </w:rPr>
        <w:t>）本期计提、收回或转回的坏账准备情况</w:t>
      </w:r>
      <w:bookmarkEnd w:id="1560"/>
      <w:bookmarkEnd w:id="1561"/>
      <w:bookmarkEnd w:id="156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85,164,429.3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85,164,429.32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589"/>
        <w:gridCol w:w="1085"/>
        <w:gridCol w:w="1334"/>
        <w:gridCol w:w="1450"/>
        <w:gridCol w:w="1200"/>
        <w:gridCol w:w="1344"/>
        <w:gridCol w:w="158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85,164,429.3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85,164,429.32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1"/>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color w:val="000000"/>
          <w:spacing w:val="0"/>
          <w:w w:val="100"/>
          <w:position w:val="0"/>
        </w:rPr>
        <w:t>）按欠款方归集的期末余额前五名的其他应收款情况</w:t>
      </w:r>
      <w:bookmarkEnd w:id="1564"/>
      <w:bookmarkEnd w:id="1565"/>
      <w:bookmarkEnd w:id="156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106,613,479.69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998,137.28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558,282.23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108,390,399.20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3</w:t>
      </w:r>
      <w:bookmarkEnd w:id="1570"/>
      <w:r>
        <w:rPr>
          <w:color w:val="000000"/>
          <w:spacing w:val="0"/>
          <w:w w:val="100"/>
          <w:position w:val="0"/>
        </w:rPr>
        <w:t>、长期股权投资</w:t>
      </w:r>
      <w:bookmarkEnd w:id="1568"/>
      <w:bookmarkEnd w:id="1569"/>
      <w:bookmarkEnd w:id="157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178,404,938.05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18,654,645.58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159,750,292.47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179,404,938.05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18,654,645.58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160,750,292.47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178,404,938.05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18,654,645.58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159,750,292.47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179,404,938.05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18,654,645.58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160,750,292.47</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72"/>
      <w:bookmarkEnd w:id="1573"/>
      <w:bookmarkEnd w:id="157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282"/>
        <w:gridCol w:w="1051"/>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石家庄市百华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悦邦电子科技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上海百华悦邦 电子科技有限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75,145,354.42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75,145,354.42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18,654,645.58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上海闪电蜂电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子商务有限公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84,298,053.05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84,298,053.05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Bybon</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306,885.00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306,885.00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282"/>
        <w:gridCol w:w="1051"/>
        <w:gridCol w:w="1162"/>
        <w:gridCol w:w="1166"/>
        <w:gridCol w:w="1214"/>
        <w:gridCol w:w="1214"/>
        <w:gridCol w:w="122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Compamy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百邦日新（北 京）科技有限公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百隆嘉讯（上 海）信息科技有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奎通（上海）科 技发展有限公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160,750,292.47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159,750,292.47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18,654,645.58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75"/>
      <w:bookmarkEnd w:id="1576"/>
      <w:bookmarkEnd w:id="157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新疆闪电</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蜂电子科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技有限公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海南悦昊</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海南联百 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578"/>
      <w:bookmarkEnd w:id="1579"/>
      <w:bookmarkEnd w:id="1581"/>
    </w:p>
    <w:p>
      <w:pPr>
        <w:pStyle w:val="Style24"/>
        <w:keepNext w:val="0"/>
        <w:keepLines w:val="0"/>
        <w:widowControl w:val="0"/>
        <w:shd w:val="clear" w:color="auto" w:fill="auto"/>
        <w:bidi w:val="0"/>
        <w:spacing w:before="0" w:after="140" w:line="240" w:lineRule="auto"/>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：本公司设立的子公司百邦日新、百隆嘉讯、奎通（上海）均未实缴出资。</w:t>
      </w:r>
    </w:p>
    <w:p>
      <w:pPr>
        <w:pStyle w:val="Style24"/>
        <w:keepNext w:val="0"/>
        <w:keepLines w:val="0"/>
        <w:widowControl w:val="0"/>
        <w:shd w:val="clear" w:color="auto" w:fill="auto"/>
        <w:bidi w:val="0"/>
        <w:spacing w:before="0" w:after="140" w:line="240" w:lineRule="auto"/>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：本年本公司处置石家庄百邦，本公司减少投资人民币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000,000.00</w:t>
      </w:r>
      <w:r>
        <w:rPr>
          <w:color w:val="000000"/>
          <w:spacing w:val="0"/>
          <w:w w:val="100"/>
          <w:position w:val="0"/>
        </w:rPr>
        <w:t>元。</w:t>
      </w:r>
    </w:p>
    <w:p>
      <w:pPr>
        <w:pStyle w:val="Style24"/>
        <w:keepNext w:val="0"/>
        <w:keepLines w:val="0"/>
        <w:widowControl w:val="0"/>
        <w:shd w:val="clear" w:color="auto" w:fill="auto"/>
        <w:bidi w:val="0"/>
        <w:spacing w:before="0" w:after="320" w:line="240" w:lineRule="auto"/>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：海南悦昊科技有限公司（成立于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日）、海南联百科技有限公司（成立于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r>
        <w:br w:type="page"/>
      </w:r>
    </w:p>
    <w:p>
      <w:pPr>
        <w:pStyle w:val="Style28"/>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4</w:t>
      </w:r>
      <w:bookmarkEnd w:id="1584"/>
      <w:r>
        <w:rPr>
          <w:color w:val="000000"/>
          <w:spacing w:val="0"/>
          <w:w w:val="100"/>
          <w:position w:val="0"/>
        </w:rPr>
        <w:t>、营业收入和营业成本</w:t>
      </w:r>
      <w:bookmarkEnd w:id="1582"/>
      <w:bookmarkEnd w:id="1583"/>
      <w:bookmarkEnd w:id="158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37,257,789.12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36,745,682.79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192,970,114.98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191,482,458.57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37,266,148.35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36,745,682.79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192,970,114.98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191,482,458.57</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color w:val="000000"/>
          <w:spacing w:val="0"/>
          <w:w w:val="100"/>
          <w:position w:val="0"/>
        </w:rPr>
        <w:t>、投资收益</w:t>
      </w:r>
      <w:bookmarkEnd w:id="1586"/>
      <w:bookmarkEnd w:id="1587"/>
      <w:bookmarkEnd w:id="158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9,440,984.96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656,741.34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453,978.78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18,678,801.06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9,894,963.74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19,335,542.40</w:t>
            </w: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left"/>
      </w:pPr>
      <w:bookmarkStart w:id="1590" w:name="bookmark1590"/>
      <w:bookmarkStart w:id="1591" w:name="bookmark1591"/>
      <w:bookmarkStart w:id="1592" w:name="bookmark1592"/>
      <w:r>
        <w:rPr>
          <w:color w:val="000000"/>
          <w:spacing w:val="0"/>
          <w:w w:val="100"/>
          <w:position w:val="0"/>
          <w:sz w:val="24"/>
          <w:szCs w:val="24"/>
        </w:rPr>
        <w:t>十七、补充资料</w:t>
      </w:r>
      <w:bookmarkEnd w:id="1590"/>
      <w:bookmarkEnd w:id="1591"/>
      <w:bookmarkEnd w:id="1592"/>
    </w:p>
    <w:p>
      <w:pPr>
        <w:pStyle w:val="Style28"/>
        <w:keepNext/>
        <w:keepLines/>
        <w:widowControl w:val="0"/>
        <w:shd w:val="clear" w:color="auto" w:fill="auto"/>
        <w:bidi w:val="0"/>
        <w:spacing w:before="0" w:after="340" w:line="240" w:lineRule="auto"/>
        <w:ind w:left="0" w:right="0" w:firstLine="0"/>
        <w:jc w:val="left"/>
      </w:pPr>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93"/>
      <w:bookmarkEnd w:id="1594"/>
      <w:bookmarkEnd w:id="159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主要为非流动资产处置损益</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政府扶持资金</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8,829,230.56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交易性金融资产投资取得的投资收益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门店关闭及转让赔偿金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-514,824.50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违约无法收回的应收款项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预计诉讼赔偿金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处置子公司的投资收益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处置合伙企业的投资损失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2,112,000.92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6,217,900.46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96"/>
      <w:bookmarkEnd w:id="1597"/>
      <w:bookmarkEnd w:id="1598"/>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0.002</w:t>
            </w:r>
          </w:p>
        </w:tc>
      </w:tr>
    </w:tbl>
    <w:p>
      <w:pPr>
        <w:sectPr>
          <w:footnotePr>
            <w:pos w:val="pageBottom"/>
            <w:numFmt w:val="decimal"/>
            <w:numRestart w:val="continuous"/>
          </w:footnotePr>
          <w:pgSz w:w="11900" w:h="16840"/>
          <w:pgMar w:top="1378" w:right="1065" w:bottom="1445" w:left="1063" w:header="0" w:footer="3" w:gutter="0"/>
          <w:cols w:space="720"/>
          <w:noEndnote/>
          <w:rtlGutter w:val="0"/>
          <w:docGrid w:linePitch="360"/>
        </w:sectPr>
      </w:pPr>
    </w:p>
    <w:p>
      <w:pPr>
        <w:pStyle w:val="Style2"/>
        <w:keepNext w:val="0"/>
        <w:keepLines w:val="0"/>
        <w:widowControl w:val="0"/>
        <w:shd w:val="clear" w:color="auto" w:fill="auto"/>
        <w:bidi w:val="0"/>
        <w:spacing w:before="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24"/>
        <w:keepNext w:val="0"/>
        <w:keepLines w:val="0"/>
        <w:widowControl w:val="0"/>
        <w:shd w:val="clear" w:color="auto" w:fill="auto"/>
        <w:tabs>
          <w:tab w:pos="334" w:val="left"/>
        </w:tabs>
        <w:bidi w:val="0"/>
        <w:spacing w:before="0" w:after="140" w:line="240" w:lineRule="auto"/>
        <w:ind w:left="0" w:right="0" w:firstLine="0"/>
        <w:jc w:val="left"/>
      </w:pPr>
      <w:bookmarkStart w:id="1599" w:name="bookmark1599"/>
      <w:r>
        <w:rPr>
          <w:rFonts w:ascii="Times New Roman" w:eastAsia="Times New Roman" w:hAnsi="Times New Roman" w:cs="Times New Roman"/>
          <w:color w:val="000000"/>
          <w:spacing w:val="0"/>
          <w:w w:val="100"/>
          <w:position w:val="0"/>
          <w:sz w:val="18"/>
          <w:szCs w:val="18"/>
        </w:rPr>
        <w:t>1</w:t>
      </w:r>
      <w:bookmarkEnd w:id="1599"/>
      <w:r>
        <w:rPr>
          <w:color w:val="000000"/>
          <w:spacing w:val="0"/>
          <w:w w:val="100"/>
          <w:position w:val="0"/>
        </w:rPr>
        <w:t>、</w:t>
        <w:tab/>
        <w:t>载有公司法定代表人、主管会计工作负责人、会计机构负责人签名并盖章的财务报表。</w:t>
      </w:r>
    </w:p>
    <w:p>
      <w:pPr>
        <w:pStyle w:val="Style24"/>
        <w:keepNext w:val="0"/>
        <w:keepLines w:val="0"/>
        <w:widowControl w:val="0"/>
        <w:shd w:val="clear" w:color="auto" w:fill="auto"/>
        <w:tabs>
          <w:tab w:pos="354" w:val="left"/>
        </w:tabs>
        <w:bidi w:val="0"/>
        <w:spacing w:before="0" w:after="140" w:line="240" w:lineRule="auto"/>
        <w:ind w:left="0" w:right="0" w:firstLine="0"/>
        <w:jc w:val="left"/>
      </w:pPr>
      <w:bookmarkStart w:id="1600" w:name="bookmark1600"/>
      <w:r>
        <w:rPr>
          <w:rFonts w:ascii="Times New Roman" w:eastAsia="Times New Roman" w:hAnsi="Times New Roman" w:cs="Times New Roman"/>
          <w:color w:val="000000"/>
          <w:spacing w:val="0"/>
          <w:w w:val="100"/>
          <w:position w:val="0"/>
          <w:sz w:val="18"/>
          <w:szCs w:val="18"/>
        </w:rPr>
        <w:t>2</w:t>
      </w:r>
      <w:bookmarkEnd w:id="1600"/>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354" w:val="left"/>
        </w:tabs>
        <w:bidi w:val="0"/>
        <w:spacing w:before="0" w:after="140" w:line="240" w:lineRule="auto"/>
        <w:ind w:left="0" w:right="0" w:firstLine="0"/>
        <w:jc w:val="left"/>
      </w:pPr>
      <w:bookmarkStart w:id="1601" w:name="bookmark1601"/>
      <w:r>
        <w:rPr>
          <w:rFonts w:ascii="Times New Roman" w:eastAsia="Times New Roman" w:hAnsi="Times New Roman" w:cs="Times New Roman"/>
          <w:color w:val="000000"/>
          <w:spacing w:val="0"/>
          <w:w w:val="100"/>
          <w:position w:val="0"/>
          <w:sz w:val="18"/>
          <w:szCs w:val="18"/>
        </w:rPr>
        <w:t>3</w:t>
      </w:r>
      <w:bookmarkEnd w:id="1601"/>
      <w:r>
        <w:rPr>
          <w:color w:val="000000"/>
          <w:spacing w:val="0"/>
          <w:w w:val="100"/>
          <w:position w:val="0"/>
        </w:rPr>
        <w:t>、</w:t>
        <w:tab/>
        <w:t>报告期内在中国证监会指定网站上公开披露过的所有公司文件的正本及公告的原稿。</w:t>
      </w:r>
    </w:p>
    <w:p>
      <w:pPr>
        <w:pStyle w:val="Style24"/>
        <w:keepNext w:val="0"/>
        <w:keepLines w:val="0"/>
        <w:widowControl w:val="0"/>
        <w:shd w:val="clear" w:color="auto" w:fill="auto"/>
        <w:tabs>
          <w:tab w:pos="354" w:val="left"/>
        </w:tabs>
        <w:bidi w:val="0"/>
        <w:spacing w:before="0" w:after="140" w:line="240" w:lineRule="auto"/>
        <w:ind w:left="0" w:right="0" w:firstLine="0"/>
        <w:jc w:val="left"/>
      </w:pPr>
      <w:bookmarkStart w:id="1602" w:name="bookmark1602"/>
      <w:r>
        <w:rPr>
          <w:rFonts w:ascii="Times New Roman" w:eastAsia="Times New Roman" w:hAnsi="Times New Roman" w:cs="Times New Roman"/>
          <w:color w:val="000000"/>
          <w:spacing w:val="0"/>
          <w:w w:val="100"/>
          <w:position w:val="0"/>
          <w:sz w:val="18"/>
          <w:szCs w:val="18"/>
        </w:rPr>
        <w:t>4</w:t>
      </w:r>
      <w:bookmarkEnd w:id="1602"/>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24"/>
        <w:keepNext w:val="0"/>
        <w:keepLines w:val="0"/>
        <w:widowControl w:val="0"/>
        <w:shd w:val="clear" w:color="auto" w:fill="auto"/>
        <w:tabs>
          <w:tab w:pos="354" w:val="left"/>
        </w:tabs>
        <w:bidi w:val="0"/>
        <w:spacing w:before="0" w:after="140" w:line="240" w:lineRule="auto"/>
        <w:ind w:left="0" w:right="0" w:firstLine="0"/>
        <w:jc w:val="left"/>
      </w:pPr>
      <w:bookmarkStart w:id="1603" w:name="bookmark1603"/>
      <w:r>
        <w:rPr>
          <w:rFonts w:ascii="Times New Roman" w:eastAsia="Times New Roman" w:hAnsi="Times New Roman" w:cs="Times New Roman"/>
          <w:color w:val="000000"/>
          <w:spacing w:val="0"/>
          <w:w w:val="100"/>
          <w:position w:val="0"/>
          <w:sz w:val="18"/>
          <w:szCs w:val="18"/>
        </w:rPr>
        <w:t>5</w:t>
      </w:r>
      <w:bookmarkEnd w:id="1603"/>
      <w:r>
        <w:rPr>
          <w:color w:val="000000"/>
          <w:spacing w:val="0"/>
          <w:w w:val="100"/>
          <w:position w:val="0"/>
        </w:rPr>
        <w:t>、</w:t>
        <w:tab/>
        <w:t>其他相关资料</w:t>
      </w:r>
    </w:p>
    <w:p>
      <w:pPr>
        <w:pStyle w:val="Style24"/>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2228" w:right="1124" w:bottom="2228" w:left="1100" w:header="0" w:footer="3" w:gutter="0"/>
          <w:cols w:space="720"/>
          <w:noEndnote/>
          <w:rtlGutter w:val="0"/>
          <w:docGrid w:linePitch="360"/>
        </w:sectPr>
      </w:pPr>
      <w:r>
        <w:rPr>
          <w:color w:val="000000"/>
          <w:spacing w:val="0"/>
          <w:w w:val="100"/>
          <w:position w:val="0"/>
        </w:rPr>
        <w:t>以上备查文件的备置地点：公司董事会办公室</w:t>
      </w:r>
    </w:p>
    <w:p>
      <w:pPr>
        <w:pStyle w:val="Style54"/>
        <w:keepNext w:val="0"/>
        <w:keepLines w:val="0"/>
        <w:widowControl w:val="0"/>
        <w:shd w:val="clear" w:color="auto" w:fill="auto"/>
        <w:bidi w:val="0"/>
        <w:spacing w:before="0" w:after="1480" w:line="240" w:lineRule="auto"/>
        <w:ind w:left="0" w:right="0" w:firstLine="0"/>
        <w:jc w:val="left"/>
        <w:rPr>
          <w:sz w:val="22"/>
          <w:szCs w:val="22"/>
        </w:rPr>
      </w:pPr>
      <w:r>
        <w:rPr>
          <w:color w:val="000000"/>
          <w:spacing w:val="0"/>
          <w:w w:val="100"/>
          <w:position w:val="0"/>
          <w:sz w:val="22"/>
          <w:szCs w:val="22"/>
        </w:rPr>
        <w:t>（本页无正文，为北京百华悦邦科技股份有限公司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年年度报告签署页）</w:t>
      </w:r>
    </w:p>
    <w:p>
      <w:pPr>
        <w:pStyle w:val="Style54"/>
        <w:keepNext w:val="0"/>
        <w:keepLines w:val="0"/>
        <w:widowControl w:val="0"/>
        <w:shd w:val="clear" w:color="auto" w:fill="auto"/>
        <w:bidi w:val="0"/>
        <w:spacing w:before="0" w:after="780" w:line="240" w:lineRule="auto"/>
        <w:ind w:left="0" w:right="0" w:firstLine="0"/>
        <w:jc w:val="right"/>
        <w:rPr>
          <w:sz w:val="22"/>
          <w:szCs w:val="22"/>
        </w:rPr>
      </w:pPr>
      <w:r>
        <w:rPr>
          <w:color w:val="000000"/>
          <w:spacing w:val="0"/>
          <w:w w:val="100"/>
          <w:position w:val="0"/>
          <w:sz w:val="22"/>
          <w:szCs w:val="22"/>
        </w:rPr>
        <w:t>北京百华悦邦科技股份有限公司</w:t>
      </w:r>
    </w:p>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2"/>
          <w:szCs w:val="22"/>
        </w:rPr>
        <w:t>日</w:t>
      </w:r>
    </w:p>
    <w:sectPr>
      <w:footnotePr>
        <w:pos w:val="pageBottom"/>
        <w:numFmt w:val="decimal"/>
        <w:numRestart w:val="continuous"/>
      </w:footnotePr>
      <w:pgSz w:w="11900" w:h="16840"/>
      <w:pgMar w:top="1455" w:right="1114" w:bottom="1455" w:left="11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28"/>
      <w:szCs w:val="28"/>
      <w:u w:val="none"/>
      <w:shd w:val="clear" w:color="auto" w:fill="auto"/>
    </w:rPr>
  </w:style>
  <w:style w:type="character" w:customStyle="1" w:styleId="CharStyle21">
    <w:name w:val="Heading #2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Body text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7">
    <w:name w:val="Body text (5)_"/>
    <w:basedOn w:val="DefaultParagraphFont"/>
    <w:link w:val="Style4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2">
    <w:name w:val="Body text (6)_"/>
    <w:basedOn w:val="DefaultParagraphFont"/>
    <w:link w:val="Style51"/>
    <w:rPr>
      <w:rFonts w:ascii="SimSun" w:eastAsia="SimSun" w:hAnsi="SimSun" w:cs="SimSun"/>
      <w:b/>
      <w:bCs/>
      <w:i w:val="0"/>
      <w:iCs w:val="0"/>
      <w:smallCaps w:val="0"/>
      <w:strike w:val="0"/>
      <w:u w:val="none"/>
      <w:shd w:val="clear" w:color="auto" w:fill="auto"/>
    </w:rPr>
  </w:style>
  <w:style w:type="character" w:customStyle="1" w:styleId="CharStyle55">
    <w:name w:val="Body text (7)_"/>
    <w:basedOn w:val="DefaultParagraphFont"/>
    <w:link w:val="Style54"/>
    <w:rPr>
      <w:rFonts w:ascii="SimSun" w:eastAsia="SimSun" w:hAnsi="SimSun" w:cs="SimSun"/>
      <w:b w:val="0"/>
      <w:bCs w:val="0"/>
      <w:i w:val="0"/>
      <w:iCs w:val="0"/>
      <w:smallCaps w:val="0"/>
      <w:strike w:val="0"/>
      <w:sz w:val="20"/>
      <w:szCs w:val="20"/>
      <w:u w:val="none"/>
      <w:shd w:val="clear" w:color="auto" w:fill="auto"/>
    </w:rPr>
  </w:style>
  <w:style w:type="character" w:customStyle="1" w:styleId="CharStyle62">
    <w:name w:val="Heading #5_"/>
    <w:basedOn w:val="DefaultParagraphFont"/>
    <w:link w:val="Style61"/>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Heading #1"/>
    <w:basedOn w:val="Normal"/>
    <w:link w:val="CharStyle12"/>
    <w:pPr>
      <w:widowControl w:val="0"/>
      <w:shd w:val="clear" w:color="auto" w:fill="auto"/>
      <w:spacing w:before="26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2)"/>
    <w:basedOn w:val="Normal"/>
    <w:link w:val="CharStyle14"/>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Table of contents"/>
    <w:basedOn w:val="Normal"/>
    <w:link w:val="CharStyle17"/>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customStyle="1" w:styleId="Style20">
    <w:name w:val="Heading #2"/>
    <w:basedOn w:val="Normal"/>
    <w:link w:val="CharStyle21"/>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24">
    <w:name w:val="Body text"/>
    <w:basedOn w:val="Normal"/>
    <w:link w:val="CharStyle25"/>
    <w:qFormat/>
    <w:pPr>
      <w:widowControl w:val="0"/>
      <w:shd w:val="clear" w:color="auto" w:fill="auto"/>
      <w:spacing w:after="40" w:line="382"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3"/>
    <w:basedOn w:val="Normal"/>
    <w:link w:val="CharStyle29"/>
    <w:pPr>
      <w:widowControl w:val="0"/>
      <w:shd w:val="clear" w:color="auto" w:fill="auto"/>
      <w:spacing w:after="360"/>
      <w:ind w:firstLine="1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Heading #4"/>
    <w:basedOn w:val="Normal"/>
    <w:link w:val="CharStyle3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Body text (5)"/>
    <w:basedOn w:val="Normal"/>
    <w:link w:val="CharStyle47"/>
    <w:pPr>
      <w:widowControl w:val="0"/>
      <w:shd w:val="clear" w:color="auto" w:fill="auto"/>
      <w:spacing w:after="1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1">
    <w:name w:val="Body text (6)"/>
    <w:basedOn w:val="Normal"/>
    <w:link w:val="CharStyle52"/>
    <w:pPr>
      <w:widowControl w:val="0"/>
      <w:shd w:val="clear" w:color="auto" w:fill="auto"/>
      <w:spacing w:after="220"/>
      <w:jc w:val="center"/>
    </w:pPr>
    <w:rPr>
      <w:rFonts w:ascii="SimSun" w:eastAsia="SimSun" w:hAnsi="SimSun" w:cs="SimSun"/>
      <w:b/>
      <w:bCs/>
      <w:i w:val="0"/>
      <w:iCs w:val="0"/>
      <w:smallCaps w:val="0"/>
      <w:strike w:val="0"/>
      <w:u w:val="none"/>
      <w:shd w:val="clear" w:color="auto" w:fill="auto"/>
    </w:rPr>
  </w:style>
  <w:style w:type="paragraph" w:customStyle="1" w:styleId="Style54">
    <w:name w:val="Body text (7)"/>
    <w:basedOn w:val="Normal"/>
    <w:link w:val="CharStyle55"/>
    <w:pPr>
      <w:widowControl w:val="0"/>
      <w:shd w:val="clear" w:color="auto" w:fill="auto"/>
      <w:spacing w:after="380"/>
    </w:pPr>
    <w:rPr>
      <w:rFonts w:ascii="SimSun" w:eastAsia="SimSun" w:hAnsi="SimSun" w:cs="SimSun"/>
      <w:b w:val="0"/>
      <w:bCs w:val="0"/>
      <w:i w:val="0"/>
      <w:iCs w:val="0"/>
      <w:smallCaps w:val="0"/>
      <w:strike w:val="0"/>
      <w:sz w:val="20"/>
      <w:szCs w:val="20"/>
      <w:u w:val="none"/>
      <w:shd w:val="clear" w:color="auto" w:fill="auto"/>
    </w:rPr>
  </w:style>
  <w:style w:type="paragraph" w:customStyle="1" w:styleId="Style61">
    <w:name w:val="Heading #5"/>
    <w:basedOn w:val="Normal"/>
    <w:link w:val="CharStyle62"/>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北京百华悦邦科技股份有限公司2021年年度报告全文</dc:title>
  <dc:subject/>
  <dc:creator>北京百华悦邦科技股份有限公司</dc:creator>
  <cp:keywords/>
</cp:coreProperties>
</file>