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540" w:lineRule="exact" w:before="0"/>
        <w:ind w:left="2196" w:right="2146" w:firstLine="0"/>
        <w:jc w:val="center"/>
        <w:rPr>
          <w:rFonts w:ascii="黑体" w:hAnsi="黑体" w:cs="黑体" w:eastAsia="黑体" w:hint="default"/>
          <w:sz w:val="44"/>
          <w:szCs w:val="44"/>
        </w:rPr>
      </w:pPr>
      <w:r>
        <w:rPr>
          <w:rFonts w:ascii="黑体" w:hAnsi="黑体" w:cs="黑体" w:eastAsia="黑体" w:hint="default"/>
          <w:b/>
          <w:bCs/>
          <w:color w:val="FF0000"/>
          <w:sz w:val="44"/>
          <w:szCs w:val="44"/>
        </w:rPr>
        <w:t>浙江富润股份有限公司</w:t>
      </w:r>
      <w:r>
        <w:rPr>
          <w:rFonts w:ascii="黑体" w:hAnsi="黑体" w:cs="黑体" w:eastAsia="黑体" w:hint="default"/>
          <w:sz w:val="44"/>
          <w:szCs w:val="44"/>
        </w:rPr>
      </w:r>
    </w:p>
    <w:p>
      <w:pPr>
        <w:spacing w:before="133"/>
        <w:ind w:left="2196" w:right="2145" w:firstLine="0"/>
        <w:jc w:val="center"/>
        <w:rPr>
          <w:rFonts w:ascii="黑体" w:hAnsi="黑体" w:cs="黑体" w:eastAsia="黑体" w:hint="default"/>
          <w:sz w:val="32"/>
          <w:szCs w:val="32"/>
        </w:rPr>
      </w:pPr>
      <w:r>
        <w:rPr>
          <w:rFonts w:ascii="黑体"/>
          <w:b/>
          <w:color w:val="FF0000"/>
          <w:sz w:val="32"/>
        </w:rPr>
        <w:t>600070</w:t>
      </w:r>
      <w:r>
        <w:rPr>
          <w:rFonts w:ascii="黑体"/>
          <w:sz w:val="32"/>
        </w:rPr>
      </w:r>
    </w:p>
    <w:p>
      <w:pPr>
        <w:spacing w:line="240" w:lineRule="auto" w:before="12"/>
        <w:rPr>
          <w:rFonts w:ascii="黑体" w:hAnsi="黑体" w:cs="黑体" w:eastAsia="黑体" w:hint="default"/>
          <w:b/>
          <w:bCs/>
          <w:sz w:val="41"/>
          <w:szCs w:val="41"/>
        </w:rPr>
      </w:pPr>
    </w:p>
    <w:p>
      <w:pPr>
        <w:spacing w:before="0"/>
        <w:ind w:left="2196" w:right="2145"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2007</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13"/>
        <w:ind w:left="2196" w:right="2146" w:firstLine="0"/>
        <w:jc w:val="center"/>
        <w:rPr>
          <w:rFonts w:ascii="宋体" w:hAnsi="宋体" w:cs="宋体" w:eastAsia="宋体" w:hint="default"/>
          <w:sz w:val="32"/>
          <w:szCs w:val="32"/>
        </w:rPr>
      </w:pPr>
      <w:r>
        <w:rPr>
          <w:rFonts w:ascii="宋体" w:hAnsi="宋体" w:cs="宋体" w:eastAsia="宋体" w:hint="default"/>
          <w:sz w:val="32"/>
          <w:szCs w:val="32"/>
        </w:rPr>
        <w:t>（修订版）</w:t>
      </w:r>
    </w:p>
    <w:p>
      <w:pPr>
        <w:spacing w:after="0"/>
        <w:jc w:val="center"/>
        <w:rPr>
          <w:rFonts w:ascii="宋体" w:hAnsi="宋体" w:cs="宋体" w:eastAsia="宋体" w:hint="default"/>
          <w:sz w:val="32"/>
          <w:szCs w:val="32"/>
        </w:rPr>
        <w:sectPr>
          <w:type w:val="continuous"/>
          <w:pgSz w:w="12240" w:h="15840"/>
          <w:pgMar w:top="1500" w:bottom="280" w:left="1720" w:right="1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540" w:lineRule="exact" w:before="0"/>
        <w:ind w:left="4304" w:right="4311"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9376" w:val="right" w:leader="dot"/>
            </w:tabs>
            <w:spacing w:line="312" w:lineRule="exact" w:before="28"/>
            <w:ind w:right="0"/>
            <w:jc w:val="left"/>
            <w:rPr>
              <w:b w:val="0"/>
              <w:bCs w:val="0"/>
              <w:i w:val="0"/>
              <w:sz w:val="21"/>
              <w:szCs w:val="21"/>
            </w:rPr>
          </w:pPr>
          <w:r>
            <w:rPr>
              <w:b w:val="0"/>
              <w:bCs w:val="0"/>
              <w:i w:val="0"/>
              <w:sz w:val="24"/>
              <w:szCs w:val="24"/>
            </w:rPr>
            <w:t>一、重要提示</w:t>
          </w:r>
          <w:r>
            <w:rPr>
              <w:rFonts w:ascii="Times New Roman" w:hAnsi="Times New Roman" w:cs="Times New Roman" w:eastAsia="Times New Roman" w:hint="default"/>
              <w:b w:val="0"/>
              <w:bCs w:val="0"/>
              <w:i w:val="0"/>
              <w:sz w:val="21"/>
              <w:szCs w:val="21"/>
            </w:rPr>
            <w:tab/>
          </w:r>
          <w:r>
            <w:rPr>
              <w:b w:val="0"/>
              <w:bCs w:val="0"/>
              <w:i w:val="0"/>
              <w:sz w:val="21"/>
              <w:szCs w:val="21"/>
            </w:rPr>
            <w:t>1</w:t>
          </w:r>
        </w:p>
        <w:p>
          <w:pPr>
            <w:pStyle w:val="TOC1"/>
            <w:tabs>
              <w:tab w:pos="9376" w:val="right" w:leader="dot"/>
            </w:tabs>
            <w:spacing w:line="311" w:lineRule="exact"/>
            <w:ind w:right="0"/>
            <w:jc w:val="left"/>
            <w:rPr>
              <w:sz w:val="21"/>
              <w:szCs w:val="21"/>
            </w:rPr>
          </w:pPr>
          <w:hyperlink w:history="true" w:anchor="_TOC_250006">
            <w:r>
              <w:rPr/>
              <w:t>二、公司基本情况简介</w:t>
            </w:r>
            <w:r>
              <w:rPr>
                <w:rFonts w:ascii="Times New Roman" w:hAnsi="Times New Roman" w:cs="Times New Roman" w:eastAsia="Times New Roman" w:hint="default"/>
                <w:sz w:val="21"/>
                <w:szCs w:val="21"/>
              </w:rPr>
              <w:tab/>
            </w:r>
            <w:r>
              <w:rPr>
                <w:sz w:val="21"/>
                <w:szCs w:val="21"/>
              </w:rPr>
              <w:t>1</w:t>
            </w:r>
          </w:hyperlink>
        </w:p>
        <w:p>
          <w:pPr>
            <w:pStyle w:val="TOC1"/>
            <w:tabs>
              <w:tab w:pos="9376" w:val="right" w:leader="dot"/>
            </w:tabs>
            <w:spacing w:line="311" w:lineRule="exact"/>
            <w:ind w:right="0"/>
            <w:jc w:val="left"/>
            <w:rPr>
              <w:sz w:val="21"/>
              <w:szCs w:val="21"/>
            </w:rPr>
          </w:pPr>
          <w:r>
            <w:rPr/>
            <w:t>三、主要财务数据和指标：</w:t>
          </w:r>
          <w:r>
            <w:rPr>
              <w:rFonts w:ascii="Times New Roman" w:hAnsi="Times New Roman" w:cs="Times New Roman" w:eastAsia="Times New Roman" w:hint="default"/>
              <w:sz w:val="21"/>
              <w:szCs w:val="21"/>
            </w:rPr>
            <w:tab/>
          </w:r>
          <w:r>
            <w:rPr>
              <w:sz w:val="21"/>
              <w:szCs w:val="21"/>
            </w:rPr>
            <w:t>2</w:t>
          </w:r>
        </w:p>
        <w:p>
          <w:pPr>
            <w:pStyle w:val="TOC1"/>
            <w:tabs>
              <w:tab w:pos="9376" w:val="right" w:leader="dot"/>
            </w:tabs>
            <w:spacing w:line="311" w:lineRule="exact"/>
            <w:ind w:right="0"/>
            <w:jc w:val="left"/>
            <w:rPr>
              <w:sz w:val="21"/>
              <w:szCs w:val="21"/>
            </w:rPr>
          </w:pPr>
          <w:hyperlink w:history="true" w:anchor="_TOC_250005">
            <w:r>
              <w:rPr/>
              <w:t>四、股本变动及股东情况</w:t>
            </w:r>
            <w:r>
              <w:rPr>
                <w:rFonts w:ascii="Times New Roman" w:hAnsi="Times New Roman" w:cs="Times New Roman" w:eastAsia="Times New Roman" w:hint="default"/>
                <w:sz w:val="21"/>
                <w:szCs w:val="21"/>
              </w:rPr>
              <w:tab/>
            </w:r>
            <w:r>
              <w:rPr>
                <w:sz w:val="21"/>
                <w:szCs w:val="21"/>
              </w:rPr>
              <w:t>3</w:t>
            </w:r>
          </w:hyperlink>
        </w:p>
        <w:p>
          <w:pPr>
            <w:pStyle w:val="TOC1"/>
            <w:tabs>
              <w:tab w:pos="9376" w:val="right" w:leader="dot"/>
            </w:tabs>
            <w:spacing w:line="311" w:lineRule="exact"/>
            <w:ind w:right="0"/>
            <w:jc w:val="left"/>
            <w:rPr>
              <w:sz w:val="21"/>
              <w:szCs w:val="21"/>
            </w:rPr>
          </w:pPr>
          <w:hyperlink w:history="true" w:anchor="_TOC_250004">
            <w:r>
              <w:rPr/>
              <w:t>五、董事、监事和高级管理人员</w:t>
            </w:r>
            <w:r>
              <w:rPr>
                <w:rFonts w:ascii="Times New Roman" w:hAnsi="Times New Roman" w:cs="Times New Roman" w:eastAsia="Times New Roman" w:hint="default"/>
                <w:sz w:val="21"/>
                <w:szCs w:val="21"/>
              </w:rPr>
              <w:tab/>
            </w:r>
            <w:r>
              <w:rPr>
                <w:sz w:val="21"/>
                <w:szCs w:val="21"/>
              </w:rPr>
              <w:t>9</w:t>
            </w:r>
          </w:hyperlink>
        </w:p>
        <w:p>
          <w:pPr>
            <w:pStyle w:val="TOC2"/>
            <w:tabs>
              <w:tab w:pos="9376" w:val="right" w:leader="dot"/>
            </w:tabs>
            <w:spacing w:line="311" w:lineRule="exact"/>
            <w:ind w:right="0"/>
            <w:jc w:val="left"/>
            <w:rPr>
              <w:b w:val="0"/>
              <w:bCs w:val="0"/>
              <w:i w:val="0"/>
              <w:sz w:val="21"/>
              <w:szCs w:val="21"/>
            </w:rPr>
          </w:pPr>
          <w:r>
            <w:rPr>
              <w:b w:val="0"/>
              <w:bCs w:val="0"/>
              <w:i w:val="0"/>
              <w:sz w:val="24"/>
              <w:szCs w:val="24"/>
            </w:rPr>
            <w:t>六、公司治理结构</w:t>
          </w:r>
          <w:r>
            <w:rPr>
              <w:rFonts w:ascii="Times New Roman" w:hAnsi="Times New Roman" w:cs="Times New Roman" w:eastAsia="Times New Roman" w:hint="default"/>
              <w:b w:val="0"/>
              <w:bCs w:val="0"/>
              <w:i w:val="0"/>
              <w:sz w:val="21"/>
              <w:szCs w:val="21"/>
            </w:rPr>
            <w:tab/>
          </w:r>
          <w:r>
            <w:rPr>
              <w:b w:val="0"/>
              <w:bCs w:val="0"/>
              <w:i w:val="0"/>
              <w:sz w:val="21"/>
              <w:szCs w:val="21"/>
            </w:rPr>
            <w:t>13</w:t>
          </w:r>
        </w:p>
        <w:p>
          <w:pPr>
            <w:pStyle w:val="TOC2"/>
            <w:tabs>
              <w:tab w:pos="9377" w:val="right" w:leader="dot"/>
            </w:tabs>
            <w:spacing w:line="311" w:lineRule="exact"/>
            <w:ind w:right="0"/>
            <w:jc w:val="left"/>
            <w:rPr>
              <w:b w:val="0"/>
              <w:bCs w:val="0"/>
              <w:i w:val="0"/>
              <w:sz w:val="21"/>
              <w:szCs w:val="21"/>
            </w:rPr>
          </w:pPr>
          <w:hyperlink w:history="true" w:anchor="_TOC_250003">
            <w:r>
              <w:rPr>
                <w:b w:val="0"/>
                <w:bCs w:val="0"/>
                <w:i w:val="0"/>
                <w:sz w:val="24"/>
                <w:szCs w:val="24"/>
              </w:rPr>
              <w:t>七、股东大会情况简介</w:t>
            </w:r>
            <w:r>
              <w:rPr>
                <w:rFonts w:ascii="Times New Roman" w:hAnsi="Times New Roman" w:cs="Times New Roman" w:eastAsia="Times New Roman" w:hint="default"/>
                <w:b w:val="0"/>
                <w:bCs w:val="0"/>
                <w:i w:val="0"/>
                <w:sz w:val="21"/>
                <w:szCs w:val="21"/>
              </w:rPr>
              <w:tab/>
            </w:r>
            <w:r>
              <w:rPr>
                <w:b w:val="0"/>
                <w:bCs w:val="0"/>
                <w:i w:val="0"/>
                <w:sz w:val="21"/>
                <w:szCs w:val="21"/>
              </w:rPr>
              <w:t>14</w:t>
            </w:r>
          </w:hyperlink>
        </w:p>
        <w:p>
          <w:pPr>
            <w:pStyle w:val="TOC2"/>
            <w:tabs>
              <w:tab w:pos="9376" w:val="right" w:leader="dot"/>
            </w:tabs>
            <w:spacing w:line="311" w:lineRule="exact"/>
            <w:ind w:right="0"/>
            <w:jc w:val="left"/>
            <w:rPr>
              <w:b w:val="0"/>
              <w:bCs w:val="0"/>
              <w:i w:val="0"/>
              <w:sz w:val="21"/>
              <w:szCs w:val="21"/>
            </w:rPr>
          </w:pPr>
          <w:r>
            <w:rPr>
              <w:b w:val="0"/>
              <w:bCs w:val="0"/>
              <w:i w:val="0"/>
              <w:sz w:val="24"/>
              <w:szCs w:val="24"/>
            </w:rPr>
            <w:t>八、董事会报告</w:t>
          </w:r>
          <w:r>
            <w:rPr>
              <w:rFonts w:ascii="Times New Roman" w:hAnsi="Times New Roman" w:cs="Times New Roman" w:eastAsia="Times New Roman" w:hint="default"/>
              <w:b w:val="0"/>
              <w:bCs w:val="0"/>
              <w:i w:val="0"/>
              <w:sz w:val="21"/>
              <w:szCs w:val="21"/>
            </w:rPr>
            <w:tab/>
          </w:r>
          <w:r>
            <w:rPr>
              <w:b w:val="0"/>
              <w:bCs w:val="0"/>
              <w:i w:val="0"/>
              <w:sz w:val="21"/>
              <w:szCs w:val="21"/>
            </w:rPr>
            <w:t>14</w:t>
          </w:r>
        </w:p>
        <w:p>
          <w:pPr>
            <w:pStyle w:val="TOC2"/>
            <w:tabs>
              <w:tab w:pos="9376" w:val="right" w:leader="dot"/>
            </w:tabs>
            <w:spacing w:line="311" w:lineRule="exact"/>
            <w:ind w:right="0"/>
            <w:jc w:val="left"/>
            <w:rPr>
              <w:b w:val="0"/>
              <w:bCs w:val="0"/>
              <w:i w:val="0"/>
              <w:sz w:val="21"/>
              <w:szCs w:val="21"/>
            </w:rPr>
          </w:pPr>
          <w:r>
            <w:rPr>
              <w:b w:val="0"/>
              <w:bCs w:val="0"/>
              <w:i w:val="0"/>
              <w:sz w:val="24"/>
              <w:szCs w:val="24"/>
            </w:rPr>
            <w:t>九、监事会报告</w:t>
          </w:r>
          <w:r>
            <w:rPr>
              <w:rFonts w:ascii="Times New Roman" w:hAnsi="Times New Roman" w:cs="Times New Roman" w:eastAsia="Times New Roman" w:hint="default"/>
              <w:b w:val="0"/>
              <w:bCs w:val="0"/>
              <w:i w:val="0"/>
              <w:sz w:val="21"/>
              <w:szCs w:val="21"/>
            </w:rPr>
            <w:tab/>
          </w:r>
          <w:r>
            <w:rPr>
              <w:b w:val="0"/>
              <w:bCs w:val="0"/>
              <w:i w:val="0"/>
              <w:sz w:val="21"/>
              <w:szCs w:val="21"/>
            </w:rPr>
            <w:t>21</w:t>
          </w:r>
        </w:p>
        <w:p>
          <w:pPr>
            <w:pStyle w:val="TOC2"/>
            <w:tabs>
              <w:tab w:pos="9376" w:val="right" w:leader="dot"/>
            </w:tabs>
            <w:spacing w:line="311" w:lineRule="exact"/>
            <w:ind w:right="0"/>
            <w:jc w:val="left"/>
            <w:rPr>
              <w:b w:val="0"/>
              <w:bCs w:val="0"/>
              <w:i w:val="0"/>
              <w:sz w:val="21"/>
              <w:szCs w:val="21"/>
            </w:rPr>
          </w:pPr>
          <w:hyperlink w:history="true" w:anchor="_TOC_250002">
            <w:r>
              <w:rPr>
                <w:b w:val="0"/>
                <w:bCs w:val="0"/>
                <w:i w:val="0"/>
                <w:sz w:val="24"/>
                <w:szCs w:val="24"/>
              </w:rPr>
              <w:t>十、重要事项</w:t>
            </w:r>
            <w:r>
              <w:rPr>
                <w:rFonts w:ascii="Times New Roman" w:hAnsi="Times New Roman" w:cs="Times New Roman" w:eastAsia="Times New Roman" w:hint="default"/>
                <w:b w:val="0"/>
                <w:bCs w:val="0"/>
                <w:i w:val="0"/>
                <w:sz w:val="21"/>
                <w:szCs w:val="21"/>
              </w:rPr>
              <w:tab/>
            </w:r>
            <w:r>
              <w:rPr>
                <w:b w:val="0"/>
                <w:bCs w:val="0"/>
                <w:i w:val="0"/>
                <w:sz w:val="21"/>
                <w:szCs w:val="21"/>
              </w:rPr>
              <w:t>21</w:t>
            </w:r>
          </w:hyperlink>
        </w:p>
        <w:p>
          <w:pPr>
            <w:pStyle w:val="TOC2"/>
            <w:tabs>
              <w:tab w:pos="9376" w:val="right" w:leader="dot"/>
            </w:tabs>
            <w:spacing w:line="311" w:lineRule="exact"/>
            <w:ind w:right="0"/>
            <w:jc w:val="left"/>
            <w:rPr>
              <w:b w:val="0"/>
              <w:bCs w:val="0"/>
              <w:i w:val="0"/>
              <w:sz w:val="21"/>
              <w:szCs w:val="21"/>
            </w:rPr>
          </w:pPr>
          <w:hyperlink w:history="true" w:anchor="_TOC_250001">
            <w:r>
              <w:rPr>
                <w:b w:val="0"/>
                <w:bCs w:val="0"/>
                <w:i w:val="0"/>
                <w:sz w:val="24"/>
                <w:szCs w:val="24"/>
              </w:rPr>
              <w:t>十一、财务会计报告</w:t>
            </w:r>
            <w:r>
              <w:rPr>
                <w:rFonts w:ascii="Times New Roman" w:hAnsi="Times New Roman" w:cs="Times New Roman" w:eastAsia="Times New Roman" w:hint="default"/>
                <w:b w:val="0"/>
                <w:bCs w:val="0"/>
                <w:i w:val="0"/>
                <w:sz w:val="21"/>
                <w:szCs w:val="21"/>
              </w:rPr>
              <w:tab/>
            </w:r>
            <w:r>
              <w:rPr>
                <w:b w:val="0"/>
                <w:bCs w:val="0"/>
                <w:i w:val="0"/>
                <w:sz w:val="21"/>
                <w:szCs w:val="21"/>
              </w:rPr>
              <w:t>28</w:t>
            </w:r>
          </w:hyperlink>
        </w:p>
        <w:p>
          <w:pPr>
            <w:pStyle w:val="TOC2"/>
            <w:tabs>
              <w:tab w:pos="9376" w:val="right" w:leader="dot"/>
            </w:tabs>
            <w:spacing w:line="313" w:lineRule="exact"/>
            <w:ind w:right="0"/>
            <w:jc w:val="left"/>
            <w:rPr>
              <w:b w:val="0"/>
              <w:bCs w:val="0"/>
              <w:i w:val="0"/>
              <w:sz w:val="21"/>
              <w:szCs w:val="21"/>
            </w:rPr>
          </w:pPr>
          <w:hyperlink w:history="true" w:anchor="_TOC_250000">
            <w:r>
              <w:rPr>
                <w:b w:val="0"/>
                <w:bCs w:val="0"/>
                <w:i w:val="0"/>
                <w:sz w:val="24"/>
                <w:szCs w:val="24"/>
              </w:rPr>
              <w:t>十二、备查文件目录</w:t>
            </w:r>
            <w:r>
              <w:rPr>
                <w:rFonts w:ascii="Times New Roman" w:hAnsi="Times New Roman" w:cs="Times New Roman" w:eastAsia="Times New Roman" w:hint="default"/>
                <w:b w:val="0"/>
                <w:bCs w:val="0"/>
                <w:i w:val="0"/>
                <w:sz w:val="21"/>
                <w:szCs w:val="21"/>
              </w:rPr>
              <w:tab/>
            </w:r>
            <w:r>
              <w:rPr>
                <w:b w:val="0"/>
                <w:bCs w:val="0"/>
                <w:i w:val="0"/>
                <w:sz w:val="21"/>
                <w:szCs w:val="21"/>
              </w:rPr>
              <w:t>88</w:t>
            </w:r>
          </w:hyperlink>
        </w:p>
      </w:sdtContent>
    </w:sdt>
    <w:p>
      <w:pPr>
        <w:spacing w:after="0" w:line="313" w:lineRule="exact"/>
        <w:jc w:val="left"/>
        <w:rPr>
          <w:sz w:val="21"/>
          <w:szCs w:val="21"/>
        </w:rPr>
        <w:sectPr>
          <w:headerReference w:type="default" r:id="rId5"/>
          <w:footerReference w:type="default" r:id="rId6"/>
          <w:pgSz w:w="12240" w:h="15840"/>
          <w:pgMar w:header="747" w:footer="727" w:top="980" w:bottom="920" w:left="138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72" w:lineRule="exact"/>
        <w:ind w:right="90"/>
        <w:jc w:val="left"/>
      </w:pPr>
      <w:r>
        <w:rPr>
          <w:rFonts w:ascii="宋体" w:hAnsi="宋体" w:cs="宋体" w:eastAsia="宋体" w:hint="default"/>
          <w:b/>
          <w:bCs/>
        </w:rPr>
        <w:t>一、重要提示</w:t>
      </w:r>
      <w:r>
        <w:rPr>
          <w:rFonts w:ascii="宋体" w:hAnsi="宋体" w:cs="宋体" w:eastAsia="宋体" w:hint="default"/>
          <w:b/>
          <w:bCs/>
          <w:w w:val="99"/>
        </w:rPr>
        <w:t> </w:t>
      </w:r>
      <w:r>
        <w:rPr>
          <w:spacing w:val="-3"/>
        </w:rPr>
        <w:t>1、本公司董事会、监事会及董事、监事、高级管理人员保证本报告所载资料不存在任何虚假记载、误</w:t>
      </w:r>
      <w:r>
        <w:rPr>
          <w:spacing w:val="-77"/>
        </w:rPr>
        <w:t> </w:t>
      </w:r>
      <w:r>
        <w:rPr>
          <w:spacing w:val="-77"/>
        </w:rPr>
      </w:r>
      <w:r>
        <w:rPr/>
        <w:t>导性陈述或者重大遗漏，并对其内容的真实性、准确性和完整性承担个别及连带责任。 2、公司全体董事出席董事会会议。</w:t>
      </w:r>
    </w:p>
    <w:p>
      <w:pPr>
        <w:spacing w:line="240" w:lineRule="auto" w:before="10"/>
        <w:rPr>
          <w:rFonts w:ascii="宋体" w:hAnsi="宋体" w:cs="宋体" w:eastAsia="宋体" w:hint="default"/>
          <w:sz w:val="18"/>
          <w:szCs w:val="18"/>
        </w:rPr>
      </w:pPr>
    </w:p>
    <w:p>
      <w:pPr>
        <w:pStyle w:val="BodyText"/>
        <w:spacing w:line="240" w:lineRule="auto"/>
        <w:ind w:right="90"/>
        <w:jc w:val="left"/>
      </w:pPr>
      <w:r>
        <w:rPr/>
        <w:t>3、浙江天健会计师事务所有限公司为本公司出具了标准无保留意见的审计报告。</w:t>
      </w:r>
    </w:p>
    <w:p>
      <w:pPr>
        <w:spacing w:line="240" w:lineRule="auto" w:before="10"/>
        <w:rPr>
          <w:rFonts w:ascii="宋体" w:hAnsi="宋体" w:cs="宋体" w:eastAsia="宋体" w:hint="default"/>
          <w:sz w:val="22"/>
          <w:szCs w:val="22"/>
        </w:rPr>
      </w:pPr>
    </w:p>
    <w:p>
      <w:pPr>
        <w:pStyle w:val="BodyText"/>
        <w:spacing w:line="272" w:lineRule="exact"/>
        <w:ind w:right="90"/>
        <w:jc w:val="left"/>
      </w:pPr>
      <w:r>
        <w:rPr/>
        <w:t>4、公司负责人赵林中，主管会计工作负责人王坚及会计机构负责人（会计主管人员）王坚应当声明： 保证年度报告中财务报告的真实、完整。</w:t>
      </w:r>
    </w:p>
    <w:p>
      <w:pPr>
        <w:spacing w:line="240" w:lineRule="auto" w:before="12"/>
        <w:rPr>
          <w:rFonts w:ascii="宋体" w:hAnsi="宋体" w:cs="宋体" w:eastAsia="宋体" w:hint="default"/>
          <w:sz w:val="27"/>
          <w:szCs w:val="27"/>
        </w:rPr>
      </w:pPr>
    </w:p>
    <w:p>
      <w:pPr>
        <w:pStyle w:val="Heading1"/>
        <w:spacing w:line="273" w:lineRule="exact"/>
        <w:ind w:right="90"/>
        <w:jc w:val="left"/>
        <w:rPr>
          <w:b w:val="0"/>
          <w:bCs w:val="0"/>
        </w:rPr>
      </w:pPr>
      <w:bookmarkStart w:name="_TOC_250006" w:id="1"/>
      <w:r>
        <w:rPr/>
        <w:t>二、公司基本情况简介</w:t>
      </w:r>
      <w:bookmarkEnd w:id="1"/>
      <w:r>
        <w:rPr>
          <w:b w:val="0"/>
          <w:bCs w:val="0"/>
        </w:rPr>
      </w:r>
    </w:p>
    <w:p>
      <w:pPr>
        <w:pStyle w:val="BodyText"/>
        <w:spacing w:line="272" w:lineRule="exact" w:before="26"/>
        <w:ind w:left="565" w:right="5027" w:hanging="420"/>
        <w:jc w:val="left"/>
      </w:pPr>
      <w:r>
        <w:rPr/>
        <w:t>1、</w:t>
      </w:r>
      <w:r>
        <w:rPr>
          <w:spacing w:val="-2"/>
        </w:rPr>
        <w:t> </w:t>
      </w:r>
      <w:r>
        <w:rPr/>
        <w:t>公司法定中文名称：浙江富润股份有限公司</w:t>
      </w:r>
      <w:r>
        <w:rPr/>
        <w:t> 公司法定中文名称缩写：浙江富润 公司英文名称：Zhejiang Furun</w:t>
      </w:r>
      <w:r>
        <w:rPr>
          <w:spacing w:val="-8"/>
        </w:rPr>
        <w:t> </w:t>
      </w:r>
      <w:r>
        <w:rPr/>
        <w:t>Co.,LTD</w:t>
      </w:r>
      <w:r>
        <w:rPr/>
        <w:t> 公司英文名称缩写：Zhejiang</w:t>
      </w:r>
      <w:r>
        <w:rPr>
          <w:spacing w:val="-22"/>
        </w:rPr>
        <w:t> </w:t>
      </w:r>
      <w:r>
        <w:rPr/>
        <w:t>Furun</w:t>
      </w:r>
    </w:p>
    <w:p>
      <w:pPr>
        <w:pStyle w:val="BodyText"/>
        <w:spacing w:line="246" w:lineRule="exact"/>
        <w:ind w:right="90"/>
        <w:jc w:val="left"/>
      </w:pPr>
      <w:r>
        <w:rPr/>
        <w:t>2、</w:t>
      </w:r>
      <w:r>
        <w:rPr>
          <w:spacing w:val="-2"/>
        </w:rPr>
        <w:t> </w:t>
      </w:r>
      <w:r>
        <w:rPr/>
        <w:t>公司法定代表人：赵林中</w:t>
      </w:r>
    </w:p>
    <w:p>
      <w:pPr>
        <w:pStyle w:val="BodyText"/>
        <w:spacing w:line="272" w:lineRule="exact" w:before="26"/>
        <w:ind w:left="565" w:right="6722" w:hanging="421"/>
        <w:jc w:val="left"/>
      </w:pPr>
      <w:r>
        <w:rPr/>
        <w:t>3、</w:t>
      </w:r>
      <w:r>
        <w:rPr>
          <w:spacing w:val="-2"/>
        </w:rPr>
        <w:t> </w:t>
      </w:r>
      <w:r>
        <w:rPr/>
        <w:t>公司董事会秘书：陈黎伟</w:t>
      </w:r>
      <w:r>
        <w:rPr/>
        <w:t> 电话：0575-87016551 传真：0575-87026018</w:t>
      </w:r>
    </w:p>
    <w:p>
      <w:pPr>
        <w:pStyle w:val="BodyText"/>
        <w:spacing w:line="272" w:lineRule="exact"/>
        <w:ind w:left="565" w:right="5354"/>
        <w:jc w:val="left"/>
      </w:pPr>
      <w:r>
        <w:rPr/>
        <w:t>E-mail：</w:t>
      </w:r>
      <w:hyperlink r:id="rId7">
        <w:r>
          <w:rPr/>
          <w:t>chen_1w@hotmail.com</w:t>
        </w:r>
      </w:hyperlink>
      <w:r>
        <w:rPr>
          <w:spacing w:val="-1"/>
        </w:rPr>
        <w:t> </w:t>
      </w:r>
      <w:r>
        <w:rPr/>
        <w:t>联系地址：浙江省诸暨市陶朱南路</w:t>
      </w:r>
      <w:r>
        <w:rPr>
          <w:spacing w:val="-60"/>
        </w:rPr>
        <w:t> </w:t>
      </w:r>
      <w:r>
        <w:rPr/>
        <w:t>12</w:t>
      </w:r>
      <w:r>
        <w:rPr>
          <w:spacing w:val="-59"/>
        </w:rPr>
        <w:t> </w:t>
      </w:r>
      <w:r>
        <w:rPr/>
        <w:t>号</w:t>
      </w:r>
      <w:r>
        <w:rPr/>
        <w:t> 公司证券事务代表：卢伯军</w:t>
      </w:r>
    </w:p>
    <w:p>
      <w:pPr>
        <w:pStyle w:val="BodyText"/>
        <w:spacing w:line="272" w:lineRule="exact"/>
        <w:ind w:left="565" w:right="7036"/>
        <w:jc w:val="left"/>
      </w:pPr>
      <w:r>
        <w:rPr/>
        <w:t>电话：0575-87113268 传真：0575-87026018</w:t>
      </w:r>
    </w:p>
    <w:p>
      <w:pPr>
        <w:pStyle w:val="BodyText"/>
        <w:spacing w:line="272" w:lineRule="exact"/>
        <w:ind w:left="565" w:right="5356"/>
        <w:jc w:val="left"/>
      </w:pPr>
      <w:r>
        <w:rPr/>
        <w:t>E-mail：</w:t>
      </w:r>
      <w:hyperlink r:id="rId8">
        <w:r>
          <w:rPr/>
          <w:t>frdjtx@hotmail.com</w:t>
        </w:r>
      </w:hyperlink>
      <w:r>
        <w:rPr/>
        <w:t> 联系地址：浙江省诸暨市陶朱南路</w:t>
      </w:r>
      <w:r>
        <w:rPr>
          <w:spacing w:val="-61"/>
        </w:rPr>
        <w:t> </w:t>
      </w:r>
      <w:r>
        <w:rPr/>
        <w:t>12</w:t>
      </w:r>
      <w:r>
        <w:rPr>
          <w:spacing w:val="-60"/>
        </w:rPr>
        <w:t> </w:t>
      </w:r>
      <w:r>
        <w:rPr/>
        <w:t>号</w:t>
      </w:r>
    </w:p>
    <w:p>
      <w:pPr>
        <w:pStyle w:val="BodyText"/>
        <w:spacing w:line="272" w:lineRule="exact"/>
        <w:ind w:left="565" w:right="4503" w:hanging="420"/>
        <w:jc w:val="left"/>
      </w:pPr>
      <w:r>
        <w:rPr/>
        <w:t>4、</w:t>
      </w:r>
      <w:r>
        <w:rPr>
          <w:spacing w:val="-1"/>
        </w:rPr>
        <w:t> </w:t>
      </w:r>
      <w:r>
        <w:rPr/>
        <w:t>公司注册地址：浙江省诸暨市城关镇安平路</w:t>
      </w:r>
      <w:r>
        <w:rPr>
          <w:spacing w:val="-54"/>
        </w:rPr>
        <w:t> </w:t>
      </w:r>
      <w:r>
        <w:rPr/>
        <w:t>42</w:t>
      </w:r>
      <w:r>
        <w:rPr>
          <w:spacing w:val="-53"/>
        </w:rPr>
        <w:t> </w:t>
      </w:r>
      <w:r>
        <w:rPr/>
        <w:t>号</w:t>
      </w:r>
      <w:r>
        <w:rPr/>
        <w:t> 公司办公地址：浙江省诸暨市陶朱南路</w:t>
      </w:r>
      <w:r>
        <w:rPr>
          <w:spacing w:val="-55"/>
        </w:rPr>
        <w:t> </w:t>
      </w:r>
      <w:r>
        <w:rPr/>
        <w:t>12</w:t>
      </w:r>
      <w:r>
        <w:rPr>
          <w:spacing w:val="-54"/>
        </w:rPr>
        <w:t> </w:t>
      </w:r>
      <w:r>
        <w:rPr/>
        <w:t>号</w:t>
      </w:r>
      <w:r>
        <w:rPr/>
        <w:t> 邮政编码：311800 </w:t>
      </w:r>
      <w:hyperlink r:id="rId9">
        <w:r>
          <w:rPr/>
          <w:t>公司国际互联网网址：www.furun.net</w:t>
        </w:r>
      </w:hyperlink>
      <w:r>
        <w:rPr>
          <w:spacing w:val="-1"/>
        </w:rPr>
        <w:t> </w:t>
      </w:r>
      <w:hyperlink r:id="rId8">
        <w:r>
          <w:rPr/>
          <w:t>公司电子信箱：frdjtx@hotmail.com</w:t>
        </w:r>
      </w:hyperlink>
    </w:p>
    <w:p>
      <w:pPr>
        <w:pStyle w:val="BodyText"/>
        <w:spacing w:line="246" w:lineRule="exact"/>
        <w:ind w:right="90"/>
        <w:jc w:val="left"/>
      </w:pPr>
      <w:r>
        <w:rPr/>
        <w:t>5、</w:t>
      </w:r>
      <w:r>
        <w:rPr>
          <w:spacing w:val="-2"/>
        </w:rPr>
        <w:t> </w:t>
      </w:r>
      <w:r>
        <w:rPr/>
        <w:t>公司信息披露报纸名称：《中国证券报》、《上海证券报》</w:t>
      </w:r>
    </w:p>
    <w:p>
      <w:pPr>
        <w:pStyle w:val="BodyText"/>
        <w:spacing w:line="272" w:lineRule="exact" w:before="26"/>
        <w:ind w:left="565" w:right="90"/>
        <w:jc w:val="left"/>
      </w:pPr>
      <w:hyperlink r:id="rId10">
        <w:r>
          <w:rPr>
            <w:spacing w:val="-1"/>
          </w:rPr>
          <w:t>登载公司年度报告的中国证监会指定国际互联网网址：www.sse.com.cn</w:t>
        </w:r>
      </w:hyperlink>
      <w:r>
        <w:rPr>
          <w:spacing w:val="-1"/>
        </w:rPr>
        <w:t> </w:t>
      </w:r>
      <w:r>
        <w:rPr/>
        <w:t>公司年度报告备置地点：浙江省诸暨市陶朱南路</w:t>
      </w:r>
      <w:r>
        <w:rPr>
          <w:spacing w:val="-64"/>
        </w:rPr>
        <w:t> </w:t>
      </w:r>
      <w:r>
        <w:rPr/>
        <w:t>12</w:t>
      </w:r>
      <w:r>
        <w:rPr>
          <w:spacing w:val="-63"/>
        </w:rPr>
        <w:t> </w:t>
      </w:r>
      <w:r>
        <w:rPr/>
        <w:t>号</w:t>
      </w:r>
    </w:p>
    <w:p>
      <w:pPr>
        <w:pStyle w:val="BodyText"/>
        <w:spacing w:line="272" w:lineRule="exact"/>
        <w:ind w:left="565" w:right="5447" w:hanging="420"/>
        <w:jc w:val="left"/>
      </w:pPr>
      <w:r>
        <w:rPr/>
        <w:t>6、 公司</w:t>
      </w:r>
      <w:r>
        <w:rPr>
          <w:spacing w:val="-54"/>
        </w:rPr>
        <w:t> </w:t>
      </w:r>
      <w:r>
        <w:rPr/>
        <w:t>A</w:t>
      </w:r>
      <w:r>
        <w:rPr>
          <w:spacing w:val="-53"/>
        </w:rPr>
        <w:t> </w:t>
      </w:r>
      <w:r>
        <w:rPr/>
        <w:t>股上市交易所：上海证券交易所</w:t>
      </w:r>
      <w:r>
        <w:rPr/>
        <w:t> 公司</w:t>
      </w:r>
      <w:r>
        <w:rPr>
          <w:spacing w:val="-54"/>
        </w:rPr>
        <w:t> </w:t>
      </w:r>
      <w:r>
        <w:rPr/>
        <w:t>A</w:t>
      </w:r>
      <w:r>
        <w:rPr>
          <w:spacing w:val="-53"/>
        </w:rPr>
        <w:t> </w:t>
      </w:r>
      <w:r>
        <w:rPr/>
        <w:t>股简称：浙江富润</w:t>
      </w:r>
    </w:p>
    <w:p>
      <w:pPr>
        <w:pStyle w:val="BodyText"/>
        <w:spacing w:line="272" w:lineRule="exact"/>
        <w:ind w:right="6924" w:firstLine="419"/>
        <w:jc w:val="left"/>
      </w:pPr>
      <w:r>
        <w:rPr/>
        <w:t>公司</w:t>
      </w:r>
      <w:r>
        <w:rPr>
          <w:spacing w:val="-57"/>
        </w:rPr>
        <w:t> </w:t>
      </w:r>
      <w:r>
        <w:rPr/>
        <w:t>A</w:t>
      </w:r>
      <w:r>
        <w:rPr>
          <w:spacing w:val="-56"/>
        </w:rPr>
        <w:t> </w:t>
      </w:r>
      <w:r>
        <w:rPr/>
        <w:t>股代码：600070</w:t>
      </w:r>
      <w:r>
        <w:rPr/>
        <w:t> 7、</w:t>
      </w:r>
      <w:r>
        <w:rPr>
          <w:spacing w:val="-2"/>
        </w:rPr>
        <w:t> </w:t>
      </w:r>
      <w:r>
        <w:rPr/>
        <w:t>其他有关资料</w:t>
      </w:r>
    </w:p>
    <w:p>
      <w:pPr>
        <w:pStyle w:val="BodyText"/>
        <w:spacing w:line="272" w:lineRule="exact"/>
        <w:ind w:left="565" w:right="4294"/>
        <w:jc w:val="left"/>
      </w:pPr>
      <w:r>
        <w:rPr/>
        <w:t>公司首次注册登记日期：1994</w:t>
      </w:r>
      <w:r>
        <w:rPr>
          <w:spacing w:val="-54"/>
        </w:rPr>
        <w:t> </w:t>
      </w:r>
      <w:r>
        <w:rPr/>
        <w:t>年</w:t>
      </w:r>
      <w:r>
        <w:rPr>
          <w:spacing w:val="-54"/>
        </w:rPr>
        <w:t> </w:t>
      </w:r>
      <w:r>
        <w:rPr/>
        <w:t>5</w:t>
      </w:r>
      <w:r>
        <w:rPr>
          <w:spacing w:val="-54"/>
        </w:rPr>
        <w:t> </w:t>
      </w:r>
      <w:r>
        <w:rPr/>
        <w:t>月</w:t>
      </w:r>
      <w:r>
        <w:rPr>
          <w:spacing w:val="-54"/>
        </w:rPr>
        <w:t> </w:t>
      </w:r>
      <w:r>
        <w:rPr/>
        <w:t>19</w:t>
      </w:r>
      <w:r>
        <w:rPr>
          <w:spacing w:val="-53"/>
        </w:rPr>
        <w:t> </w:t>
      </w:r>
      <w:r>
        <w:rPr/>
        <w:t>日</w:t>
      </w:r>
      <w:r>
        <w:rPr/>
        <w:t> 公司首次注册登记地点：浙江省工商行政管理局 公司第</w:t>
      </w:r>
      <w:r>
        <w:rPr>
          <w:spacing w:val="-56"/>
        </w:rPr>
        <w:t> </w:t>
      </w:r>
      <w:r>
        <w:rPr/>
        <w:t>1</w:t>
      </w:r>
      <w:r>
        <w:rPr>
          <w:spacing w:val="-55"/>
        </w:rPr>
        <w:t> </w:t>
      </w:r>
      <w:r>
        <w:rPr/>
        <w:t>次变更注册登记日期：1998</w:t>
      </w:r>
      <w:r>
        <w:rPr>
          <w:spacing w:val="-55"/>
        </w:rPr>
        <w:t> </w:t>
      </w:r>
      <w:r>
        <w:rPr/>
        <w:t>年</w:t>
      </w:r>
      <w:r>
        <w:rPr>
          <w:spacing w:val="-57"/>
        </w:rPr>
        <w:t> </w:t>
      </w:r>
      <w:r>
        <w:rPr/>
        <w:t>3</w:t>
      </w:r>
      <w:r>
        <w:rPr>
          <w:spacing w:val="-55"/>
        </w:rPr>
        <w:t> </w:t>
      </w:r>
      <w:r>
        <w:rPr/>
        <w:t>月</w:t>
      </w:r>
      <w:r>
        <w:rPr>
          <w:spacing w:val="-57"/>
        </w:rPr>
        <w:t> </w:t>
      </w:r>
      <w:r>
        <w:rPr/>
        <w:t>20</w:t>
      </w:r>
      <w:r>
        <w:rPr>
          <w:spacing w:val="-56"/>
        </w:rPr>
        <w:t> </w:t>
      </w:r>
      <w:r>
        <w:rPr/>
        <w:t>日</w:t>
      </w:r>
    </w:p>
    <w:p>
      <w:pPr>
        <w:pStyle w:val="BodyText"/>
        <w:spacing w:line="272" w:lineRule="exact"/>
        <w:ind w:left="565" w:right="3993"/>
        <w:jc w:val="left"/>
      </w:pPr>
      <w:r>
        <w:rPr/>
        <w:t>公司第</w:t>
      </w:r>
      <w:r>
        <w:rPr>
          <w:spacing w:val="-54"/>
        </w:rPr>
        <w:t> </w:t>
      </w:r>
      <w:r>
        <w:rPr/>
        <w:t>1</w:t>
      </w:r>
      <w:r>
        <w:rPr>
          <w:spacing w:val="-53"/>
        </w:rPr>
        <w:t> </w:t>
      </w:r>
      <w:r>
        <w:rPr/>
        <w:t>次变更注册登记地址：浙江省工商行政管理局</w:t>
      </w:r>
      <w:r>
        <w:rPr/>
        <w:t> 公司法人营业执照注册号：3300001001461 公司税务登记号码：330681609700859</w:t>
      </w:r>
      <w:r>
        <w:rPr>
          <w:spacing w:val="-1"/>
        </w:rPr>
        <w:t> </w:t>
      </w:r>
      <w:r>
        <w:rPr/>
        <w:t>公司组织结构代码：60970085-9</w:t>
      </w:r>
    </w:p>
    <w:p>
      <w:pPr>
        <w:pStyle w:val="BodyText"/>
        <w:spacing w:line="272" w:lineRule="exact"/>
        <w:ind w:left="565" w:right="1457" w:hanging="1"/>
        <w:jc w:val="left"/>
      </w:pPr>
      <w:r>
        <w:rPr/>
        <w:t>公司聘请的境内会计师事务所名称：浙江天健会计师事务所有限公司 公司聘请的境内会计师事务所办公地址：浙江省杭州市西溪路</w:t>
      </w:r>
      <w:r>
        <w:rPr>
          <w:spacing w:val="-54"/>
        </w:rPr>
        <w:t> </w:t>
      </w:r>
      <w:r>
        <w:rPr/>
        <w:t>128</w:t>
      </w:r>
      <w:r>
        <w:rPr>
          <w:spacing w:val="-53"/>
        </w:rPr>
        <w:t> </w:t>
      </w:r>
      <w:r>
        <w:rPr/>
        <w:t>号金鼎广场西楼</w:t>
      </w:r>
    </w:p>
    <w:p>
      <w:pPr>
        <w:spacing w:after="0" w:line="272" w:lineRule="exact"/>
        <w:jc w:val="left"/>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11"/>
          <w:pgSz w:w="12240" w:h="15840"/>
          <w:pgMar w:footer="727" w:header="747" w:top="980" w:bottom="920" w:left="1380" w:right="1300"/>
          <w:pgNumType w:start="2"/>
        </w:sectPr>
      </w:pPr>
    </w:p>
    <w:p>
      <w:pPr>
        <w:spacing w:line="272" w:lineRule="exact" w:before="63"/>
        <w:ind w:left="145" w:right="-11" w:firstLine="0"/>
        <w:jc w:val="left"/>
        <w:rPr>
          <w:rFonts w:ascii="宋体" w:hAnsi="宋体" w:cs="宋体" w:eastAsia="宋体" w:hint="default"/>
          <w:sz w:val="21"/>
          <w:szCs w:val="21"/>
        </w:rPr>
      </w:pPr>
      <w:r>
        <w:rPr>
          <w:rFonts w:ascii="宋体" w:hAnsi="宋体" w:cs="宋体" w:eastAsia="宋体" w:hint="default"/>
          <w:b/>
          <w:bCs/>
          <w:w w:val="95"/>
          <w:sz w:val="21"/>
          <w:szCs w:val="21"/>
        </w:rPr>
        <w:t>三、主要财务数据和指标：</w:t>
      </w:r>
      <w:r>
        <w:rPr>
          <w:rFonts w:ascii="宋体" w:hAnsi="宋体" w:cs="宋体" w:eastAsia="宋体" w:hint="default"/>
          <w:b/>
          <w:bCs/>
          <w:spacing w:val="20"/>
          <w:w w:val="95"/>
          <w:sz w:val="21"/>
          <w:szCs w:val="21"/>
        </w:rPr>
        <w:t> </w:t>
      </w:r>
      <w:r>
        <w:rPr>
          <w:rFonts w:ascii="宋体" w:hAnsi="宋体" w:cs="宋体" w:eastAsia="宋体" w:hint="default"/>
          <w:b/>
          <w:bCs/>
          <w:spacing w:val="20"/>
          <w:w w:val="95"/>
          <w:sz w:val="21"/>
          <w:szCs w:val="21"/>
        </w:rPr>
      </w:r>
      <w:r>
        <w:rPr>
          <w:rFonts w:ascii="宋体" w:hAnsi="宋体" w:cs="宋体" w:eastAsia="宋体" w:hint="default"/>
          <w:sz w:val="21"/>
          <w:szCs w:val="21"/>
        </w:rPr>
        <w:t>(一)本报告期主要财务数据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300"/>
          <w:cols w:num="2" w:equalWidth="0">
            <w:col w:w="2675" w:space="4571"/>
            <w:col w:w="231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628"/>
        <w:gridCol w:w="3672"/>
      </w:tblGrid>
      <w:tr>
        <w:trPr>
          <w:trHeight w:val="464" w:hRule="exact"/>
        </w:trPr>
        <w:tc>
          <w:tcPr>
            <w:tcW w:w="5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6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6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75,586,124.69</w:t>
            </w:r>
          </w:p>
        </w:tc>
      </w:tr>
      <w:tr>
        <w:trPr>
          <w:trHeight w:val="287" w:hRule="exact"/>
        </w:trPr>
        <w:tc>
          <w:tcPr>
            <w:tcW w:w="56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6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86,909,664.46</w:t>
            </w:r>
          </w:p>
        </w:tc>
      </w:tr>
      <w:tr>
        <w:trPr>
          <w:trHeight w:val="288" w:hRule="exact"/>
        </w:trPr>
        <w:tc>
          <w:tcPr>
            <w:tcW w:w="56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6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50,064,847.31</w:t>
            </w:r>
          </w:p>
        </w:tc>
      </w:tr>
      <w:tr>
        <w:trPr>
          <w:trHeight w:val="287" w:hRule="exact"/>
        </w:trPr>
        <w:tc>
          <w:tcPr>
            <w:tcW w:w="56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6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32,699,065.86</w:t>
            </w:r>
          </w:p>
        </w:tc>
      </w:tr>
      <w:tr>
        <w:trPr>
          <w:trHeight w:val="288" w:hRule="exact"/>
        </w:trPr>
        <w:tc>
          <w:tcPr>
            <w:tcW w:w="56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6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36,254,949.51</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(二)扣除非经常性损益项目和金额</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6385"/>
        <w:gridCol w:w="2915"/>
      </w:tblGrid>
      <w:tr>
        <w:trPr>
          <w:trHeight w:val="287"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9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9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6,229,260.87</w:t>
            </w:r>
            <w:r>
              <w:rPr>
                <w:rFonts w:ascii="宋体"/>
                <w:sz w:val="21"/>
              </w:rPr>
            </w:r>
          </w:p>
        </w:tc>
      </w:tr>
      <w:tr>
        <w:trPr>
          <w:trHeight w:val="559"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计入当期损益的政府补助，但与公司业务密切相关，按照国家统一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29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3,493,710.28</w:t>
            </w:r>
          </w:p>
        </w:tc>
      </w:tr>
      <w:tr>
        <w:trPr>
          <w:trHeight w:val="833"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计入当期损益的对非金融企业收取的资金占用费，但经国家有关部</w:t>
            </w:r>
          </w:p>
          <w:p>
            <w:pPr>
              <w:pStyle w:val="TableParagraph"/>
              <w:spacing w:line="272" w:lineRule="exact" w:before="26"/>
              <w:ind w:left="100" w:right="179"/>
              <w:jc w:val="left"/>
              <w:rPr>
                <w:rFonts w:ascii="宋体" w:hAnsi="宋体" w:cs="宋体" w:eastAsia="宋体" w:hint="default"/>
                <w:sz w:val="21"/>
                <w:szCs w:val="21"/>
              </w:rPr>
            </w:pPr>
            <w:r>
              <w:rPr>
                <w:rFonts w:ascii="宋体" w:hAnsi="宋体" w:cs="宋体" w:eastAsia="宋体" w:hint="default"/>
                <w:sz w:val="21"/>
                <w:szCs w:val="21"/>
              </w:rPr>
              <w:t>门批准设立的有经营资格的金融机构对非金融企业收取的资金占用 费除外</w:t>
            </w:r>
          </w:p>
        </w:tc>
        <w:tc>
          <w:tcPr>
            <w:tcW w:w="29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1,014,627.69</w:t>
            </w:r>
          </w:p>
        </w:tc>
      </w:tr>
      <w:tr>
        <w:trPr>
          <w:trHeight w:val="287"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29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2,116,515.68</w:t>
            </w:r>
            <w:r>
              <w:rPr>
                <w:rFonts w:ascii="宋体"/>
                <w:sz w:val="21"/>
              </w:rPr>
            </w:r>
          </w:p>
        </w:tc>
      </w:tr>
      <w:tr>
        <w:trPr>
          <w:trHeight w:val="288"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其他非经常性损益项目</w:t>
            </w:r>
          </w:p>
        </w:tc>
        <w:tc>
          <w:tcPr>
            <w:tcW w:w="29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7,383,798.10</w:t>
            </w:r>
            <w:r>
              <w:rPr>
                <w:rFonts w:ascii="宋体"/>
                <w:sz w:val="21"/>
              </w:rPr>
            </w:r>
          </w:p>
        </w:tc>
      </w:tr>
      <w:tr>
        <w:trPr>
          <w:trHeight w:val="287"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企业所得税影响数</w:t>
            </w:r>
          </w:p>
        </w:tc>
        <w:tc>
          <w:tcPr>
            <w:tcW w:w="29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-503,785.10</w:t>
            </w:r>
          </w:p>
        </w:tc>
      </w:tr>
      <w:tr>
        <w:trPr>
          <w:trHeight w:val="287"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少数股东所占份额</w:t>
            </w:r>
          </w:p>
        </w:tc>
        <w:tc>
          <w:tcPr>
            <w:tcW w:w="29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-2,368,346.07</w:t>
            </w:r>
          </w:p>
        </w:tc>
      </w:tr>
      <w:tr>
        <w:trPr>
          <w:trHeight w:val="288"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17,365,781.45</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(三)报告期末公司前三年主要会计数据和财务指标</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862"/>
        <w:gridCol w:w="1622"/>
        <w:gridCol w:w="1514"/>
        <w:gridCol w:w="1516"/>
        <w:gridCol w:w="1271"/>
        <w:gridCol w:w="1514"/>
      </w:tblGrid>
      <w:tr>
        <w:trPr>
          <w:trHeight w:val="248" w:hRule="exact"/>
        </w:trPr>
        <w:tc>
          <w:tcPr>
            <w:tcW w:w="1862" w:type="dxa"/>
            <w:vMerge w:val="restart"/>
            <w:tcBorders>
              <w:top w:val="single" w:sz="6" w:space="0" w:color="101010"/>
              <w:left w:val="single" w:sz="6" w:space="0" w:color="101010"/>
              <w:right w:val="single" w:sz="6" w:space="0" w:color="101010"/>
            </w:tcBorders>
          </w:tcPr>
          <w:p>
            <w:pPr>
              <w:pStyle w:val="TableParagraph"/>
              <w:spacing w:line="240" w:lineRule="auto" w:before="87"/>
              <w:ind w:left="384"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622" w:type="dxa"/>
            <w:vMerge w:val="restart"/>
            <w:tcBorders>
              <w:top w:val="single" w:sz="6" w:space="0" w:color="101010"/>
              <w:left w:val="single" w:sz="6" w:space="0" w:color="101010"/>
              <w:right w:val="single" w:sz="6" w:space="0" w:color="101010"/>
            </w:tcBorders>
          </w:tcPr>
          <w:p>
            <w:pPr>
              <w:pStyle w:val="TableParagraph"/>
              <w:spacing w:line="240" w:lineRule="auto" w:before="87"/>
              <w:ind w:left="51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3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1" w:type="dxa"/>
            <w:vMerge w:val="restart"/>
            <w:tcBorders>
              <w:top w:val="single" w:sz="6" w:space="0" w:color="101010"/>
              <w:left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增减(%)</w:t>
            </w:r>
          </w:p>
        </w:tc>
        <w:tc>
          <w:tcPr>
            <w:tcW w:w="1514" w:type="dxa"/>
            <w:vMerge w:val="restart"/>
            <w:tcBorders>
              <w:top w:val="single" w:sz="6" w:space="0" w:color="101010"/>
              <w:left w:val="single" w:sz="6" w:space="0" w:color="101010"/>
              <w:right w:val="single" w:sz="6" w:space="0" w:color="101010"/>
            </w:tcBorders>
          </w:tcPr>
          <w:p>
            <w:pPr>
              <w:pStyle w:val="TableParagraph"/>
              <w:spacing w:line="240" w:lineRule="auto" w:before="87"/>
              <w:ind w:left="457"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48" w:hRule="exact"/>
        </w:trPr>
        <w:tc>
          <w:tcPr>
            <w:tcW w:w="1862" w:type="dxa"/>
            <w:vMerge/>
            <w:tcBorders>
              <w:left w:val="single" w:sz="6" w:space="0" w:color="101010"/>
              <w:bottom w:val="single" w:sz="6" w:space="0" w:color="101010"/>
              <w:right w:val="single" w:sz="6" w:space="0" w:color="101010"/>
            </w:tcBorders>
          </w:tcPr>
          <w:p>
            <w:pPr/>
          </w:p>
        </w:tc>
        <w:tc>
          <w:tcPr>
            <w:tcW w:w="1622" w:type="dxa"/>
            <w:vMerge/>
            <w:tcBorders>
              <w:left w:val="single" w:sz="6" w:space="0" w:color="101010"/>
              <w:bottom w:val="single" w:sz="6" w:space="0" w:color="101010"/>
              <w:right w:val="single" w:sz="6" w:space="0" w:color="101010"/>
            </w:tcBorders>
          </w:tcPr>
          <w:p>
            <w:pP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8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8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71" w:type="dxa"/>
            <w:vMerge/>
            <w:tcBorders>
              <w:left w:val="single" w:sz="6" w:space="0" w:color="101010"/>
              <w:bottom w:val="single" w:sz="6" w:space="0" w:color="101010"/>
              <w:right w:val="single" w:sz="6" w:space="0" w:color="101010"/>
            </w:tcBorders>
          </w:tcPr>
          <w:p>
            <w:pPr/>
          </w:p>
        </w:tc>
        <w:tc>
          <w:tcPr>
            <w:tcW w:w="1514" w:type="dxa"/>
            <w:vMerge/>
            <w:tcBorders>
              <w:left w:val="single" w:sz="6" w:space="0" w:color="101010"/>
              <w:bottom w:val="single" w:sz="6" w:space="0" w:color="101010"/>
              <w:right w:val="single" w:sz="6" w:space="0" w:color="101010"/>
            </w:tcBorders>
          </w:tcPr>
          <w:p>
            <w:pPr/>
          </w:p>
        </w:tc>
      </w:tr>
      <w:tr>
        <w:trPr>
          <w:trHeight w:val="248"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spacing w:val="-1"/>
                <w:sz w:val="16"/>
              </w:rPr>
              <w:t>525,090,149.83</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spacing w:val="-1"/>
                <w:sz w:val="16"/>
              </w:rPr>
              <w:t>530,276,720.81</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9"/>
              <w:jc w:val="right"/>
              <w:rPr>
                <w:rFonts w:ascii="宋体" w:hAnsi="宋体" w:cs="宋体" w:eastAsia="宋体" w:hint="default"/>
                <w:sz w:val="16"/>
                <w:szCs w:val="16"/>
              </w:rPr>
            </w:pPr>
            <w:r>
              <w:rPr>
                <w:rFonts w:ascii="宋体"/>
                <w:spacing w:val="-1"/>
                <w:sz w:val="16"/>
              </w:rPr>
              <w:t>530,276,720.81</w:t>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9"/>
              <w:jc w:val="right"/>
              <w:rPr>
                <w:rFonts w:ascii="宋体" w:hAnsi="宋体" w:cs="宋体" w:eastAsia="宋体" w:hint="default"/>
                <w:sz w:val="16"/>
                <w:szCs w:val="16"/>
              </w:rPr>
            </w:pPr>
            <w:r>
              <w:rPr>
                <w:rFonts w:ascii="宋体"/>
                <w:spacing w:val="-1"/>
                <w:sz w:val="16"/>
              </w:rPr>
              <w:t>-0.98</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spacing w:val="-1"/>
                <w:sz w:val="16"/>
              </w:rPr>
              <w:t>465,120,038.65</w:t>
            </w:r>
          </w:p>
        </w:tc>
      </w:tr>
      <w:tr>
        <w:trPr>
          <w:trHeight w:val="248"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spacing w:val="-1"/>
                <w:sz w:val="16"/>
              </w:rPr>
              <w:t>86,909,664.46</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spacing w:val="-1"/>
                <w:sz w:val="16"/>
              </w:rPr>
              <w:t>36,362,000.51</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100"/>
              <w:jc w:val="right"/>
              <w:rPr>
                <w:rFonts w:ascii="宋体" w:hAnsi="宋体" w:cs="宋体" w:eastAsia="宋体" w:hint="default"/>
                <w:sz w:val="16"/>
                <w:szCs w:val="16"/>
              </w:rPr>
            </w:pPr>
            <w:r>
              <w:rPr>
                <w:rFonts w:ascii="宋体"/>
                <w:spacing w:val="-1"/>
                <w:sz w:val="16"/>
              </w:rPr>
              <w:t>36,126,726.02</w:t>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spacing w:val="-1"/>
                <w:sz w:val="16"/>
              </w:rPr>
              <w:t>139.01</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spacing w:val="-1"/>
                <w:sz w:val="16"/>
              </w:rPr>
              <w:t>28,403,996.89</w:t>
            </w:r>
          </w:p>
        </w:tc>
      </w:tr>
      <w:tr>
        <w:trPr>
          <w:trHeight w:val="482"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50,064,847.31</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8,602,283.95</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100"/>
              <w:jc w:val="right"/>
              <w:rPr>
                <w:rFonts w:ascii="宋体" w:hAnsi="宋体" w:cs="宋体" w:eastAsia="宋体" w:hint="default"/>
                <w:sz w:val="16"/>
                <w:szCs w:val="16"/>
              </w:rPr>
            </w:pPr>
            <w:r>
              <w:rPr>
                <w:rFonts w:ascii="宋体"/>
                <w:spacing w:val="-1"/>
                <w:sz w:val="16"/>
              </w:rPr>
              <w:t>8,441,988.00</w:t>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481.99</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13,178,383.16</w:t>
            </w:r>
          </w:p>
        </w:tc>
      </w:tr>
      <w:tr>
        <w:trPr>
          <w:trHeight w:val="715"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40" w:lineRule="auto"/>
              <w:ind w:left="100" w:right="125"/>
              <w:jc w:val="left"/>
              <w:rPr>
                <w:rFonts w:ascii="宋体" w:hAnsi="宋体" w:cs="宋体" w:eastAsia="宋体" w:hint="default"/>
                <w:sz w:val="18"/>
                <w:szCs w:val="18"/>
              </w:rPr>
            </w:pPr>
            <w:r>
              <w:rPr>
                <w:rFonts w:ascii="宋体" w:hAnsi="宋体" w:cs="宋体" w:eastAsia="宋体" w:hint="default"/>
                <w:sz w:val="18"/>
                <w:szCs w:val="18"/>
              </w:rPr>
              <w:t>的扣除非经常性损益 的净利润</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32,699,065.86</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2,439,710.92</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652,377.30</w:t>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1,240.28</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5,585,765.99</w:t>
            </w:r>
          </w:p>
        </w:tc>
      </w:tr>
      <w:tr>
        <w:trPr>
          <w:trHeight w:val="248"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0.36</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0.06</w:t>
            </w:r>
            <w:r>
              <w:rPr>
                <w:rFonts w:ascii="宋体"/>
                <w:sz w:val="16"/>
              </w:rPr>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9"/>
              <w:jc w:val="right"/>
              <w:rPr>
                <w:rFonts w:ascii="宋体" w:hAnsi="宋体" w:cs="宋体" w:eastAsia="宋体" w:hint="default"/>
                <w:sz w:val="16"/>
                <w:szCs w:val="16"/>
              </w:rPr>
            </w:pPr>
            <w:r>
              <w:rPr>
                <w:rFonts w:ascii="宋体"/>
                <w:w w:val="95"/>
                <w:sz w:val="16"/>
              </w:rPr>
              <w:t>0.06</w:t>
            </w:r>
            <w:r>
              <w:rPr>
                <w:rFonts w:ascii="宋体"/>
                <w:sz w:val="16"/>
              </w:rPr>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500</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0.13</w:t>
            </w:r>
            <w:r>
              <w:rPr>
                <w:rFonts w:ascii="宋体"/>
                <w:sz w:val="16"/>
              </w:rPr>
            </w:r>
          </w:p>
        </w:tc>
      </w:tr>
      <w:tr>
        <w:trPr>
          <w:trHeight w:val="248"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0.36</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0.06</w:t>
            </w:r>
            <w:r>
              <w:rPr>
                <w:rFonts w:ascii="宋体"/>
                <w:sz w:val="16"/>
              </w:rPr>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9"/>
              <w:jc w:val="right"/>
              <w:rPr>
                <w:rFonts w:ascii="宋体" w:hAnsi="宋体" w:cs="宋体" w:eastAsia="宋体" w:hint="default"/>
                <w:sz w:val="16"/>
                <w:szCs w:val="16"/>
              </w:rPr>
            </w:pPr>
            <w:r>
              <w:rPr>
                <w:rFonts w:ascii="宋体"/>
                <w:w w:val="95"/>
                <w:sz w:val="16"/>
              </w:rPr>
              <w:t>0.06</w:t>
            </w:r>
            <w:r>
              <w:rPr>
                <w:rFonts w:ascii="宋体"/>
                <w:sz w:val="16"/>
              </w:rPr>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500</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0.13</w:t>
            </w:r>
            <w:r>
              <w:rPr>
                <w:rFonts w:ascii="宋体"/>
                <w:sz w:val="16"/>
              </w:rPr>
            </w:r>
          </w:p>
        </w:tc>
      </w:tr>
      <w:tr>
        <w:trPr>
          <w:trHeight w:val="482"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的基本每股收益</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0.23</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0.02</w:t>
            </w:r>
            <w:r>
              <w:rPr>
                <w:rFonts w:ascii="宋体"/>
                <w:sz w:val="16"/>
              </w:rPr>
            </w:r>
          </w:p>
        </w:tc>
        <w:tc>
          <w:tcPr>
            <w:tcW w:w="1516" w:type="dxa"/>
            <w:tcBorders>
              <w:top w:val="single" w:sz="6" w:space="0" w:color="101010"/>
              <w:left w:val="single" w:sz="6" w:space="0" w:color="101010"/>
              <w:bottom w:val="single" w:sz="6" w:space="0" w:color="101010"/>
              <w:right w:val="single" w:sz="6" w:space="0" w:color="101010"/>
            </w:tcBorders>
          </w:tcPr>
          <w:p>
            <w:pP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9"/>
              <w:jc w:val="right"/>
              <w:rPr>
                <w:rFonts w:ascii="宋体" w:hAnsi="宋体" w:cs="宋体" w:eastAsia="宋体" w:hint="default"/>
                <w:sz w:val="16"/>
                <w:szCs w:val="16"/>
              </w:rPr>
            </w:pPr>
            <w:r>
              <w:rPr>
                <w:rFonts w:ascii="宋体"/>
                <w:spacing w:val="-1"/>
                <w:sz w:val="16"/>
              </w:rPr>
              <w:t>1,050</w:t>
            </w:r>
          </w:p>
        </w:tc>
        <w:tc>
          <w:tcPr>
            <w:tcW w:w="151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全面摊薄净资产收益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9"/>
              <w:jc w:val="right"/>
              <w:rPr>
                <w:rFonts w:ascii="宋体" w:hAnsi="宋体" w:cs="宋体" w:eastAsia="宋体" w:hint="default"/>
                <w:sz w:val="16"/>
                <w:szCs w:val="16"/>
              </w:rPr>
            </w:pPr>
            <w:r>
              <w:rPr>
                <w:rFonts w:ascii="宋体"/>
                <w:spacing w:val="-1"/>
                <w:sz w:val="16"/>
              </w:rPr>
              <w:t>11.57</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2.17</w:t>
            </w:r>
            <w:r>
              <w:rPr>
                <w:rFonts w:ascii="宋体"/>
                <w:sz w:val="16"/>
              </w:rPr>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9"/>
              <w:jc w:val="right"/>
              <w:rPr>
                <w:rFonts w:ascii="宋体" w:hAnsi="宋体" w:cs="宋体" w:eastAsia="宋体" w:hint="default"/>
                <w:sz w:val="16"/>
                <w:szCs w:val="16"/>
              </w:rPr>
            </w:pPr>
            <w:r>
              <w:rPr>
                <w:rFonts w:ascii="宋体"/>
                <w:w w:val="95"/>
                <w:sz w:val="16"/>
              </w:rPr>
              <w:t>2.13</w:t>
            </w:r>
            <w:r>
              <w:rPr>
                <w:rFonts w:ascii="宋体"/>
                <w:sz w:val="16"/>
              </w:rPr>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left="100" w:right="194"/>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2"/>
                <w:sz w:val="16"/>
                <w:szCs w:val="16"/>
              </w:rPr>
              <w:t> </w:t>
            </w:r>
            <w:r>
              <w:rPr>
                <w:rFonts w:ascii="宋体" w:hAnsi="宋体" w:cs="宋体" w:eastAsia="宋体" w:hint="default"/>
                <w:sz w:val="16"/>
                <w:szCs w:val="16"/>
              </w:rPr>
              <w:t>9.4</w:t>
            </w:r>
            <w:r>
              <w:rPr>
                <w:rFonts w:ascii="宋体" w:hAnsi="宋体" w:cs="宋体" w:eastAsia="宋体" w:hint="default"/>
                <w:spacing w:val="-41"/>
                <w:sz w:val="16"/>
                <w:szCs w:val="16"/>
              </w:rPr>
              <w:t> </w:t>
            </w:r>
            <w:r>
              <w:rPr>
                <w:rFonts w:ascii="宋体" w:hAnsi="宋体" w:cs="宋体" w:eastAsia="宋体" w:hint="default"/>
                <w:sz w:val="16"/>
                <w:szCs w:val="16"/>
              </w:rPr>
              <w:t>个百</w:t>
            </w:r>
            <w:r>
              <w:rPr>
                <w:rFonts w:ascii="宋体" w:hAnsi="宋体" w:cs="宋体" w:eastAsia="宋体" w:hint="default"/>
                <w:w w:val="99"/>
                <w:sz w:val="16"/>
                <w:szCs w:val="16"/>
              </w:rPr>
              <w:t> </w:t>
            </w:r>
            <w:r>
              <w:rPr>
                <w:rFonts w:ascii="宋体" w:hAnsi="宋体" w:cs="宋体" w:eastAsia="宋体" w:hint="default"/>
                <w:sz w:val="16"/>
                <w:szCs w:val="16"/>
              </w:rPr>
              <w:t>分点</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3.35</w:t>
            </w:r>
            <w:r>
              <w:rPr>
                <w:rFonts w:ascii="宋体"/>
                <w:sz w:val="16"/>
              </w:rPr>
            </w:r>
          </w:p>
        </w:tc>
      </w:tr>
      <w:tr>
        <w:trPr>
          <w:trHeight w:val="482"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9"/>
              <w:jc w:val="right"/>
              <w:rPr>
                <w:rFonts w:ascii="宋体" w:hAnsi="宋体" w:cs="宋体" w:eastAsia="宋体" w:hint="default"/>
                <w:sz w:val="16"/>
                <w:szCs w:val="16"/>
              </w:rPr>
            </w:pPr>
            <w:r>
              <w:rPr>
                <w:rFonts w:ascii="宋体"/>
                <w:spacing w:val="-1"/>
                <w:sz w:val="16"/>
              </w:rPr>
              <w:t>12.01</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2.16</w:t>
            </w:r>
            <w:r>
              <w:rPr>
                <w:rFonts w:ascii="宋体"/>
                <w:sz w:val="16"/>
              </w:rPr>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9"/>
              <w:jc w:val="right"/>
              <w:rPr>
                <w:rFonts w:ascii="宋体" w:hAnsi="宋体" w:cs="宋体" w:eastAsia="宋体" w:hint="default"/>
                <w:sz w:val="16"/>
                <w:szCs w:val="16"/>
              </w:rPr>
            </w:pPr>
            <w:r>
              <w:rPr>
                <w:rFonts w:ascii="宋体"/>
                <w:w w:val="95"/>
                <w:sz w:val="16"/>
              </w:rPr>
              <w:t>2.13</w:t>
            </w:r>
            <w:r>
              <w:rPr>
                <w:rFonts w:ascii="宋体"/>
                <w:sz w:val="16"/>
              </w:rPr>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left="100" w:right="114"/>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2"/>
                <w:sz w:val="16"/>
                <w:szCs w:val="16"/>
              </w:rPr>
              <w:t> </w:t>
            </w:r>
            <w:r>
              <w:rPr>
                <w:rFonts w:ascii="宋体" w:hAnsi="宋体" w:cs="宋体" w:eastAsia="宋体" w:hint="default"/>
                <w:sz w:val="16"/>
                <w:szCs w:val="16"/>
              </w:rPr>
              <w:t>9.85</w:t>
            </w:r>
            <w:r>
              <w:rPr>
                <w:rFonts w:ascii="宋体" w:hAnsi="宋体" w:cs="宋体" w:eastAsia="宋体" w:hint="default"/>
                <w:spacing w:val="-41"/>
                <w:sz w:val="16"/>
                <w:szCs w:val="16"/>
              </w:rPr>
              <w:t> </w:t>
            </w:r>
            <w:r>
              <w:rPr>
                <w:rFonts w:ascii="宋体" w:hAnsi="宋体" w:cs="宋体" w:eastAsia="宋体" w:hint="default"/>
                <w:sz w:val="16"/>
                <w:szCs w:val="16"/>
              </w:rPr>
              <w:t>个百</w:t>
            </w:r>
            <w:r>
              <w:rPr>
                <w:rFonts w:ascii="宋体" w:hAnsi="宋体" w:cs="宋体" w:eastAsia="宋体" w:hint="default"/>
                <w:w w:val="99"/>
                <w:sz w:val="16"/>
                <w:szCs w:val="16"/>
              </w:rPr>
              <w:t> </w:t>
            </w:r>
            <w:r>
              <w:rPr>
                <w:rFonts w:ascii="宋体" w:hAnsi="宋体" w:cs="宋体" w:eastAsia="宋体" w:hint="default"/>
                <w:sz w:val="16"/>
                <w:szCs w:val="16"/>
              </w:rPr>
              <w:t>分点</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3.35</w:t>
            </w:r>
            <w:r>
              <w:rPr>
                <w:rFonts w:ascii="宋体"/>
                <w:sz w:val="16"/>
              </w:rPr>
            </w:r>
          </w:p>
        </w:tc>
      </w:tr>
      <w:tr>
        <w:trPr>
          <w:trHeight w:val="715"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w:t>
            </w:r>
          </w:p>
          <w:p>
            <w:pPr>
              <w:pStyle w:val="TableParagraph"/>
              <w:spacing w:line="240" w:lineRule="auto"/>
              <w:ind w:left="100" w:right="125"/>
              <w:jc w:val="left"/>
              <w:rPr>
                <w:rFonts w:ascii="宋体" w:hAnsi="宋体" w:cs="宋体" w:eastAsia="宋体" w:hint="default"/>
                <w:sz w:val="18"/>
                <w:szCs w:val="18"/>
              </w:rPr>
            </w:pPr>
            <w:r>
              <w:rPr>
                <w:rFonts w:ascii="宋体" w:hAnsi="宋体" w:cs="宋体" w:eastAsia="宋体" w:hint="default"/>
                <w:sz w:val="18"/>
                <w:szCs w:val="18"/>
              </w:rPr>
              <w:t>全面摊薄净资产收益 率（%）</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6"/>
                <w:szCs w:val="16"/>
              </w:rPr>
            </w:pPr>
            <w:r>
              <w:rPr>
                <w:rFonts w:ascii="宋体"/>
                <w:w w:val="95"/>
                <w:sz w:val="16"/>
              </w:rPr>
              <w:t>7.56</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6"/>
                <w:szCs w:val="16"/>
              </w:rPr>
            </w:pPr>
            <w:r>
              <w:rPr>
                <w:rFonts w:ascii="宋体"/>
                <w:w w:val="95"/>
                <w:sz w:val="16"/>
              </w:rPr>
              <w:t>0.61</w:t>
            </w:r>
            <w:r>
              <w:rPr>
                <w:rFonts w:ascii="宋体"/>
                <w:sz w:val="16"/>
              </w:rPr>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6"/>
                <w:szCs w:val="16"/>
              </w:rPr>
            </w:pPr>
            <w:r>
              <w:rPr>
                <w:rFonts w:ascii="宋体"/>
                <w:w w:val="95"/>
                <w:sz w:val="16"/>
              </w:rPr>
              <w:t>0.16</w:t>
            </w:r>
            <w:r>
              <w:rPr>
                <w:rFonts w:ascii="宋体"/>
                <w:sz w:val="16"/>
              </w:rPr>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5"/>
              <w:ind w:left="100" w:right="114"/>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2"/>
                <w:sz w:val="16"/>
                <w:szCs w:val="16"/>
              </w:rPr>
              <w:t> </w:t>
            </w:r>
            <w:r>
              <w:rPr>
                <w:rFonts w:ascii="宋体" w:hAnsi="宋体" w:cs="宋体" w:eastAsia="宋体" w:hint="default"/>
                <w:sz w:val="16"/>
                <w:szCs w:val="16"/>
              </w:rPr>
              <w:t>6.95</w:t>
            </w:r>
            <w:r>
              <w:rPr>
                <w:rFonts w:ascii="宋体" w:hAnsi="宋体" w:cs="宋体" w:eastAsia="宋体" w:hint="default"/>
                <w:spacing w:val="-41"/>
                <w:sz w:val="16"/>
                <w:szCs w:val="16"/>
              </w:rPr>
              <w:t> </w:t>
            </w:r>
            <w:r>
              <w:rPr>
                <w:rFonts w:ascii="宋体" w:hAnsi="宋体" w:cs="宋体" w:eastAsia="宋体" w:hint="default"/>
                <w:sz w:val="16"/>
                <w:szCs w:val="16"/>
              </w:rPr>
              <w:t>个百</w:t>
            </w:r>
            <w:r>
              <w:rPr>
                <w:rFonts w:ascii="宋体" w:hAnsi="宋体" w:cs="宋体" w:eastAsia="宋体" w:hint="default"/>
                <w:w w:val="99"/>
                <w:sz w:val="16"/>
                <w:szCs w:val="16"/>
              </w:rPr>
              <w:t> </w:t>
            </w:r>
            <w:r>
              <w:rPr>
                <w:rFonts w:ascii="宋体" w:hAnsi="宋体" w:cs="宋体" w:eastAsia="宋体" w:hint="default"/>
                <w:sz w:val="16"/>
                <w:szCs w:val="16"/>
              </w:rPr>
              <w:t>分点</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6"/>
                <w:szCs w:val="16"/>
              </w:rPr>
            </w:pPr>
            <w:r>
              <w:rPr>
                <w:rFonts w:ascii="宋体"/>
                <w:w w:val="95"/>
                <w:sz w:val="16"/>
              </w:rPr>
              <w:t>1.42</w:t>
            </w:r>
            <w:r>
              <w:rPr>
                <w:rFonts w:ascii="宋体"/>
                <w:sz w:val="16"/>
              </w:rPr>
            </w:r>
          </w:p>
        </w:tc>
      </w:tr>
      <w:tr>
        <w:trPr>
          <w:trHeight w:val="248"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7.84</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w w:val="95"/>
                <w:sz w:val="16"/>
              </w:rPr>
              <w:t>0.61</w:t>
            </w:r>
            <w:r>
              <w:rPr>
                <w:rFonts w:ascii="宋体"/>
                <w:sz w:val="16"/>
              </w:rPr>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9"/>
              <w:jc w:val="right"/>
              <w:rPr>
                <w:rFonts w:ascii="宋体" w:hAnsi="宋体" w:cs="宋体" w:eastAsia="宋体" w:hint="default"/>
                <w:sz w:val="16"/>
                <w:szCs w:val="16"/>
              </w:rPr>
            </w:pPr>
            <w:r>
              <w:rPr>
                <w:rFonts w:ascii="宋体"/>
                <w:w w:val="95"/>
                <w:sz w:val="16"/>
              </w:rPr>
              <w:t>0.16</w:t>
            </w:r>
            <w:r>
              <w:rPr>
                <w:rFonts w:ascii="宋体"/>
                <w:sz w:val="16"/>
              </w:rPr>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113"/>
              <w:jc w:val="righ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3"/>
                <w:sz w:val="16"/>
                <w:szCs w:val="16"/>
              </w:rPr>
              <w:t> </w:t>
            </w:r>
            <w:r>
              <w:rPr>
                <w:rFonts w:ascii="宋体" w:hAnsi="宋体" w:cs="宋体" w:eastAsia="宋体" w:hint="default"/>
                <w:sz w:val="16"/>
                <w:szCs w:val="16"/>
              </w:rPr>
              <w:t>7.23</w:t>
            </w:r>
            <w:r>
              <w:rPr>
                <w:rFonts w:ascii="宋体" w:hAnsi="宋体" w:cs="宋体" w:eastAsia="宋体" w:hint="default"/>
                <w:spacing w:val="-42"/>
                <w:sz w:val="16"/>
                <w:szCs w:val="16"/>
              </w:rPr>
              <w:t> </w:t>
            </w:r>
            <w:r>
              <w:rPr>
                <w:rFonts w:ascii="宋体" w:hAnsi="宋体" w:cs="宋体" w:eastAsia="宋体" w:hint="default"/>
                <w:sz w:val="16"/>
                <w:szCs w:val="16"/>
              </w:rPr>
              <w:t>个百</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9"/>
              <w:jc w:val="right"/>
              <w:rPr>
                <w:rFonts w:ascii="宋体" w:hAnsi="宋体" w:cs="宋体" w:eastAsia="宋体" w:hint="default"/>
                <w:sz w:val="16"/>
                <w:szCs w:val="16"/>
              </w:rPr>
            </w:pPr>
            <w:r>
              <w:rPr>
                <w:rFonts w:ascii="宋体"/>
                <w:w w:val="95"/>
                <w:sz w:val="16"/>
              </w:rPr>
              <w:t>1.42</w:t>
            </w:r>
            <w:r>
              <w:rPr>
                <w:rFonts w:ascii="宋体"/>
                <w:sz w:val="16"/>
              </w:rPr>
            </w:r>
          </w:p>
        </w:tc>
      </w:tr>
    </w:tbl>
    <w:p>
      <w:pPr>
        <w:spacing w:after="0" w:line="195" w:lineRule="exact"/>
        <w:jc w:val="right"/>
        <w:rPr>
          <w:rFonts w:ascii="宋体" w:hAnsi="宋体" w:cs="宋体" w:eastAsia="宋体" w:hint="default"/>
          <w:sz w:val="16"/>
          <w:szCs w:val="16"/>
        </w:rPr>
        <w:sectPr>
          <w:type w:val="continuous"/>
          <w:pgSz w:w="12240" w:h="15840"/>
          <w:pgMar w:top="1500" w:bottom="28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1862"/>
        <w:gridCol w:w="1622"/>
        <w:gridCol w:w="1514"/>
        <w:gridCol w:w="1516"/>
        <w:gridCol w:w="1271"/>
        <w:gridCol w:w="1514"/>
      </w:tblGrid>
      <w:tr>
        <w:trPr>
          <w:trHeight w:val="482"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的加权平均净资产收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益率（%）</w:t>
            </w:r>
          </w:p>
        </w:tc>
        <w:tc>
          <w:tcPr>
            <w:tcW w:w="1622" w:type="dxa"/>
            <w:tcBorders>
              <w:top w:val="single" w:sz="6" w:space="0" w:color="101010"/>
              <w:left w:val="single" w:sz="6" w:space="0" w:color="101010"/>
              <w:bottom w:val="single" w:sz="6" w:space="0" w:color="101010"/>
              <w:right w:val="single" w:sz="6" w:space="0" w:color="101010"/>
            </w:tcBorders>
          </w:tcPr>
          <w:p>
            <w:pPr/>
          </w:p>
        </w:tc>
        <w:tc>
          <w:tcPr>
            <w:tcW w:w="1514" w:type="dxa"/>
            <w:tcBorders>
              <w:top w:val="single" w:sz="6" w:space="0" w:color="101010"/>
              <w:left w:val="single" w:sz="6" w:space="0" w:color="101010"/>
              <w:bottom w:val="single" w:sz="6" w:space="0" w:color="101010"/>
              <w:right w:val="single" w:sz="6" w:space="0" w:color="101010"/>
            </w:tcBorders>
          </w:tcPr>
          <w:p>
            <w:pPr/>
          </w:p>
        </w:tc>
        <w:tc>
          <w:tcPr>
            <w:tcW w:w="1516" w:type="dxa"/>
            <w:tcBorders>
              <w:top w:val="single" w:sz="6" w:space="0" w:color="101010"/>
              <w:left w:val="single" w:sz="6" w:space="0" w:color="101010"/>
              <w:bottom w:val="single" w:sz="6" w:space="0" w:color="101010"/>
              <w:right w:val="single" w:sz="6" w:space="0" w:color="101010"/>
            </w:tcBorders>
          </w:tcPr>
          <w:p>
            <w:pP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分点</w:t>
            </w:r>
          </w:p>
        </w:tc>
        <w:tc>
          <w:tcPr>
            <w:tcW w:w="151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36,254,949.51</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-4,485,266.62</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100"/>
              <w:jc w:val="right"/>
              <w:rPr>
                <w:rFonts w:ascii="宋体" w:hAnsi="宋体" w:cs="宋体" w:eastAsia="宋体" w:hint="default"/>
                <w:sz w:val="16"/>
                <w:szCs w:val="16"/>
              </w:rPr>
            </w:pPr>
            <w:r>
              <w:rPr>
                <w:rFonts w:ascii="宋体"/>
                <w:spacing w:val="-1"/>
                <w:sz w:val="16"/>
              </w:rPr>
              <w:t>-4,485,266.62</w:t>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908.31</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75,115,846.12</w:t>
            </w:r>
          </w:p>
        </w:tc>
      </w:tr>
      <w:tr>
        <w:trPr>
          <w:trHeight w:val="482"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每股经营活动产生的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0.26</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9"/>
              <w:jc w:val="right"/>
              <w:rPr>
                <w:rFonts w:ascii="宋体" w:hAnsi="宋体" w:cs="宋体" w:eastAsia="宋体" w:hint="default"/>
                <w:sz w:val="16"/>
                <w:szCs w:val="16"/>
              </w:rPr>
            </w:pPr>
            <w:r>
              <w:rPr>
                <w:rFonts w:ascii="宋体"/>
                <w:spacing w:val="-1"/>
                <w:sz w:val="16"/>
              </w:rPr>
              <w:t>-0.03</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100"/>
              <w:jc w:val="right"/>
              <w:rPr>
                <w:rFonts w:ascii="宋体" w:hAnsi="宋体" w:cs="宋体" w:eastAsia="宋体" w:hint="default"/>
                <w:sz w:val="16"/>
                <w:szCs w:val="16"/>
              </w:rPr>
            </w:pPr>
            <w:r>
              <w:rPr>
                <w:rFonts w:ascii="宋体"/>
                <w:spacing w:val="-1"/>
                <w:sz w:val="16"/>
              </w:rPr>
              <w:t>-0.03</w:t>
            </w:r>
          </w:p>
        </w:tc>
        <w:tc>
          <w:tcPr>
            <w:tcW w:w="1271" w:type="dxa"/>
            <w:tcBorders>
              <w:top w:val="single" w:sz="6" w:space="0" w:color="101010"/>
              <w:left w:val="single" w:sz="6" w:space="0" w:color="101010"/>
              <w:bottom w:val="single" w:sz="6" w:space="0" w:color="101010"/>
              <w:right w:val="single" w:sz="6" w:space="0" w:color="101010"/>
            </w:tcBorders>
          </w:tcPr>
          <w:p>
            <w:pP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0.73</w:t>
            </w:r>
            <w:r>
              <w:rPr>
                <w:rFonts w:ascii="宋体"/>
                <w:sz w:val="16"/>
              </w:rPr>
            </w:r>
          </w:p>
        </w:tc>
      </w:tr>
      <w:tr>
        <w:trPr>
          <w:trHeight w:val="248" w:hRule="exact"/>
        </w:trPr>
        <w:tc>
          <w:tcPr>
            <w:tcW w:w="1862" w:type="dxa"/>
            <w:vMerge w:val="restart"/>
            <w:tcBorders>
              <w:top w:val="single" w:sz="6" w:space="0" w:color="101010"/>
              <w:left w:val="single" w:sz="6" w:space="0" w:color="101010"/>
              <w:right w:val="single" w:sz="6" w:space="0" w:color="101010"/>
            </w:tcBorders>
          </w:tcPr>
          <w:p>
            <w:pPr/>
          </w:p>
        </w:tc>
        <w:tc>
          <w:tcPr>
            <w:tcW w:w="1622" w:type="dxa"/>
            <w:vMerge w:val="restart"/>
            <w:tcBorders>
              <w:top w:val="single" w:sz="6" w:space="0" w:color="101010"/>
              <w:left w:val="single" w:sz="6" w:space="0" w:color="101010"/>
              <w:right w:val="single" w:sz="6" w:space="0" w:color="101010"/>
            </w:tcBorders>
          </w:tcPr>
          <w:p>
            <w:pPr>
              <w:pStyle w:val="TableParagraph"/>
              <w:spacing w:line="240" w:lineRule="auto" w:before="87"/>
              <w:ind w:left="4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303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271" w:type="dxa"/>
            <w:vMerge w:val="restart"/>
            <w:tcBorders>
              <w:top w:val="single" w:sz="6" w:space="0" w:color="101010"/>
              <w:left w:val="single" w:sz="6" w:space="0" w:color="101010"/>
              <w:right w:val="single" w:sz="6" w:space="0" w:color="101010"/>
            </w:tcBorders>
          </w:tcPr>
          <w:p>
            <w:pPr>
              <w:pStyle w:val="TableParagraph"/>
              <w:spacing w:line="205" w:lineRule="exact"/>
              <w:ind w:left="133" w:right="0" w:firstLine="44"/>
              <w:jc w:val="left"/>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34" w:lineRule="exact"/>
              <w:ind w:left="133" w:right="0"/>
              <w:jc w:val="left"/>
              <w:rPr>
                <w:rFonts w:ascii="宋体" w:hAnsi="宋体" w:cs="宋体" w:eastAsia="宋体" w:hint="default"/>
                <w:sz w:val="18"/>
                <w:szCs w:val="18"/>
              </w:rPr>
            </w:pPr>
            <w:r>
              <w:rPr>
                <w:rFonts w:ascii="宋体" w:hAnsi="宋体" w:cs="宋体" w:eastAsia="宋体" w:hint="default"/>
                <w:sz w:val="18"/>
                <w:szCs w:val="18"/>
              </w:rPr>
              <w:t>年末增减(%)</w:t>
            </w:r>
          </w:p>
        </w:tc>
        <w:tc>
          <w:tcPr>
            <w:tcW w:w="1514" w:type="dxa"/>
            <w:vMerge w:val="restart"/>
            <w:tcBorders>
              <w:top w:val="single" w:sz="6" w:space="0" w:color="101010"/>
              <w:left w:val="single" w:sz="6" w:space="0" w:color="101010"/>
              <w:right w:val="single" w:sz="6" w:space="0" w:color="101010"/>
            </w:tcBorders>
          </w:tcPr>
          <w:p>
            <w:pPr>
              <w:pStyle w:val="TableParagraph"/>
              <w:spacing w:line="240" w:lineRule="auto" w:before="87"/>
              <w:ind w:left="367"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248" w:hRule="exact"/>
        </w:trPr>
        <w:tc>
          <w:tcPr>
            <w:tcW w:w="1862" w:type="dxa"/>
            <w:vMerge/>
            <w:tcBorders>
              <w:left w:val="single" w:sz="6" w:space="0" w:color="101010"/>
              <w:bottom w:val="single" w:sz="6" w:space="0" w:color="101010"/>
              <w:right w:val="single" w:sz="6" w:space="0" w:color="101010"/>
            </w:tcBorders>
          </w:tcPr>
          <w:p>
            <w:pPr/>
          </w:p>
        </w:tc>
        <w:tc>
          <w:tcPr>
            <w:tcW w:w="1622" w:type="dxa"/>
            <w:vMerge/>
            <w:tcBorders>
              <w:left w:val="single" w:sz="6" w:space="0" w:color="101010"/>
              <w:bottom w:val="single" w:sz="6" w:space="0" w:color="101010"/>
              <w:right w:val="single" w:sz="6" w:space="0" w:color="101010"/>
            </w:tcBorders>
          </w:tcPr>
          <w:p>
            <w:pP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8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8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71" w:type="dxa"/>
            <w:vMerge/>
            <w:tcBorders>
              <w:left w:val="single" w:sz="6" w:space="0" w:color="101010"/>
              <w:bottom w:val="single" w:sz="6" w:space="0" w:color="101010"/>
              <w:right w:val="single" w:sz="6" w:space="0" w:color="101010"/>
            </w:tcBorders>
          </w:tcPr>
          <w:p>
            <w:pPr/>
          </w:p>
        </w:tc>
        <w:tc>
          <w:tcPr>
            <w:tcW w:w="1514" w:type="dxa"/>
            <w:vMerge/>
            <w:tcBorders>
              <w:left w:val="single" w:sz="6" w:space="0" w:color="101010"/>
              <w:bottom w:val="single" w:sz="6" w:space="0" w:color="101010"/>
              <w:right w:val="single" w:sz="6" w:space="0" w:color="101010"/>
            </w:tcBorders>
          </w:tcPr>
          <w:p>
            <w:pPr/>
          </w:p>
        </w:tc>
      </w:tr>
      <w:tr>
        <w:trPr>
          <w:trHeight w:val="248"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9"/>
              <w:jc w:val="right"/>
              <w:rPr>
                <w:rFonts w:ascii="宋体" w:hAnsi="宋体" w:cs="宋体" w:eastAsia="宋体" w:hint="default"/>
                <w:sz w:val="16"/>
                <w:szCs w:val="16"/>
              </w:rPr>
            </w:pPr>
            <w:r>
              <w:rPr>
                <w:rFonts w:ascii="宋体"/>
                <w:spacing w:val="-1"/>
                <w:sz w:val="16"/>
              </w:rPr>
              <w:t>1,107,073,561.95</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spacing w:val="-1"/>
                <w:sz w:val="16"/>
              </w:rPr>
              <w:t>905,915,427.81</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9"/>
              <w:jc w:val="right"/>
              <w:rPr>
                <w:rFonts w:ascii="宋体" w:hAnsi="宋体" w:cs="宋体" w:eastAsia="宋体" w:hint="default"/>
                <w:sz w:val="16"/>
                <w:szCs w:val="16"/>
              </w:rPr>
            </w:pPr>
            <w:r>
              <w:rPr>
                <w:rFonts w:ascii="宋体"/>
                <w:spacing w:val="-1"/>
                <w:sz w:val="16"/>
              </w:rPr>
              <w:t>904,701,342.10</w:t>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9"/>
              <w:jc w:val="right"/>
              <w:rPr>
                <w:rFonts w:ascii="宋体" w:hAnsi="宋体" w:cs="宋体" w:eastAsia="宋体" w:hint="default"/>
                <w:sz w:val="16"/>
                <w:szCs w:val="16"/>
              </w:rPr>
            </w:pPr>
            <w:r>
              <w:rPr>
                <w:rFonts w:ascii="宋体"/>
                <w:spacing w:val="-1"/>
                <w:sz w:val="16"/>
              </w:rPr>
              <w:t>22.20</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195" w:lineRule="exact"/>
              <w:ind w:right="98"/>
              <w:jc w:val="right"/>
              <w:rPr>
                <w:rFonts w:ascii="宋体" w:hAnsi="宋体" w:cs="宋体" w:eastAsia="宋体" w:hint="default"/>
                <w:sz w:val="16"/>
                <w:szCs w:val="16"/>
              </w:rPr>
            </w:pPr>
            <w:r>
              <w:rPr>
                <w:rFonts w:ascii="宋体"/>
                <w:spacing w:val="-1"/>
                <w:sz w:val="16"/>
              </w:rPr>
              <w:t>984,829,153.09</w:t>
            </w:r>
          </w:p>
        </w:tc>
      </w:tr>
      <w:tr>
        <w:trPr>
          <w:trHeight w:val="481"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432,566,819.14</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396,920,207.84</w:t>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9"/>
              <w:jc w:val="right"/>
              <w:rPr>
                <w:rFonts w:ascii="宋体" w:hAnsi="宋体" w:cs="宋体" w:eastAsia="宋体" w:hint="default"/>
                <w:sz w:val="16"/>
                <w:szCs w:val="16"/>
              </w:rPr>
            </w:pPr>
            <w:r>
              <w:rPr>
                <w:rFonts w:ascii="宋体"/>
                <w:spacing w:val="-1"/>
                <w:sz w:val="16"/>
              </w:rPr>
              <w:t>396,423,838.67</w:t>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8.98</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spacing w:val="-1"/>
                <w:sz w:val="16"/>
              </w:rPr>
              <w:t>393,293,941.05</w:t>
            </w:r>
          </w:p>
        </w:tc>
      </w:tr>
      <w:tr>
        <w:trPr>
          <w:trHeight w:val="482" w:hRule="exact"/>
        </w:trPr>
        <w:tc>
          <w:tcPr>
            <w:tcW w:w="18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的每股净资产</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3.07</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2.82</w:t>
            </w:r>
            <w:r>
              <w:rPr>
                <w:rFonts w:ascii="宋体"/>
                <w:sz w:val="16"/>
              </w:rPr>
            </w:r>
          </w:p>
        </w:tc>
        <w:tc>
          <w:tcPr>
            <w:tcW w:w="1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9"/>
              <w:jc w:val="right"/>
              <w:rPr>
                <w:rFonts w:ascii="宋体" w:hAnsi="宋体" w:cs="宋体" w:eastAsia="宋体" w:hint="default"/>
                <w:sz w:val="16"/>
                <w:szCs w:val="16"/>
              </w:rPr>
            </w:pPr>
            <w:r>
              <w:rPr>
                <w:rFonts w:ascii="宋体"/>
                <w:w w:val="95"/>
                <w:sz w:val="16"/>
              </w:rPr>
              <w:t>2.82</w:t>
            </w:r>
            <w:r>
              <w:rPr>
                <w:rFonts w:ascii="宋体"/>
                <w:sz w:val="16"/>
              </w:rPr>
            </w:r>
          </w:p>
        </w:tc>
        <w:tc>
          <w:tcPr>
            <w:tcW w:w="12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8.87</w:t>
            </w:r>
            <w:r>
              <w:rPr>
                <w:rFonts w:ascii="宋体"/>
                <w:sz w:val="16"/>
              </w:rPr>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right="98"/>
              <w:jc w:val="right"/>
              <w:rPr>
                <w:rFonts w:ascii="宋体" w:hAnsi="宋体" w:cs="宋体" w:eastAsia="宋体" w:hint="default"/>
                <w:sz w:val="16"/>
                <w:szCs w:val="16"/>
              </w:rPr>
            </w:pPr>
            <w:r>
              <w:rPr>
                <w:rFonts w:ascii="宋体"/>
                <w:w w:val="95"/>
                <w:sz w:val="16"/>
              </w:rPr>
              <w:t>3.83</w:t>
            </w:r>
            <w:r>
              <w:rPr>
                <w:rFonts w:ascii="宋体"/>
                <w:sz w:val="16"/>
              </w:rPr>
            </w:r>
          </w:p>
        </w:tc>
      </w:tr>
    </w:tbl>
    <w:p>
      <w:pPr>
        <w:pStyle w:val="BodyText"/>
        <w:spacing w:line="238" w:lineRule="exact"/>
        <w:ind w:left="225" w:right="0"/>
        <w:jc w:val="left"/>
      </w:pPr>
      <w:r>
        <w:rPr/>
        <w:t>(四)采用公允价值计量的项目</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1814"/>
        <w:gridCol w:w="1589"/>
        <w:gridCol w:w="1703"/>
        <w:gridCol w:w="1702"/>
        <w:gridCol w:w="2492"/>
      </w:tblGrid>
      <w:tr>
        <w:trPr>
          <w:trHeight w:val="288" w:hRule="exact"/>
        </w:trPr>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7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24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对当期利润的影响金额</w:t>
            </w:r>
          </w:p>
        </w:tc>
      </w:tr>
      <w:tr>
        <w:trPr>
          <w:trHeight w:val="287" w:hRule="exact"/>
        </w:trPr>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1,347,480.00</w:t>
            </w:r>
          </w:p>
        </w:tc>
        <w:tc>
          <w:tcPr>
            <w:tcW w:w="17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6" w:right="0"/>
              <w:jc w:val="center"/>
              <w:rPr>
                <w:rFonts w:ascii="宋体" w:hAnsi="宋体" w:cs="宋体" w:eastAsia="宋体" w:hint="default"/>
                <w:sz w:val="21"/>
                <w:szCs w:val="21"/>
              </w:rPr>
            </w:pPr>
            <w:r>
              <w:rPr>
                <w:rFonts w:ascii="宋体"/>
                <w:sz w:val="21"/>
              </w:rPr>
              <w:t>16,812,006.57</w:t>
            </w:r>
          </w:p>
        </w:tc>
        <w:tc>
          <w:tcPr>
            <w:tcW w:w="17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15,464,526.57</w:t>
            </w:r>
          </w:p>
        </w:tc>
        <w:tc>
          <w:tcPr>
            <w:tcW w:w="24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z w:val="21"/>
              </w:rPr>
              <w:t>683,951.22</w:t>
            </w:r>
          </w:p>
        </w:tc>
      </w:tr>
      <w:tr>
        <w:trPr>
          <w:trHeight w:val="288" w:hRule="exact"/>
        </w:trPr>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1,347,480.00</w:t>
            </w:r>
          </w:p>
        </w:tc>
        <w:tc>
          <w:tcPr>
            <w:tcW w:w="17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8" w:right="0"/>
              <w:jc w:val="center"/>
              <w:rPr>
                <w:rFonts w:ascii="宋体" w:hAnsi="宋体" w:cs="宋体" w:eastAsia="宋体" w:hint="default"/>
                <w:sz w:val="21"/>
                <w:szCs w:val="21"/>
              </w:rPr>
            </w:pPr>
            <w:r>
              <w:rPr>
                <w:rFonts w:ascii="宋体"/>
                <w:sz w:val="21"/>
              </w:rPr>
              <w:t>16,812,006.57</w:t>
            </w:r>
          </w:p>
        </w:tc>
        <w:tc>
          <w:tcPr>
            <w:tcW w:w="17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15,464,526.57</w:t>
            </w:r>
          </w:p>
        </w:tc>
        <w:tc>
          <w:tcPr>
            <w:tcW w:w="24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683,951.22</w:t>
            </w:r>
          </w:p>
        </w:tc>
      </w:tr>
    </w:tbl>
    <w:p>
      <w:pPr>
        <w:spacing w:after="0" w:line="241" w:lineRule="exact"/>
        <w:jc w:val="right"/>
        <w:rPr>
          <w:rFonts w:ascii="宋体" w:hAnsi="宋体" w:cs="宋体" w:eastAsia="宋体" w:hint="default"/>
          <w:sz w:val="21"/>
          <w:szCs w:val="21"/>
        </w:rPr>
        <w:sectPr>
          <w:pgSz w:w="12240" w:h="15840"/>
          <w:pgMar w:header="747" w:footer="727" w:top="980" w:bottom="920" w:left="1300" w:right="1300"/>
        </w:sectPr>
      </w:pPr>
    </w:p>
    <w:p>
      <w:pPr>
        <w:pStyle w:val="BodyText"/>
        <w:spacing w:line="240" w:lineRule="exact"/>
        <w:ind w:left="645" w:right="-20"/>
        <w:jc w:val="left"/>
      </w:pPr>
      <w:r>
        <w:rPr/>
        <w:t>对当期利润的影响金额反映的是交易性金融资产在报告期发生的公允价值变动损益。</w:t>
      </w:r>
    </w:p>
    <w:p>
      <w:pPr>
        <w:pStyle w:val="Heading1"/>
        <w:spacing w:line="240" w:lineRule="auto" w:before="117"/>
        <w:ind w:left="225" w:right="-20"/>
        <w:jc w:val="left"/>
        <w:rPr>
          <w:b w:val="0"/>
          <w:bCs w:val="0"/>
        </w:rPr>
      </w:pPr>
      <w:bookmarkStart w:name="_TOC_250005" w:id="2"/>
      <w:r>
        <w:rPr/>
        <w:t>四、股本变动及股东情况</w:t>
      </w:r>
      <w:bookmarkEnd w:id="2"/>
      <w:r>
        <w:rPr>
          <w:b w:val="0"/>
          <w:bCs w:val="0"/>
        </w:rPr>
      </w:r>
    </w:p>
    <w:p>
      <w:pPr>
        <w:pStyle w:val="BodyText"/>
        <w:spacing w:line="272" w:lineRule="exact" w:before="145"/>
        <w:ind w:left="225" w:right="6385"/>
        <w:jc w:val="left"/>
      </w:pPr>
      <w:r>
        <w:rPr/>
        <w:t>(一)股本变动情况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225" w:right="0"/>
        <w:jc w:val="left"/>
      </w:pPr>
      <w:r>
        <w:rPr/>
        <w:t>单位:股</w:t>
      </w:r>
    </w:p>
    <w:p>
      <w:pPr>
        <w:spacing w:after="0" w:line="240" w:lineRule="auto"/>
        <w:jc w:val="left"/>
        <w:sectPr>
          <w:type w:val="continuous"/>
          <w:pgSz w:w="12240" w:h="15840"/>
          <w:pgMar w:top="1500" w:bottom="280" w:left="1300" w:right="1300"/>
          <w:cols w:num="2" w:equalWidth="0">
            <w:col w:w="8416" w:space="89"/>
            <w:col w:w="1135"/>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787"/>
        <w:gridCol w:w="1476"/>
        <w:gridCol w:w="756"/>
        <w:gridCol w:w="396"/>
        <w:gridCol w:w="396"/>
        <w:gridCol w:w="396"/>
        <w:gridCol w:w="1476"/>
        <w:gridCol w:w="1476"/>
        <w:gridCol w:w="1476"/>
        <w:gridCol w:w="756"/>
      </w:tblGrid>
      <w:tr>
        <w:trPr>
          <w:trHeight w:val="248" w:hRule="exact"/>
        </w:trPr>
        <w:tc>
          <w:tcPr>
            <w:tcW w:w="787" w:type="dxa"/>
            <w:vMerge w:val="restart"/>
            <w:tcBorders>
              <w:top w:val="single" w:sz="6" w:space="0" w:color="101010"/>
              <w:left w:val="single" w:sz="6" w:space="0" w:color="101010"/>
              <w:right w:val="single" w:sz="6" w:space="0" w:color="101010"/>
            </w:tcBorders>
          </w:tcPr>
          <w:p>
            <w:pP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5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0"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7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82" w:hRule="exact"/>
        </w:trPr>
        <w:tc>
          <w:tcPr>
            <w:tcW w:w="787" w:type="dxa"/>
            <w:vMerge/>
            <w:tcBorders>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278"/>
              <w:jc w:val="left"/>
              <w:rPr>
                <w:rFonts w:ascii="宋体" w:hAnsi="宋体" w:cs="宋体" w:eastAsia="宋体" w:hint="default"/>
                <w:sz w:val="18"/>
                <w:szCs w:val="18"/>
              </w:rPr>
            </w:pPr>
            <w:r>
              <w:rPr>
                <w:rFonts w:ascii="宋体" w:hAnsi="宋体" w:cs="宋体" w:eastAsia="宋体" w:hint="default"/>
                <w:sz w:val="18"/>
                <w:szCs w:val="18"/>
              </w:rPr>
              <w:t>比例 (%)</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98"/>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送 股</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积 金 转 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278"/>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248" w:hRule="exact"/>
        </w:trPr>
        <w:tc>
          <w:tcPr>
            <w:tcW w:w="9391"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482"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1、国家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2、国有</w:t>
            </w:r>
          </w:p>
          <w:p>
            <w:pPr>
              <w:pStyle w:val="TableParagraph"/>
              <w:spacing w:line="240" w:lineRule="auto"/>
              <w:ind w:left="100" w:right="131"/>
              <w:jc w:val="left"/>
              <w:rPr>
                <w:rFonts w:ascii="宋体" w:hAnsi="宋体" w:cs="宋体" w:eastAsia="宋体" w:hint="default"/>
                <w:sz w:val="18"/>
                <w:szCs w:val="18"/>
              </w:rPr>
            </w:pPr>
            <w:r>
              <w:rPr>
                <w:rFonts w:ascii="宋体" w:hAnsi="宋体" w:cs="宋体" w:eastAsia="宋体" w:hint="default"/>
                <w:sz w:val="18"/>
                <w:szCs w:val="18"/>
              </w:rPr>
              <w:t>法人持 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36,074,160.00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25.64</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-7,033,788.00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sz w:val="18"/>
              </w:rPr>
              <w:t>-7,033,788.00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sz w:val="18"/>
              </w:rPr>
              <w:t>29,040,372.00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sz w:val="18"/>
              </w:rPr>
              <w:t>20.64</w:t>
            </w:r>
          </w:p>
        </w:tc>
      </w:tr>
      <w:tr>
        <w:trPr>
          <w:trHeight w:val="715"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3、其他</w:t>
            </w:r>
          </w:p>
          <w:p>
            <w:pPr>
              <w:pStyle w:val="TableParagraph"/>
              <w:spacing w:line="240" w:lineRule="auto"/>
              <w:ind w:left="100" w:right="131"/>
              <w:jc w:val="left"/>
              <w:rPr>
                <w:rFonts w:ascii="宋体" w:hAnsi="宋体" w:cs="宋体" w:eastAsia="宋体" w:hint="default"/>
                <w:sz w:val="18"/>
                <w:szCs w:val="18"/>
              </w:rPr>
            </w:pPr>
            <w:r>
              <w:rPr>
                <w:rFonts w:ascii="宋体" w:hAnsi="宋体" w:cs="宋体" w:eastAsia="宋体" w:hint="default"/>
                <w:sz w:val="18"/>
                <w:szCs w:val="18"/>
              </w:rPr>
              <w:t>内资持 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17,965,436.00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12.77</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-17,965,436.00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-17,965,436.00</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8" w:right="0"/>
              <w:jc w:val="center"/>
              <w:rPr>
                <w:rFonts w:ascii="宋体" w:hAnsi="宋体" w:cs="宋体" w:eastAsia="宋体" w:hint="default"/>
                <w:sz w:val="21"/>
                <w:szCs w:val="21"/>
              </w:rPr>
            </w:pPr>
            <w:r>
              <w:rPr>
                <w:rFonts w:ascii="宋体" w:hAnsi="宋体" w:cs="宋体" w:eastAsia="宋体" w:hint="default"/>
                <w:sz w:val="21"/>
                <w:szCs w:val="21"/>
              </w:rPr>
              <w:t>其中：</w:t>
            </w:r>
          </w:p>
        </w:tc>
        <w:tc>
          <w:tcPr>
            <w:tcW w:w="8604" w:type="dxa"/>
            <w:gridSpan w:val="9"/>
            <w:tcBorders>
              <w:top w:val="single" w:sz="6" w:space="0" w:color="101010"/>
              <w:left w:val="single" w:sz="6" w:space="0" w:color="101010"/>
              <w:bottom w:val="single" w:sz="6" w:space="0" w:color="101010"/>
              <w:right w:val="single" w:sz="4" w:space="0" w:color="000000"/>
            </w:tcBorders>
          </w:tcPr>
          <w:p>
            <w:pPr/>
          </w:p>
        </w:tc>
      </w:tr>
      <w:tr>
        <w:trPr>
          <w:trHeight w:val="482"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17,965,436.00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12.77</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-17,965,436.00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-17,965,436.00</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w:t>
            </w:r>
          </w:p>
          <w:p>
            <w:pPr>
              <w:pStyle w:val="TableParagraph"/>
              <w:spacing w:line="240" w:lineRule="auto"/>
              <w:ind w:left="100" w:right="131"/>
              <w:jc w:val="left"/>
              <w:rPr>
                <w:rFonts w:ascii="宋体" w:hAnsi="宋体" w:cs="宋体" w:eastAsia="宋体" w:hint="default"/>
                <w:sz w:val="18"/>
                <w:szCs w:val="18"/>
              </w:rPr>
            </w:pPr>
            <w:r>
              <w:rPr>
                <w:rFonts w:ascii="宋体" w:hAnsi="宋体" w:cs="宋体" w:eastAsia="宋体" w:hint="default"/>
                <w:sz w:val="18"/>
                <w:szCs w:val="18"/>
              </w:rPr>
              <w:t>然人持 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4、外资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8" w:right="0"/>
              <w:jc w:val="center"/>
              <w:rPr>
                <w:rFonts w:ascii="宋体" w:hAnsi="宋体" w:cs="宋体" w:eastAsia="宋体" w:hint="default"/>
                <w:sz w:val="21"/>
                <w:szCs w:val="21"/>
              </w:rPr>
            </w:pPr>
            <w:r>
              <w:rPr>
                <w:rFonts w:ascii="宋体" w:hAnsi="宋体" w:cs="宋体" w:eastAsia="宋体" w:hint="default"/>
                <w:sz w:val="21"/>
                <w:szCs w:val="21"/>
              </w:rPr>
              <w:t>其中：</w:t>
            </w:r>
          </w:p>
        </w:tc>
        <w:tc>
          <w:tcPr>
            <w:tcW w:w="8604" w:type="dxa"/>
            <w:gridSpan w:val="9"/>
            <w:tcBorders>
              <w:top w:val="single" w:sz="6" w:space="0" w:color="101010"/>
              <w:left w:val="single" w:sz="6" w:space="0" w:color="101010"/>
              <w:bottom w:val="single" w:sz="6" w:space="0" w:color="101010"/>
              <w:right w:val="single" w:sz="4" w:space="0" w:color="000000"/>
            </w:tcBorders>
          </w:tcPr>
          <w:p>
            <w:pPr/>
          </w:p>
        </w:tc>
      </w:tr>
      <w:tr>
        <w:trPr>
          <w:trHeight w:val="482"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境外自</w:t>
            </w:r>
          </w:p>
          <w:p>
            <w:pPr>
              <w:pStyle w:val="TableParagraph"/>
              <w:spacing w:line="240" w:lineRule="auto"/>
              <w:ind w:left="100" w:right="131"/>
              <w:jc w:val="left"/>
              <w:rPr>
                <w:rFonts w:ascii="宋体" w:hAnsi="宋体" w:cs="宋体" w:eastAsia="宋体" w:hint="default"/>
                <w:sz w:val="18"/>
                <w:szCs w:val="18"/>
              </w:rPr>
            </w:pPr>
            <w:r>
              <w:rPr>
                <w:rFonts w:ascii="宋体" w:hAnsi="宋体" w:cs="宋体" w:eastAsia="宋体" w:hint="default"/>
                <w:sz w:val="18"/>
                <w:szCs w:val="18"/>
              </w:rPr>
              <w:t>然人持 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2240" w:h="15840"/>
          <w:pgMar w:top="150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18" w:type="dxa"/>
        <w:tblLayout w:type="fixed"/>
        <w:tblCellMar>
          <w:top w:w="0" w:type="dxa"/>
          <w:left w:w="0" w:type="dxa"/>
          <w:bottom w:w="0" w:type="dxa"/>
          <w:right w:w="0" w:type="dxa"/>
        </w:tblCellMar>
        <w:tblLook w:val="01E0"/>
      </w:tblPr>
      <w:tblGrid>
        <w:gridCol w:w="787"/>
        <w:gridCol w:w="1476"/>
        <w:gridCol w:w="756"/>
        <w:gridCol w:w="396"/>
        <w:gridCol w:w="396"/>
        <w:gridCol w:w="396"/>
        <w:gridCol w:w="1476"/>
        <w:gridCol w:w="1476"/>
        <w:gridCol w:w="1476"/>
        <w:gridCol w:w="756"/>
      </w:tblGrid>
      <w:tr>
        <w:trPr>
          <w:trHeight w:val="715"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w:t>
            </w:r>
          </w:p>
          <w:p>
            <w:pPr>
              <w:pStyle w:val="TableParagraph"/>
              <w:spacing w:line="232" w:lineRule="exact" w:before="24"/>
              <w:ind w:left="100" w:right="129"/>
              <w:jc w:val="left"/>
              <w:rPr>
                <w:rFonts w:ascii="宋体" w:hAnsi="宋体" w:cs="宋体" w:eastAsia="宋体" w:hint="default"/>
                <w:sz w:val="18"/>
                <w:szCs w:val="18"/>
              </w:rPr>
            </w:pPr>
            <w:r>
              <w:rPr>
                <w:rFonts w:ascii="宋体" w:hAnsi="宋体" w:cs="宋体" w:eastAsia="宋体" w:hint="default"/>
                <w:sz w:val="18"/>
                <w:szCs w:val="18"/>
              </w:rPr>
              <w:t>条件股 份合计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54,039,596.00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38.41</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-24,999,224.00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-24,999,224.00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29,040,372.00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20.64</w:t>
            </w:r>
          </w:p>
        </w:tc>
      </w:tr>
      <w:tr>
        <w:trPr>
          <w:trHeight w:val="248" w:hRule="exact"/>
        </w:trPr>
        <w:tc>
          <w:tcPr>
            <w:tcW w:w="9391"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715"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1、人民</w:t>
            </w:r>
          </w:p>
          <w:p>
            <w:pPr>
              <w:pStyle w:val="TableParagraph"/>
              <w:spacing w:line="232" w:lineRule="exact" w:before="24"/>
              <w:ind w:left="100" w:right="131"/>
              <w:jc w:val="left"/>
              <w:rPr>
                <w:rFonts w:ascii="宋体" w:hAnsi="宋体" w:cs="宋体" w:eastAsia="宋体" w:hint="default"/>
                <w:sz w:val="18"/>
                <w:szCs w:val="18"/>
              </w:rPr>
            </w:pPr>
            <w:r>
              <w:rPr>
                <w:rFonts w:ascii="宋体" w:hAnsi="宋体" w:cs="宋体" w:eastAsia="宋体" w:hint="default"/>
                <w:sz w:val="18"/>
                <w:szCs w:val="18"/>
              </w:rPr>
              <w:t>币普通 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86,636,164.00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61.59</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24,999,224.00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24,999,224.00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111,635,388.00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79.36</w:t>
            </w:r>
          </w:p>
        </w:tc>
      </w:tr>
      <w:tr>
        <w:trPr>
          <w:trHeight w:val="715"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2、境内</w:t>
            </w:r>
          </w:p>
          <w:p>
            <w:pPr>
              <w:pStyle w:val="TableParagraph"/>
              <w:spacing w:line="232" w:lineRule="exact" w:before="24"/>
              <w:ind w:left="100" w:right="131"/>
              <w:jc w:val="left"/>
              <w:rPr>
                <w:rFonts w:ascii="宋体" w:hAnsi="宋体" w:cs="宋体" w:eastAsia="宋体" w:hint="default"/>
                <w:sz w:val="18"/>
                <w:szCs w:val="18"/>
              </w:rPr>
            </w:pPr>
            <w:r>
              <w:rPr>
                <w:rFonts w:ascii="宋体" w:hAnsi="宋体" w:cs="宋体" w:eastAsia="宋体" w:hint="default"/>
                <w:sz w:val="18"/>
                <w:szCs w:val="18"/>
              </w:rPr>
              <w:t>上市的 外资股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3、境外</w:t>
            </w:r>
          </w:p>
          <w:p>
            <w:pPr>
              <w:pStyle w:val="TableParagraph"/>
              <w:spacing w:line="232" w:lineRule="exact" w:before="24"/>
              <w:ind w:left="100" w:right="131"/>
              <w:jc w:val="left"/>
              <w:rPr>
                <w:rFonts w:ascii="宋体" w:hAnsi="宋体" w:cs="宋体" w:eastAsia="宋体" w:hint="default"/>
                <w:sz w:val="18"/>
                <w:szCs w:val="18"/>
              </w:rPr>
            </w:pPr>
            <w:r>
              <w:rPr>
                <w:rFonts w:ascii="宋体" w:hAnsi="宋体" w:cs="宋体" w:eastAsia="宋体" w:hint="default"/>
                <w:sz w:val="18"/>
                <w:szCs w:val="18"/>
              </w:rPr>
              <w:t>上市的 外资股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4、其他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无限售</w:t>
            </w:r>
          </w:p>
          <w:p>
            <w:pPr>
              <w:pStyle w:val="TableParagraph"/>
              <w:spacing w:line="237" w:lineRule="auto"/>
              <w:ind w:left="100" w:right="131"/>
              <w:jc w:val="both"/>
              <w:rPr>
                <w:rFonts w:ascii="宋体" w:hAnsi="宋体" w:cs="宋体" w:eastAsia="宋体" w:hint="default"/>
                <w:sz w:val="18"/>
                <w:szCs w:val="18"/>
              </w:rPr>
            </w:pPr>
            <w:r>
              <w:rPr>
                <w:rFonts w:ascii="宋体" w:hAnsi="宋体" w:cs="宋体" w:eastAsia="宋体" w:hint="default"/>
                <w:sz w:val="18"/>
                <w:szCs w:val="18"/>
              </w:rPr>
              <w:t>条件流 通股份 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86,636,164.00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61.59</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24,999,224.00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24,999,224.00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111,635,388.00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79.36</w:t>
            </w:r>
          </w:p>
        </w:tc>
      </w:tr>
      <w:tr>
        <w:trPr>
          <w:trHeight w:val="484" w:hRule="exact"/>
        </w:trPr>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份总数</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140,675,760.00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140,675,760.00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r>
    </w:tbl>
    <w:p>
      <w:pPr>
        <w:pStyle w:val="BodyText"/>
        <w:spacing w:line="238" w:lineRule="exact"/>
        <w:ind w:left="525" w:right="0"/>
        <w:jc w:val="left"/>
      </w:pPr>
      <w:r>
        <w:rPr/>
        <w:t>2、限售股份变动情况表</w:t>
      </w:r>
    </w:p>
    <w:p>
      <w:pPr>
        <w:pStyle w:val="BodyText"/>
        <w:spacing w:line="274" w:lineRule="exact"/>
        <w:ind w:left="0" w:right="371"/>
        <w:jc w:val="right"/>
      </w:pPr>
      <w:r>
        <w:rPr/>
        <w:t>单位:股</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00"/>
        <w:gridCol w:w="1600"/>
        <w:gridCol w:w="1500"/>
        <w:gridCol w:w="791"/>
        <w:gridCol w:w="1582"/>
        <w:gridCol w:w="685"/>
        <w:gridCol w:w="1343"/>
      </w:tblGrid>
      <w:tr>
        <w:trPr>
          <w:trHeight w:val="1105"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7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32" w:right="110" w:hanging="420"/>
              <w:jc w:val="left"/>
              <w:rPr>
                <w:rFonts w:ascii="宋体" w:hAnsi="宋体" w:cs="宋体" w:eastAsia="宋体" w:hint="default"/>
                <w:sz w:val="21"/>
                <w:szCs w:val="21"/>
              </w:rPr>
            </w:pPr>
            <w:r>
              <w:rPr>
                <w:rFonts w:ascii="宋体" w:hAnsi="宋体" w:cs="宋体" w:eastAsia="宋体" w:hint="default"/>
                <w:sz w:val="21"/>
                <w:szCs w:val="21"/>
              </w:rPr>
              <w:t>本年解除限售 股数</w:t>
            </w:r>
          </w:p>
        </w:tc>
        <w:tc>
          <w:tcPr>
            <w:tcW w:w="79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本年</w:t>
            </w:r>
          </w:p>
          <w:p>
            <w:pPr>
              <w:pStyle w:val="TableParagraph"/>
              <w:spacing w:line="272" w:lineRule="exact" w:before="26"/>
              <w:ind w:left="177" w:right="176"/>
              <w:jc w:val="both"/>
              <w:rPr>
                <w:rFonts w:ascii="宋体" w:hAnsi="宋体" w:cs="宋体" w:eastAsia="宋体" w:hint="default"/>
                <w:sz w:val="21"/>
                <w:szCs w:val="21"/>
              </w:rPr>
            </w:pPr>
            <w:r>
              <w:rPr>
                <w:rFonts w:ascii="宋体" w:hAnsi="宋体" w:cs="宋体" w:eastAsia="宋体" w:hint="default"/>
                <w:sz w:val="21"/>
                <w:szCs w:val="21"/>
              </w:rPr>
              <w:t>增加 限售 股数</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年末限售股数</w:t>
            </w: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5" w:right="122"/>
              <w:jc w:val="left"/>
              <w:rPr>
                <w:rFonts w:ascii="宋体" w:hAnsi="宋体" w:cs="宋体" w:eastAsia="宋体" w:hint="default"/>
                <w:sz w:val="21"/>
                <w:szCs w:val="21"/>
              </w:rPr>
            </w:pPr>
            <w:r>
              <w:rPr>
                <w:rFonts w:ascii="宋体" w:hAnsi="宋体" w:cs="宋体" w:eastAsia="宋体" w:hint="default"/>
                <w:sz w:val="21"/>
                <w:szCs w:val="21"/>
              </w:rPr>
              <w:t>限售 原因</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7" w:right="138" w:hanging="420"/>
              <w:jc w:val="left"/>
              <w:rPr>
                <w:rFonts w:ascii="宋体" w:hAnsi="宋体" w:cs="宋体" w:eastAsia="宋体" w:hint="default"/>
                <w:sz w:val="21"/>
                <w:szCs w:val="21"/>
              </w:rPr>
            </w:pPr>
            <w:r>
              <w:rPr>
                <w:rFonts w:ascii="宋体" w:hAnsi="宋体" w:cs="宋体" w:eastAsia="宋体" w:hint="default"/>
                <w:sz w:val="21"/>
                <w:szCs w:val="21"/>
              </w:rPr>
              <w:t>解除限售日 期</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36,074,160.00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7,033,788.00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29,040,372.00</w:t>
            </w: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浙江省诸暨市绢纺研究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3,208,320.00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3,208,320.00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诸暨市电力实业总公司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2,880,000.00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2,880,000.00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诸暨市地毯工贸公司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2,589,116.00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2,589,116.00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诸暨鹰龙制衣有限公司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2,040,000.00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2,040,000.00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浙江鑫盛黄金有限公司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1,512,000.00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1,512,000.00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杭州青春工贸有限公司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840,000.00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840,000.00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上海佳隆科技投资管理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600,000.00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600,000.00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上海林奇建筑装潢有限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432,000.00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432,000.00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浙江省杭嘉湖技术开发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288,000.00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288,000.00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浙江海越股份有限公司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288,000.00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288,000.00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上海银铃房地产开发经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2240" w:h="15840"/>
          <w:pgMar w:header="747" w:footer="727" w:top="980" w:bottom="920" w:left="1000" w:right="1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2400"/>
        <w:gridCol w:w="1600"/>
        <w:gridCol w:w="1500"/>
        <w:gridCol w:w="791"/>
        <w:gridCol w:w="1582"/>
        <w:gridCol w:w="685"/>
        <w:gridCol w:w="1343"/>
      </w:tblGrid>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诸暨市地龙广告公司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10" w:right="0"/>
              <w:jc w:val="left"/>
              <w:rPr>
                <w:rFonts w:ascii="宋体" w:hAnsi="宋体" w:cs="宋体" w:eastAsia="宋体" w:hint="default"/>
                <w:sz w:val="21"/>
                <w:szCs w:val="21"/>
              </w:rPr>
            </w:pPr>
            <w:r>
              <w:rPr>
                <w:rFonts w:ascii="宋体"/>
                <w:sz w:val="21"/>
              </w:rPr>
              <w:t>158,400.00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158,400.00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杭州兔毛纺织集团公司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144,000.00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144,000.00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浙江大众广告企划公司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144,000.00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144,000.00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绍兴八木服装有限公司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144,000.00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144,000.00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诸暨市电视发展公司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144,000.00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144,000.00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上海申伟电力工程有限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杭州市科技咨询中心</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深圳市藏龙实业有限公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上海利众工程有限公司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上海大成建筑材料有限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苏州市新潮投资咨询有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长春谦海信息咨询有限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上海悦升贸易有限公司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上海同升地基工程有限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上海翔翼贸易发展有限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浙江省诸暨毛纺织工业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浙江诸暨市丰球物资公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86,400.00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86,400.00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杭州三龙贸易有限公司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84,000.00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84,000.00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诸暨市嘉汉包复丝有限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72,000.00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72,000.00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无锡市鼎新装饰装璜服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长沙瑞银商贸广告有限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上海普劳工贸有限公司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60,000.00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60,000.00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苏州中国青年旅行社</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60,000.00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上海鸿发橡胶制品公司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60,000.00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股改</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bl>
    <w:p>
      <w:pPr>
        <w:spacing w:after="0" w:line="241" w:lineRule="exact"/>
        <w:jc w:val="left"/>
        <w:rPr>
          <w:rFonts w:ascii="宋体" w:hAnsi="宋体" w:cs="宋体" w:eastAsia="宋体" w:hint="default"/>
          <w:sz w:val="21"/>
          <w:szCs w:val="21"/>
        </w:rPr>
        <w:sectPr>
          <w:pgSz w:w="12240" w:h="15840"/>
          <w:pgMar w:header="747" w:footer="727" w:top="980" w:bottom="920" w:left="1000" w:right="1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2400"/>
        <w:gridCol w:w="1600"/>
        <w:gridCol w:w="1500"/>
        <w:gridCol w:w="791"/>
        <w:gridCol w:w="1582"/>
        <w:gridCol w:w="685"/>
        <w:gridCol w:w="1343"/>
      </w:tblGrid>
      <w:tr>
        <w:trPr>
          <w:trHeight w:val="287" w:hRule="exact"/>
        </w:trPr>
        <w:tc>
          <w:tcPr>
            <w:tcW w:w="2400" w:type="dxa"/>
            <w:tcBorders>
              <w:top w:val="single" w:sz="6" w:space="0" w:color="101010"/>
              <w:left w:val="single" w:sz="6" w:space="0" w:color="101010"/>
              <w:bottom w:val="single" w:sz="6" w:space="0" w:color="101010"/>
              <w:right w:val="single" w:sz="6" w:space="0" w:color="101010"/>
            </w:tcBorders>
          </w:tcPr>
          <w:p>
            <w:pPr/>
          </w:p>
        </w:tc>
        <w:tc>
          <w:tcPr>
            <w:tcW w:w="1600"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46"/>
              <w:jc w:val="center"/>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上海文临文化传播有限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上海汀鸿科技开发有限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成都日月新科技开发公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上海巨宁工贸有限公司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60,000.00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60,000.00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厦门益龙达进出口有限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深圳市坤业贸易有限公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枫桥建材厂</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43,200.00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43,200.00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杭州白玫瑰贸易有限公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36,000.00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诸暨三都信用社</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28,800.00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28,800.00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诸暨广播电视综合批发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部</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14,400.00</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诸暨农副产品交易中心</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14,400.00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14,400.00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诸暨实业有限公司</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14,400.00</w:t>
            </w:r>
            <w:r>
              <w:rPr>
                <w:rFonts w:ascii="宋体"/>
                <w:sz w:val="21"/>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14,400.00</w:t>
            </w:r>
            <w:r>
              <w:rPr>
                <w:rFonts w:ascii="宋体"/>
                <w:sz w:val="21"/>
              </w:rPr>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54,039,596</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24,999,224</w:t>
            </w:r>
          </w:p>
        </w:tc>
        <w:tc>
          <w:tcPr>
            <w:tcW w:w="791"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5" w:right="0"/>
              <w:jc w:val="left"/>
              <w:rPr>
                <w:rFonts w:ascii="宋体" w:hAnsi="宋体" w:cs="宋体" w:eastAsia="宋体" w:hint="default"/>
                <w:sz w:val="21"/>
                <w:szCs w:val="21"/>
              </w:rPr>
            </w:pPr>
            <w:r>
              <w:rPr>
                <w:rFonts w:ascii="宋体"/>
                <w:sz w:val="21"/>
              </w:rPr>
              <w:t>29,040,372</w:t>
            </w:r>
          </w:p>
        </w:tc>
        <w:tc>
          <w:tcPr>
            <w:tcW w:w="6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1" w:lineRule="exact"/>
        <w:jc w:val="center"/>
        <w:rPr>
          <w:rFonts w:ascii="宋体" w:hAnsi="宋体" w:cs="宋体" w:eastAsia="宋体" w:hint="default"/>
          <w:sz w:val="21"/>
          <w:szCs w:val="21"/>
        </w:rPr>
        <w:sectPr>
          <w:pgSz w:w="12240" w:h="15840"/>
          <w:pgMar w:header="747" w:footer="727" w:top="980" w:bottom="920" w:left="1000" w:right="1100"/>
        </w:sectPr>
      </w:pPr>
    </w:p>
    <w:p>
      <w:pPr>
        <w:pStyle w:val="BodyText"/>
        <w:spacing w:line="238" w:lineRule="exact"/>
        <w:ind w:left="525" w:right="-18"/>
        <w:jc w:val="left"/>
      </w:pPr>
      <w:r>
        <w:rPr/>
        <w:t>3、证券发行与上市情况</w:t>
      </w:r>
    </w:p>
    <w:p>
      <w:pPr>
        <w:pStyle w:val="BodyText"/>
        <w:spacing w:line="274" w:lineRule="exact"/>
        <w:ind w:left="525" w:right="-18"/>
        <w:jc w:val="left"/>
      </w:pPr>
      <w:r>
        <w:rPr/>
        <w:t>(1)</w:t>
      </w:r>
      <w:r>
        <w:rPr>
          <w:spacing w:val="-2"/>
        </w:rPr>
        <w:t> </w:t>
      </w:r>
      <w:r>
        <w:rPr/>
        <w:t>前三年历次证券发行情况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BodyText"/>
        <w:spacing w:line="240" w:lineRule="auto"/>
        <w:ind w:left="525" w:right="0"/>
        <w:jc w:val="left"/>
      </w:pPr>
      <w:r>
        <w:rPr/>
        <w:t>单位:股</w:t>
      </w:r>
      <w:r>
        <w:rPr>
          <w:spacing w:val="-3"/>
        </w:rPr>
        <w:t> </w:t>
      </w:r>
      <w:r>
        <w:rPr/>
        <w:t>币种:人民币</w:t>
      </w:r>
    </w:p>
    <w:p>
      <w:pPr>
        <w:spacing w:after="0" w:line="240" w:lineRule="auto"/>
        <w:jc w:val="left"/>
        <w:sectPr>
          <w:type w:val="continuous"/>
          <w:pgSz w:w="12240" w:h="15840"/>
          <w:pgMar w:top="1500" w:bottom="280" w:left="1000" w:right="1100"/>
          <w:cols w:num="2" w:equalWidth="0">
            <w:col w:w="3256" w:space="3990"/>
            <w:col w:w="2894"/>
          </w:cols>
        </w:sectPr>
      </w:pPr>
    </w:p>
    <w:p>
      <w:pPr>
        <w:spacing w:line="240" w:lineRule="auto" w:before="7"/>
        <w:rPr>
          <w:rFonts w:ascii="宋体" w:hAnsi="宋体" w:cs="宋体" w:eastAsia="宋体" w:hint="default"/>
          <w:sz w:val="2"/>
          <w:szCs w:val="2"/>
        </w:rPr>
      </w:pPr>
    </w:p>
    <w:tbl>
      <w:tblPr>
        <w:tblW w:w="0" w:type="auto"/>
        <w:jc w:val="left"/>
        <w:tblInd w:w="509" w:type="dxa"/>
        <w:tblLayout w:type="fixed"/>
        <w:tblCellMar>
          <w:top w:w="0" w:type="dxa"/>
          <w:left w:w="0" w:type="dxa"/>
          <w:bottom w:w="0" w:type="dxa"/>
          <w:right w:w="0" w:type="dxa"/>
        </w:tblCellMar>
        <w:tblLook w:val="01E0"/>
      </w:tblPr>
      <w:tblGrid>
        <w:gridCol w:w="2155"/>
        <w:gridCol w:w="944"/>
        <w:gridCol w:w="1537"/>
        <w:gridCol w:w="943"/>
        <w:gridCol w:w="944"/>
        <w:gridCol w:w="1636"/>
        <w:gridCol w:w="1290"/>
      </w:tblGrid>
      <w:tr>
        <w:trPr>
          <w:trHeight w:val="560" w:hRule="exact"/>
        </w:trPr>
        <w:tc>
          <w:tcPr>
            <w:tcW w:w="215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股票及其衍生证券的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发行日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4"/>
              <w:jc w:val="left"/>
              <w:rPr>
                <w:rFonts w:ascii="宋体" w:hAnsi="宋体" w:cs="宋体" w:eastAsia="宋体" w:hint="default"/>
                <w:sz w:val="21"/>
                <w:szCs w:val="21"/>
              </w:rPr>
            </w:pPr>
            <w:r>
              <w:rPr>
                <w:rFonts w:ascii="宋体" w:hAnsi="宋体" w:cs="宋体" w:eastAsia="宋体" w:hint="default"/>
                <w:spacing w:val="-7"/>
                <w:sz w:val="21"/>
                <w:szCs w:val="21"/>
              </w:rPr>
              <w:t>发行价格（元）</w:t>
            </w:r>
          </w:p>
        </w:tc>
        <w:tc>
          <w:tcPr>
            <w:tcW w:w="94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发行数</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量</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上市日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163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获准上市交易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129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bl>
    <w:p>
      <w:pPr>
        <w:spacing w:after="0" w:line="274" w:lineRule="exact"/>
        <w:jc w:val="center"/>
        <w:rPr>
          <w:rFonts w:ascii="宋体" w:hAnsi="宋体" w:cs="宋体" w:eastAsia="宋体" w:hint="default"/>
          <w:sz w:val="21"/>
          <w:szCs w:val="21"/>
        </w:rPr>
        <w:sectPr>
          <w:type w:val="continuous"/>
          <w:pgSz w:w="12240" w:h="15840"/>
          <w:pgMar w:top="1500" w:bottom="280" w:left="1000" w:right="1100"/>
        </w:sectPr>
      </w:pPr>
    </w:p>
    <w:p>
      <w:pPr>
        <w:pStyle w:val="BodyText"/>
        <w:spacing w:line="238" w:lineRule="exact"/>
        <w:ind w:left="525" w:right="0"/>
        <w:jc w:val="left"/>
      </w:pPr>
      <w:r>
        <w:rPr/>
        <w:t>公司未有证券发行及上市。</w:t>
      </w:r>
    </w:p>
    <w:p>
      <w:pPr>
        <w:pStyle w:val="BodyText"/>
        <w:spacing w:line="272" w:lineRule="exact" w:before="26"/>
        <w:ind w:left="945" w:right="0" w:hanging="421"/>
        <w:jc w:val="left"/>
      </w:pPr>
      <w:r>
        <w:rPr/>
        <w:t>(2)</w:t>
      </w:r>
      <w:r>
        <w:rPr>
          <w:spacing w:val="-1"/>
        </w:rPr>
        <w:t> </w:t>
      </w:r>
      <w:r>
        <w:rPr/>
        <w:t>公司股份总数及结构的变动情况</w:t>
      </w:r>
      <w:r>
        <w:rPr/>
        <w:t> </w:t>
      </w:r>
      <w:r>
        <w:rPr>
          <w:spacing w:val="-1"/>
        </w:rPr>
        <w:t>报告期内没有因配股、送股等原因引起的股份总数及结构变动。</w:t>
      </w:r>
    </w:p>
    <w:p>
      <w:pPr>
        <w:pStyle w:val="BodyText"/>
        <w:spacing w:line="248" w:lineRule="exact"/>
        <w:ind w:left="525" w:right="0"/>
        <w:jc w:val="left"/>
      </w:pPr>
      <w:r>
        <w:rPr/>
        <w:t>(3)</w:t>
      </w:r>
      <w:r>
        <w:rPr>
          <w:spacing w:val="-2"/>
        </w:rPr>
        <w:t> </w:t>
      </w:r>
      <w:r>
        <w:rPr/>
        <w:t>现存的内部职工股情况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525" w:right="0"/>
        <w:jc w:val="left"/>
      </w:pPr>
      <w:r>
        <w:rPr/>
        <w:t>单位:股</w:t>
      </w:r>
      <w:r>
        <w:rPr>
          <w:spacing w:val="-3"/>
        </w:rPr>
        <w:t> </w:t>
      </w:r>
      <w:r>
        <w:rPr/>
        <w:t>币种:人民币</w:t>
      </w:r>
    </w:p>
    <w:p>
      <w:pPr>
        <w:spacing w:after="0" w:line="240" w:lineRule="auto"/>
        <w:jc w:val="left"/>
        <w:sectPr>
          <w:type w:val="continuous"/>
          <w:pgSz w:w="12240" w:h="15840"/>
          <w:pgMar w:top="1500" w:bottom="280" w:left="1000" w:right="1100"/>
          <w:cols w:num="2" w:equalWidth="0">
            <w:col w:w="6825" w:space="421"/>
            <w:col w:w="2894"/>
          </w:cols>
        </w:sectPr>
      </w:pPr>
    </w:p>
    <w:p>
      <w:pPr>
        <w:spacing w:line="240" w:lineRule="auto" w:before="7"/>
        <w:rPr>
          <w:rFonts w:ascii="宋体" w:hAnsi="宋体" w:cs="宋体" w:eastAsia="宋体" w:hint="default"/>
          <w:sz w:val="2"/>
          <w:szCs w:val="2"/>
        </w:rPr>
      </w:pPr>
    </w:p>
    <w:tbl>
      <w:tblPr>
        <w:tblW w:w="0" w:type="auto"/>
        <w:jc w:val="left"/>
        <w:tblInd w:w="509" w:type="dxa"/>
        <w:tblLayout w:type="fixed"/>
        <w:tblCellMar>
          <w:top w:w="0" w:type="dxa"/>
          <w:left w:w="0" w:type="dxa"/>
          <w:bottom w:w="0" w:type="dxa"/>
          <w:right w:w="0" w:type="dxa"/>
        </w:tblCellMar>
        <w:tblLook w:val="01E0"/>
      </w:tblPr>
      <w:tblGrid>
        <w:gridCol w:w="2839"/>
        <w:gridCol w:w="3611"/>
        <w:gridCol w:w="3000"/>
      </w:tblGrid>
      <w:tr>
        <w:trPr>
          <w:trHeight w:val="406" w:hRule="exact"/>
        </w:trPr>
        <w:tc>
          <w:tcPr>
            <w:tcW w:w="28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2" w:right="0"/>
              <w:jc w:val="left"/>
              <w:rPr>
                <w:rFonts w:ascii="宋体" w:hAnsi="宋体" w:cs="宋体" w:eastAsia="宋体" w:hint="default"/>
                <w:sz w:val="21"/>
                <w:szCs w:val="21"/>
              </w:rPr>
            </w:pPr>
            <w:r>
              <w:rPr>
                <w:rFonts w:ascii="宋体" w:hAnsi="宋体" w:cs="宋体" w:eastAsia="宋体" w:hint="default"/>
                <w:sz w:val="21"/>
                <w:szCs w:val="21"/>
              </w:rPr>
              <w:t>内部职工股的发行日期</w:t>
            </w:r>
          </w:p>
        </w:tc>
        <w:tc>
          <w:tcPr>
            <w:tcW w:w="36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3" w:right="0"/>
              <w:jc w:val="left"/>
              <w:rPr>
                <w:rFonts w:ascii="宋体" w:hAnsi="宋体" w:cs="宋体" w:eastAsia="宋体" w:hint="default"/>
                <w:sz w:val="21"/>
                <w:szCs w:val="21"/>
              </w:rPr>
            </w:pPr>
            <w:r>
              <w:rPr>
                <w:rFonts w:ascii="宋体" w:hAnsi="宋体" w:cs="宋体" w:eastAsia="宋体" w:hint="default"/>
                <w:sz w:val="21"/>
                <w:szCs w:val="21"/>
              </w:rPr>
              <w:t>内部职工股的发行价格（元）</w:t>
            </w:r>
          </w:p>
        </w:tc>
        <w:tc>
          <w:tcPr>
            <w:tcW w:w="3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2" w:right="0"/>
              <w:jc w:val="left"/>
              <w:rPr>
                <w:rFonts w:ascii="宋体" w:hAnsi="宋体" w:cs="宋体" w:eastAsia="宋体" w:hint="default"/>
                <w:sz w:val="21"/>
                <w:szCs w:val="21"/>
              </w:rPr>
            </w:pPr>
            <w:r>
              <w:rPr>
                <w:rFonts w:ascii="宋体" w:hAnsi="宋体" w:cs="宋体" w:eastAsia="宋体" w:hint="default"/>
                <w:sz w:val="21"/>
                <w:szCs w:val="21"/>
              </w:rPr>
              <w:t>内部职工股的发行数量</w:t>
            </w:r>
          </w:p>
        </w:tc>
      </w:tr>
    </w:tbl>
    <w:p>
      <w:pPr>
        <w:spacing w:after="0" w:line="240" w:lineRule="auto"/>
        <w:jc w:val="left"/>
        <w:rPr>
          <w:rFonts w:ascii="宋体" w:hAnsi="宋体" w:cs="宋体" w:eastAsia="宋体" w:hint="default"/>
          <w:sz w:val="21"/>
          <w:szCs w:val="21"/>
        </w:rPr>
        <w:sectPr>
          <w:type w:val="continuous"/>
          <w:pgSz w:w="12240" w:h="15840"/>
          <w:pgMar w:top="1500" w:bottom="280" w:left="1000" w:right="1100"/>
        </w:sectPr>
      </w:pPr>
    </w:p>
    <w:p>
      <w:pPr>
        <w:pStyle w:val="BodyText"/>
        <w:spacing w:line="238" w:lineRule="exact"/>
        <w:ind w:left="525" w:right="-10"/>
        <w:jc w:val="left"/>
      </w:pPr>
      <w:r>
        <w:rPr/>
        <w:t>公司没有内部职工股。</w:t>
      </w:r>
    </w:p>
    <w:p>
      <w:pPr>
        <w:pStyle w:val="BodyText"/>
        <w:spacing w:line="272" w:lineRule="exact" w:before="26"/>
        <w:ind w:left="525" w:right="-10"/>
        <w:jc w:val="left"/>
      </w:pPr>
      <w:r>
        <w:rPr/>
        <w:t>(二)股东情况 </w:t>
      </w:r>
      <w:r>
        <w:rPr>
          <w:spacing w:val="-1"/>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525" w:right="0"/>
        <w:jc w:val="left"/>
      </w:pPr>
      <w:r>
        <w:rPr/>
        <w:t>单位:股</w:t>
      </w:r>
    </w:p>
    <w:p>
      <w:pPr>
        <w:spacing w:after="0" w:line="240" w:lineRule="auto"/>
        <w:jc w:val="left"/>
        <w:sectPr>
          <w:type w:val="continuous"/>
          <w:pgSz w:w="12240" w:h="15840"/>
          <w:pgMar w:top="1500" w:bottom="280" w:left="1000" w:right="1100"/>
          <w:cols w:num="2" w:equalWidth="0">
            <w:col w:w="2730" w:space="5776"/>
            <w:col w:w="1634"/>
          </w:cols>
        </w:sectPr>
      </w:pPr>
    </w:p>
    <w:p>
      <w:pPr>
        <w:spacing w:line="240" w:lineRule="auto" w:before="7"/>
        <w:rPr>
          <w:rFonts w:ascii="宋体" w:hAnsi="宋体" w:cs="宋体" w:eastAsia="宋体" w:hint="default"/>
          <w:sz w:val="2"/>
          <w:szCs w:val="2"/>
        </w:rPr>
      </w:pPr>
    </w:p>
    <w:tbl>
      <w:tblPr>
        <w:tblW w:w="0" w:type="auto"/>
        <w:jc w:val="left"/>
        <w:tblInd w:w="509" w:type="dxa"/>
        <w:tblLayout w:type="fixed"/>
        <w:tblCellMar>
          <w:top w:w="0" w:type="dxa"/>
          <w:left w:w="0" w:type="dxa"/>
          <w:bottom w:w="0" w:type="dxa"/>
          <w:right w:w="0" w:type="dxa"/>
        </w:tblCellMar>
        <w:tblLook w:val="01E0"/>
      </w:tblPr>
      <w:tblGrid>
        <w:gridCol w:w="1524"/>
        <w:gridCol w:w="1525"/>
        <w:gridCol w:w="1002"/>
        <w:gridCol w:w="1116"/>
        <w:gridCol w:w="1116"/>
        <w:gridCol w:w="1116"/>
        <w:gridCol w:w="2051"/>
      </w:tblGrid>
      <w:tr>
        <w:trPr>
          <w:trHeight w:val="248" w:hRule="exact"/>
        </w:trPr>
        <w:tc>
          <w:tcPr>
            <w:tcW w:w="3049"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401"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23,247</w:t>
            </w:r>
          </w:p>
        </w:tc>
      </w:tr>
      <w:tr>
        <w:trPr>
          <w:trHeight w:val="248"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715"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58" w:right="132" w:hanging="226"/>
              <w:jc w:val="left"/>
              <w:rPr>
                <w:rFonts w:ascii="宋体" w:hAnsi="宋体" w:cs="宋体" w:eastAsia="宋体" w:hint="default"/>
                <w:sz w:val="18"/>
                <w:szCs w:val="18"/>
              </w:rPr>
            </w:pPr>
            <w:r>
              <w:rPr>
                <w:rFonts w:ascii="宋体" w:hAnsi="宋体" w:cs="宋体" w:eastAsia="宋体" w:hint="default"/>
                <w:sz w:val="18"/>
                <w:szCs w:val="18"/>
              </w:rPr>
              <w:t>持股比例 (%)</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460" w:right="98"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40" w:lineRule="auto"/>
              <w:ind w:left="460" w:right="98" w:hanging="360"/>
              <w:jc w:val="left"/>
              <w:rPr>
                <w:rFonts w:ascii="宋体" w:hAnsi="宋体" w:cs="宋体" w:eastAsia="宋体" w:hint="default"/>
                <w:sz w:val="18"/>
                <w:szCs w:val="18"/>
              </w:rPr>
            </w:pPr>
            <w:r>
              <w:rPr>
                <w:rFonts w:ascii="宋体" w:hAnsi="宋体" w:cs="宋体" w:eastAsia="宋体" w:hint="default"/>
                <w:sz w:val="18"/>
                <w:szCs w:val="18"/>
              </w:rPr>
              <w:t>条件股份数 量</w:t>
            </w:r>
          </w:p>
        </w:tc>
        <w:tc>
          <w:tcPr>
            <w:tcW w:w="20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482"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富润控股集团有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36" w:right="0"/>
              <w:jc w:val="left"/>
              <w:rPr>
                <w:rFonts w:ascii="宋体" w:hAnsi="宋体" w:cs="宋体" w:eastAsia="宋体" w:hint="default"/>
                <w:sz w:val="18"/>
                <w:szCs w:val="18"/>
              </w:rPr>
            </w:pPr>
            <w:r>
              <w:rPr>
                <w:rFonts w:ascii="宋体"/>
                <w:sz w:val="18"/>
              </w:rPr>
              <w:t>25.64</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36,074,160</w:t>
            </w:r>
          </w:p>
        </w:tc>
        <w:tc>
          <w:tcPr>
            <w:tcW w:w="1116"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29,040,372</w:t>
            </w:r>
          </w:p>
        </w:tc>
        <w:tc>
          <w:tcPr>
            <w:tcW w:w="2051" w:type="dxa"/>
            <w:tcBorders>
              <w:top w:val="single" w:sz="6" w:space="0" w:color="101010"/>
              <w:left w:val="single" w:sz="6" w:space="0" w:color="101010"/>
              <w:bottom w:val="single" w:sz="6" w:space="0" w:color="101010"/>
              <w:right w:val="single" w:sz="6" w:space="0" w:color="101010"/>
            </w:tcBorders>
          </w:tcPr>
          <w:p>
            <w:pPr>
              <w:pStyle w:val="TableParagraph"/>
              <w:tabs>
                <w:tab w:pos="730" w:val="left" w:leader="none"/>
              </w:tabs>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质押</w:t>
              <w:tab/>
              <w:t>18,030,000</w:t>
            </w:r>
          </w:p>
        </w:tc>
      </w:tr>
    </w:tbl>
    <w:p>
      <w:pPr>
        <w:spacing w:after="0" w:line="240" w:lineRule="auto"/>
        <w:jc w:val="left"/>
        <w:rPr>
          <w:rFonts w:ascii="宋体" w:hAnsi="宋体" w:cs="宋体" w:eastAsia="宋体" w:hint="default"/>
          <w:sz w:val="18"/>
          <w:szCs w:val="18"/>
        </w:rPr>
        <w:sectPr>
          <w:type w:val="continuous"/>
          <w:pgSz w:w="12240" w:h="15840"/>
          <w:pgMar w:top="1500" w:bottom="280" w:left="100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09" w:type="dxa"/>
        <w:tblLayout w:type="fixed"/>
        <w:tblCellMar>
          <w:top w:w="0" w:type="dxa"/>
          <w:left w:w="0" w:type="dxa"/>
          <w:bottom w:w="0" w:type="dxa"/>
          <w:right w:w="0" w:type="dxa"/>
        </w:tblCellMar>
        <w:tblLook w:val="01E0"/>
      </w:tblPr>
      <w:tblGrid>
        <w:gridCol w:w="1524"/>
        <w:gridCol w:w="1525"/>
        <w:gridCol w:w="1002"/>
        <w:gridCol w:w="1116"/>
        <w:gridCol w:w="1116"/>
        <w:gridCol w:w="1116"/>
        <w:gridCol w:w="2051"/>
      </w:tblGrid>
      <w:tr>
        <w:trPr>
          <w:trHeight w:val="482"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诸暨市电力实业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总公司</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2.05</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2,880,000</w:t>
            </w:r>
          </w:p>
        </w:tc>
        <w:tc>
          <w:tcPr>
            <w:tcW w:w="1116"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2051"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浙江省诸暨市绢</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纺研究所</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1.31</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1,840,000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-1,368,320</w:t>
            </w:r>
          </w:p>
        </w:tc>
        <w:tc>
          <w:tcPr>
            <w:tcW w:w="1116" w:type="dxa"/>
            <w:tcBorders>
              <w:top w:val="single" w:sz="6" w:space="0" w:color="101010"/>
              <w:left w:val="single" w:sz="6" w:space="0" w:color="101010"/>
              <w:bottom w:val="single" w:sz="6" w:space="0" w:color="101010"/>
              <w:right w:val="single" w:sz="6" w:space="0" w:color="101010"/>
            </w:tcBorders>
          </w:tcPr>
          <w:p>
            <w:pPr/>
          </w:p>
        </w:tc>
        <w:tc>
          <w:tcPr>
            <w:tcW w:w="2051"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诸暨市地毯工贸</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1.17</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1,641,000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-948,116</w:t>
            </w:r>
          </w:p>
        </w:tc>
        <w:tc>
          <w:tcPr>
            <w:tcW w:w="1116" w:type="dxa"/>
            <w:tcBorders>
              <w:top w:val="single" w:sz="6" w:space="0" w:color="101010"/>
              <w:left w:val="single" w:sz="6" w:space="0" w:color="101010"/>
              <w:bottom w:val="single" w:sz="6" w:space="0" w:color="101010"/>
              <w:right w:val="single" w:sz="6" w:space="0" w:color="101010"/>
            </w:tcBorders>
          </w:tcPr>
          <w:p>
            <w:pPr/>
          </w:p>
        </w:tc>
        <w:tc>
          <w:tcPr>
            <w:tcW w:w="2051"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杭州青春工贸有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0.60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840,000</w:t>
            </w:r>
          </w:p>
        </w:tc>
        <w:tc>
          <w:tcPr>
            <w:tcW w:w="1116"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2051"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诸暨鹰龙制衣有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0.57</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-1,240,000</w:t>
            </w:r>
          </w:p>
        </w:tc>
        <w:tc>
          <w:tcPr>
            <w:tcW w:w="1116" w:type="dxa"/>
            <w:tcBorders>
              <w:top w:val="single" w:sz="6" w:space="0" w:color="101010"/>
              <w:left w:val="single" w:sz="6" w:space="0" w:color="101010"/>
              <w:bottom w:val="single" w:sz="6" w:space="0" w:color="101010"/>
              <w:right w:val="single" w:sz="6" w:space="0" w:color="101010"/>
            </w:tcBorders>
          </w:tcPr>
          <w:p>
            <w:pPr/>
          </w:p>
        </w:tc>
        <w:tc>
          <w:tcPr>
            <w:tcW w:w="205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费永炜</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0.47</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658,888</w:t>
            </w:r>
          </w:p>
        </w:tc>
        <w:tc>
          <w:tcPr>
            <w:tcW w:w="1116"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205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王国平</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0.38</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537,119</w:t>
            </w:r>
          </w:p>
        </w:tc>
        <w:tc>
          <w:tcPr>
            <w:tcW w:w="1116"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2051"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上海市浦东新区</w:t>
            </w:r>
          </w:p>
          <w:p>
            <w:pPr>
              <w:pStyle w:val="TableParagraph"/>
              <w:spacing w:line="240" w:lineRule="auto"/>
              <w:ind w:left="100" w:right="146"/>
              <w:jc w:val="left"/>
              <w:rPr>
                <w:rFonts w:ascii="宋体" w:hAnsi="宋体" w:cs="宋体" w:eastAsia="宋体" w:hint="default"/>
                <w:sz w:val="18"/>
                <w:szCs w:val="18"/>
              </w:rPr>
            </w:pPr>
            <w:r>
              <w:rPr>
                <w:rFonts w:ascii="宋体" w:hAnsi="宋体" w:cs="宋体" w:eastAsia="宋体" w:hint="default"/>
                <w:sz w:val="18"/>
                <w:szCs w:val="18"/>
              </w:rPr>
              <w:t>房地产交易市场 有限公司</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0.36</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500,000</w:t>
            </w:r>
          </w:p>
        </w:tc>
        <w:tc>
          <w:tcPr>
            <w:tcW w:w="1116"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2051"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2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浙江鑫盛黄金有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0.36</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-1,012,000</w:t>
            </w:r>
          </w:p>
        </w:tc>
        <w:tc>
          <w:tcPr>
            <w:tcW w:w="1116" w:type="dxa"/>
            <w:tcBorders>
              <w:top w:val="single" w:sz="6" w:space="0" w:color="101010"/>
              <w:left w:val="single" w:sz="6" w:space="0" w:color="101010"/>
              <w:bottom w:val="single" w:sz="6" w:space="0" w:color="101010"/>
              <w:right w:val="single" w:sz="6" w:space="0" w:color="101010"/>
            </w:tcBorders>
          </w:tcPr>
          <w:p>
            <w:pPr/>
          </w:p>
        </w:tc>
        <w:tc>
          <w:tcPr>
            <w:tcW w:w="2051"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1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富润控股集团有限公司</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06" w:right="0"/>
              <w:jc w:val="left"/>
              <w:rPr>
                <w:rFonts w:ascii="宋体" w:hAnsi="宋体" w:cs="宋体" w:eastAsia="宋体" w:hint="default"/>
                <w:sz w:val="18"/>
                <w:szCs w:val="18"/>
              </w:rPr>
            </w:pPr>
            <w:r>
              <w:rPr>
                <w:rFonts w:ascii="宋体"/>
                <w:sz w:val="18"/>
              </w:rPr>
              <w:t>7,033,788</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50"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诸暨市电力实业总公司</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06" w:right="0"/>
              <w:jc w:val="left"/>
              <w:rPr>
                <w:rFonts w:ascii="宋体" w:hAnsi="宋体" w:cs="宋体" w:eastAsia="宋体" w:hint="default"/>
                <w:sz w:val="18"/>
                <w:szCs w:val="18"/>
              </w:rPr>
            </w:pPr>
            <w:r>
              <w:rPr>
                <w:rFonts w:ascii="宋体"/>
                <w:sz w:val="18"/>
              </w:rPr>
              <w:t>2,880,000</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浙江省诸暨市绢纺研究所</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06" w:right="0"/>
              <w:jc w:val="left"/>
              <w:rPr>
                <w:rFonts w:ascii="宋体" w:hAnsi="宋体" w:cs="宋体" w:eastAsia="宋体" w:hint="default"/>
                <w:sz w:val="18"/>
                <w:szCs w:val="18"/>
              </w:rPr>
            </w:pPr>
            <w:r>
              <w:rPr>
                <w:rFonts w:ascii="宋体"/>
                <w:sz w:val="18"/>
              </w:rPr>
              <w:t>1,840,000</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诸暨市地毯工贸公司</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06" w:right="0"/>
              <w:jc w:val="left"/>
              <w:rPr>
                <w:rFonts w:ascii="宋体" w:hAnsi="宋体" w:cs="宋体" w:eastAsia="宋体" w:hint="default"/>
                <w:sz w:val="18"/>
                <w:szCs w:val="18"/>
              </w:rPr>
            </w:pPr>
            <w:r>
              <w:rPr>
                <w:rFonts w:ascii="宋体"/>
                <w:sz w:val="18"/>
              </w:rPr>
              <w:t>1,641,000</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杭州青春工贸有限公司</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840,000</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诸暨鹰龙制衣有限公司</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800,000</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费永炜</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658,888</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其它</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王国平</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537,119</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其它</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上海市浦东新区房地产交易市场有限公司</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500,000</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浙江鑫盛黄金有限公司</w:t>
            </w:r>
          </w:p>
        </w:tc>
        <w:tc>
          <w:tcPr>
            <w:tcW w:w="22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500,000</w:t>
            </w:r>
          </w:p>
        </w:tc>
        <w:tc>
          <w:tcPr>
            <w:tcW w:w="316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r>
      <w:tr>
        <w:trPr>
          <w:trHeight w:val="288" w:hRule="exact"/>
        </w:trPr>
        <w:tc>
          <w:tcPr>
            <w:tcW w:w="4051" w:type="dxa"/>
            <w:gridSpan w:val="3"/>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399" w:type="dxa"/>
            <w:gridSpan w:val="4"/>
            <w:tcBorders>
              <w:top w:val="single" w:sz="6" w:space="0" w:color="101010"/>
              <w:left w:val="single" w:sz="6" w:space="0" w:color="101010"/>
              <w:bottom w:val="single" w:sz="6" w:space="0" w:color="101010"/>
              <w:right w:val="single" w:sz="6" w:space="0" w:color="101010"/>
            </w:tcBorders>
          </w:tcPr>
          <w:p>
            <w:pPr/>
          </w:p>
        </w:tc>
      </w:tr>
    </w:tbl>
    <w:p>
      <w:pPr>
        <w:spacing w:line="204" w:lineRule="exact" w:before="0"/>
        <w:ind w:left="325" w:right="315" w:firstLine="0"/>
        <w:jc w:val="left"/>
        <w:rPr>
          <w:rFonts w:ascii="宋体" w:hAnsi="宋体" w:cs="宋体" w:eastAsia="宋体" w:hint="default"/>
          <w:sz w:val="18"/>
          <w:szCs w:val="18"/>
        </w:rPr>
      </w:pPr>
      <w:r>
        <w:rPr>
          <w:rFonts w:ascii="宋体" w:hAnsi="宋体" w:cs="宋体" w:eastAsia="宋体" w:hint="default"/>
          <w:sz w:val="18"/>
          <w:szCs w:val="18"/>
        </w:rPr>
        <w:t>本公司股东中,有限售条件的股东与其他股东之间不存在关联关系,也非一致行动人。其他股东之间是否有关联关系，</w:t>
      </w:r>
    </w:p>
    <w:p>
      <w:pPr>
        <w:spacing w:line="231" w:lineRule="exact" w:before="0"/>
        <w:ind w:left="325" w:right="315" w:firstLine="0"/>
        <w:jc w:val="left"/>
        <w:rPr>
          <w:rFonts w:ascii="宋体" w:hAnsi="宋体" w:cs="宋体" w:eastAsia="宋体" w:hint="default"/>
          <w:sz w:val="18"/>
          <w:szCs w:val="18"/>
        </w:rPr>
      </w:pPr>
      <w:r>
        <w:rPr>
          <w:rFonts w:ascii="宋体" w:hAnsi="宋体" w:cs="宋体" w:eastAsia="宋体" w:hint="default"/>
          <w:sz w:val="18"/>
          <w:szCs w:val="18"/>
        </w:rPr>
        <w:t>或是否有一致行动人未知。</w:t>
      </w:r>
    </w:p>
    <w:p>
      <w:pPr>
        <w:pStyle w:val="BodyText"/>
        <w:spacing w:line="272" w:lineRule="exact"/>
        <w:ind w:left="325" w:right="315"/>
        <w:jc w:val="left"/>
      </w:pPr>
      <w:r>
        <w:rPr/>
        <w:t>前十名有限售条件股东持股数量及限售条件</w:t>
      </w:r>
    </w:p>
    <w:p>
      <w:pPr>
        <w:pStyle w:val="BodyText"/>
        <w:spacing w:line="272" w:lineRule="exact"/>
        <w:ind w:left="0" w:right="331"/>
        <w:jc w:val="right"/>
      </w:pPr>
      <w:r>
        <w:rPr/>
        <w:t>单位:股</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44"/>
        <w:gridCol w:w="797"/>
        <w:gridCol w:w="1116"/>
        <w:gridCol w:w="832"/>
        <w:gridCol w:w="1126"/>
        <w:gridCol w:w="5178"/>
      </w:tblGrid>
      <w:tr>
        <w:trPr>
          <w:trHeight w:val="481" w:hRule="exact"/>
        </w:trPr>
        <w:tc>
          <w:tcPr>
            <w:tcW w:w="444" w:type="dxa"/>
            <w:vMerge w:val="restart"/>
            <w:tcBorders>
              <w:top w:val="single" w:sz="6" w:space="0" w:color="101010"/>
              <w:left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23" w:right="125"/>
              <w:jc w:val="left"/>
              <w:rPr>
                <w:rFonts w:ascii="宋体" w:hAnsi="宋体" w:cs="宋体" w:eastAsia="宋体" w:hint="default"/>
                <w:sz w:val="18"/>
                <w:szCs w:val="18"/>
              </w:rPr>
            </w:pPr>
            <w:r>
              <w:rPr>
                <w:rFonts w:ascii="宋体" w:hAnsi="宋体" w:cs="宋体" w:eastAsia="宋体" w:hint="default"/>
                <w:sz w:val="18"/>
                <w:szCs w:val="18"/>
              </w:rPr>
              <w:t>序 号</w:t>
            </w:r>
          </w:p>
        </w:tc>
        <w:tc>
          <w:tcPr>
            <w:tcW w:w="797"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21" w:right="119"/>
              <w:jc w:val="both"/>
              <w:rPr>
                <w:rFonts w:ascii="宋体" w:hAnsi="宋体" w:cs="宋体" w:eastAsia="宋体" w:hint="default"/>
                <w:sz w:val="18"/>
                <w:szCs w:val="18"/>
              </w:rPr>
            </w:pPr>
            <w:r>
              <w:rPr>
                <w:rFonts w:ascii="宋体" w:hAnsi="宋体" w:cs="宋体" w:eastAsia="宋体" w:hint="default"/>
                <w:sz w:val="18"/>
                <w:szCs w:val="18"/>
              </w:rPr>
              <w:t>有限售 条件股 东名称</w:t>
            </w:r>
          </w:p>
        </w:tc>
        <w:tc>
          <w:tcPr>
            <w:tcW w:w="1116"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8"/>
              <w:jc w:val="center"/>
              <w:rPr>
                <w:rFonts w:ascii="宋体" w:hAnsi="宋体" w:cs="宋体" w:eastAsia="宋体" w:hint="default"/>
                <w:sz w:val="18"/>
                <w:szCs w:val="18"/>
              </w:rPr>
            </w:pPr>
            <w:r>
              <w:rPr>
                <w:rFonts w:ascii="宋体" w:hAnsi="宋体" w:cs="宋体" w:eastAsia="宋体" w:hint="default"/>
                <w:sz w:val="18"/>
                <w:szCs w:val="18"/>
              </w:rPr>
              <w:t>持有的有限 售条件股份 数量</w:t>
            </w:r>
          </w:p>
        </w:tc>
        <w:tc>
          <w:tcPr>
            <w:tcW w:w="19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有限售条件股份可上</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市交易情况</w:t>
            </w:r>
          </w:p>
        </w:tc>
        <w:tc>
          <w:tcPr>
            <w:tcW w:w="517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5" w:hRule="exact"/>
        </w:trPr>
        <w:tc>
          <w:tcPr>
            <w:tcW w:w="444" w:type="dxa"/>
            <w:vMerge/>
            <w:tcBorders>
              <w:left w:val="single" w:sz="6" w:space="0" w:color="101010"/>
              <w:bottom w:val="single" w:sz="6" w:space="0" w:color="101010"/>
              <w:right w:val="single" w:sz="6" w:space="0" w:color="101010"/>
            </w:tcBorders>
          </w:tcPr>
          <w:p>
            <w:pPr/>
          </w:p>
        </w:tc>
        <w:tc>
          <w:tcPr>
            <w:tcW w:w="797" w:type="dxa"/>
            <w:vMerge/>
            <w:tcBorders>
              <w:left w:val="single" w:sz="6" w:space="0" w:color="101010"/>
              <w:bottom w:val="single" w:sz="6" w:space="0" w:color="101010"/>
              <w:right w:val="single" w:sz="6" w:space="0" w:color="101010"/>
            </w:tcBorders>
          </w:tcPr>
          <w:p>
            <w:pPr/>
          </w:p>
        </w:tc>
        <w:tc>
          <w:tcPr>
            <w:tcW w:w="1116" w:type="dxa"/>
            <w:vMerge/>
            <w:tcBorders>
              <w:left w:val="single" w:sz="6" w:space="0" w:color="101010"/>
              <w:bottom w:val="single" w:sz="6" w:space="0" w:color="101010"/>
              <w:right w:val="single" w:sz="6" w:space="0" w:color="101010"/>
            </w:tcBorders>
          </w:tcPr>
          <w:p>
            <w:pPr/>
          </w:p>
        </w:tc>
        <w:tc>
          <w:tcPr>
            <w:tcW w:w="8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38" w:right="0"/>
              <w:jc w:val="left"/>
              <w:rPr>
                <w:rFonts w:ascii="宋体" w:hAnsi="宋体" w:cs="宋体" w:eastAsia="宋体" w:hint="default"/>
                <w:sz w:val="18"/>
                <w:szCs w:val="18"/>
              </w:rPr>
            </w:pPr>
            <w:r>
              <w:rPr>
                <w:rFonts w:ascii="宋体" w:hAnsi="宋体" w:cs="宋体" w:eastAsia="宋体" w:hint="default"/>
                <w:sz w:val="18"/>
                <w:szCs w:val="18"/>
              </w:rPr>
              <w:t>可上市</w:t>
            </w:r>
          </w:p>
          <w:p>
            <w:pPr>
              <w:pStyle w:val="TableParagraph"/>
              <w:spacing w:line="232" w:lineRule="exact" w:before="24"/>
              <w:ind w:left="318" w:right="137" w:hanging="180"/>
              <w:jc w:val="left"/>
              <w:rPr>
                <w:rFonts w:ascii="宋体" w:hAnsi="宋体" w:cs="宋体" w:eastAsia="宋体" w:hint="default"/>
                <w:sz w:val="18"/>
                <w:szCs w:val="18"/>
              </w:rPr>
            </w:pPr>
            <w:r>
              <w:rPr>
                <w:rFonts w:ascii="宋体" w:hAnsi="宋体" w:cs="宋体" w:eastAsia="宋体" w:hint="default"/>
                <w:sz w:val="18"/>
                <w:szCs w:val="18"/>
              </w:rPr>
              <w:t>交易时 间</w:t>
            </w:r>
          </w:p>
        </w:tc>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新增可上市</w:t>
            </w:r>
          </w:p>
          <w:p>
            <w:pPr>
              <w:pStyle w:val="TableParagraph"/>
              <w:spacing w:line="232" w:lineRule="exact" w:before="24"/>
              <w:ind w:left="100" w:right="108"/>
              <w:jc w:val="left"/>
              <w:rPr>
                <w:rFonts w:ascii="宋体" w:hAnsi="宋体" w:cs="宋体" w:eastAsia="宋体" w:hint="default"/>
                <w:sz w:val="18"/>
                <w:szCs w:val="18"/>
              </w:rPr>
            </w:pPr>
            <w:r>
              <w:rPr>
                <w:rFonts w:ascii="宋体" w:hAnsi="宋体" w:cs="宋体" w:eastAsia="宋体" w:hint="default"/>
                <w:sz w:val="18"/>
                <w:szCs w:val="18"/>
              </w:rPr>
              <w:t>交易股份数 量</w:t>
            </w:r>
          </w:p>
        </w:tc>
        <w:tc>
          <w:tcPr>
            <w:tcW w:w="5178" w:type="dxa"/>
            <w:vMerge/>
            <w:tcBorders>
              <w:left w:val="single" w:sz="6" w:space="0" w:color="101010"/>
              <w:bottom w:val="single" w:sz="6" w:space="0" w:color="101010"/>
              <w:right w:val="single" w:sz="6" w:space="0" w:color="101010"/>
            </w:tcBorders>
          </w:tcPr>
          <w:p>
            <w:pPr/>
          </w:p>
        </w:tc>
      </w:tr>
      <w:tr>
        <w:trPr>
          <w:trHeight w:val="715" w:hRule="exact"/>
        </w:trPr>
        <w:tc>
          <w:tcPr>
            <w:tcW w:w="444"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1</w:t>
            </w:r>
          </w:p>
        </w:tc>
        <w:tc>
          <w:tcPr>
            <w:tcW w:w="797"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139"/>
              <w:jc w:val="both"/>
              <w:rPr>
                <w:rFonts w:ascii="宋体" w:hAnsi="宋体" w:cs="宋体" w:eastAsia="宋体" w:hint="default"/>
                <w:sz w:val="18"/>
                <w:szCs w:val="18"/>
              </w:rPr>
            </w:pPr>
            <w:r>
              <w:rPr>
                <w:rFonts w:ascii="宋体" w:hAnsi="宋体" w:cs="宋体" w:eastAsia="宋体" w:hint="default"/>
                <w:sz w:val="18"/>
                <w:szCs w:val="18"/>
              </w:rPr>
              <w:t>富润控 股集团 有限公 司</w:t>
            </w:r>
          </w:p>
        </w:tc>
        <w:tc>
          <w:tcPr>
            <w:tcW w:w="111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29,040,372</w:t>
            </w:r>
          </w:p>
        </w:tc>
        <w:tc>
          <w:tcPr>
            <w:tcW w:w="8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7"/>
                <w:sz w:val="18"/>
                <w:szCs w:val="18"/>
              </w:rPr>
              <w:t> </w:t>
            </w:r>
            <w:r>
              <w:rPr>
                <w:rFonts w:ascii="宋体" w:hAnsi="宋体" w:cs="宋体" w:eastAsia="宋体" w:hint="default"/>
                <w:sz w:val="18"/>
                <w:szCs w:val="18"/>
              </w:rPr>
              <w:t>17</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7,033,788</w:t>
            </w:r>
          </w:p>
        </w:tc>
        <w:tc>
          <w:tcPr>
            <w:tcW w:w="5178" w:type="dxa"/>
            <w:vMerge w:val="restart"/>
            <w:tcBorders>
              <w:top w:val="single" w:sz="6" w:space="0" w:color="101010"/>
              <w:left w:val="single" w:sz="6" w:space="0" w:color="101010"/>
              <w:right w:val="single" w:sz="6" w:space="0" w:color="101010"/>
            </w:tcBorders>
          </w:tcPr>
          <w:p>
            <w:pPr>
              <w:pStyle w:val="TableParagraph"/>
              <w:spacing w:line="206" w:lineRule="exact"/>
              <w:ind w:left="55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日-2008</w:t>
            </w:r>
            <w:r>
              <w:rPr>
                <w:rFonts w:ascii="宋体" w:hAnsi="宋体" w:cs="宋体" w:eastAsia="宋体" w:hint="default"/>
                <w:spacing w:val="-45"/>
                <w:sz w:val="18"/>
                <w:szCs w:val="18"/>
              </w:rPr>
              <w:t> </w:t>
            </w: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日，通过证券交易所挂</w:t>
            </w:r>
          </w:p>
          <w:p>
            <w:pPr>
              <w:pStyle w:val="TableParagraph"/>
              <w:spacing w:line="237" w:lineRule="auto" w:before="1"/>
              <w:ind w:left="100" w:right="98"/>
              <w:jc w:val="left"/>
              <w:rPr>
                <w:rFonts w:ascii="宋体" w:hAnsi="宋体" w:cs="宋体" w:eastAsia="宋体" w:hint="default"/>
                <w:sz w:val="18"/>
                <w:szCs w:val="18"/>
              </w:rPr>
            </w:pPr>
            <w:r>
              <w:rPr>
                <w:rFonts w:ascii="宋体" w:hAnsi="宋体" w:cs="宋体" w:eastAsia="宋体" w:hint="default"/>
                <w:sz w:val="18"/>
                <w:szCs w:val="18"/>
              </w:rPr>
              <w:t>牌交易出售股份数量不超过富润股份总股本的</w:t>
            </w:r>
            <w:r>
              <w:rPr>
                <w:rFonts w:ascii="宋体" w:hAnsi="宋体" w:cs="宋体" w:eastAsia="宋体" w:hint="default"/>
                <w:spacing w:val="-46"/>
                <w:sz w:val="18"/>
                <w:szCs w:val="18"/>
              </w:rPr>
              <w:t> </w:t>
            </w:r>
            <w:r>
              <w:rPr>
                <w:rFonts w:ascii="宋体" w:hAnsi="宋体" w:cs="宋体" w:eastAsia="宋体" w:hint="default"/>
                <w:sz w:val="18"/>
                <w:szCs w:val="18"/>
              </w:rPr>
              <w:t>5%； 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 月</w:t>
            </w:r>
            <w:r>
              <w:rPr>
                <w:rFonts w:ascii="宋体" w:hAnsi="宋体" w:cs="宋体" w:eastAsia="宋体" w:hint="default"/>
                <w:spacing w:val="-52"/>
                <w:sz w:val="18"/>
                <w:szCs w:val="18"/>
              </w:rPr>
              <w:t> </w:t>
            </w:r>
            <w:r>
              <w:rPr>
                <w:rFonts w:ascii="宋体" w:hAnsi="宋体" w:cs="宋体" w:eastAsia="宋体" w:hint="default"/>
                <w:sz w:val="18"/>
                <w:szCs w:val="18"/>
              </w:rPr>
              <w:t>17</w:t>
            </w:r>
            <w:r>
              <w:rPr>
                <w:rFonts w:ascii="宋体" w:hAnsi="宋体" w:cs="宋体" w:eastAsia="宋体" w:hint="default"/>
                <w:spacing w:val="-52"/>
                <w:sz w:val="18"/>
                <w:szCs w:val="18"/>
              </w:rPr>
              <w:t> </w:t>
            </w:r>
            <w:r>
              <w:rPr>
                <w:rFonts w:ascii="宋体" w:hAnsi="宋体" w:cs="宋体" w:eastAsia="宋体" w:hint="default"/>
                <w:sz w:val="18"/>
                <w:szCs w:val="18"/>
              </w:rPr>
              <w:t>日-2009</w:t>
            </w:r>
            <w:r>
              <w:rPr>
                <w:rFonts w:ascii="宋体" w:hAnsi="宋体" w:cs="宋体" w:eastAsia="宋体" w:hint="default"/>
                <w:spacing w:val="-51"/>
                <w:sz w:val="18"/>
                <w:szCs w:val="18"/>
              </w:rPr>
              <w:t> </w:t>
            </w:r>
            <w:r>
              <w:rPr>
                <w:rFonts w:ascii="宋体" w:hAnsi="宋体" w:cs="宋体" w:eastAsia="宋体" w:hint="default"/>
                <w:spacing w:val="29"/>
                <w:sz w:val="18"/>
                <w:szCs w:val="18"/>
              </w:rPr>
              <w:t>年5月</w:t>
            </w:r>
            <w:r>
              <w:rPr>
                <w:rFonts w:ascii="宋体" w:hAnsi="宋体" w:cs="宋体" w:eastAsia="宋体" w:hint="default"/>
                <w:spacing w:val="-52"/>
                <w:sz w:val="18"/>
                <w:szCs w:val="18"/>
              </w:rPr>
              <w:t> </w:t>
            </w:r>
            <w:r>
              <w:rPr>
                <w:rFonts w:ascii="宋体" w:hAnsi="宋体" w:cs="宋体" w:eastAsia="宋体" w:hint="default"/>
                <w:sz w:val="18"/>
                <w:szCs w:val="18"/>
              </w:rPr>
              <w:t>17</w:t>
            </w:r>
            <w:r>
              <w:rPr>
                <w:rFonts w:ascii="宋体" w:hAnsi="宋体" w:cs="宋体" w:eastAsia="宋体" w:hint="default"/>
                <w:spacing w:val="-52"/>
                <w:sz w:val="18"/>
                <w:szCs w:val="18"/>
              </w:rPr>
              <w:t> </w:t>
            </w:r>
            <w:r>
              <w:rPr>
                <w:rFonts w:ascii="宋体" w:hAnsi="宋体" w:cs="宋体" w:eastAsia="宋体" w:hint="default"/>
                <w:sz w:val="18"/>
                <w:szCs w:val="18"/>
              </w:rPr>
              <w:t>日，通过证券交易所挂牌交易出售股份</w:t>
            </w:r>
            <w:r>
              <w:rPr>
                <w:rFonts w:ascii="宋体" w:hAnsi="宋体" w:cs="宋体" w:eastAsia="宋体" w:hint="default"/>
                <w:sz w:val="18"/>
                <w:szCs w:val="18"/>
              </w:rPr>
              <w:t> 数量不超过富润股份总股本的</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716" w:hRule="exact"/>
        </w:trPr>
        <w:tc>
          <w:tcPr>
            <w:tcW w:w="444" w:type="dxa"/>
            <w:vMerge/>
            <w:tcBorders>
              <w:left w:val="single" w:sz="6" w:space="0" w:color="101010"/>
              <w:bottom w:val="single" w:sz="6" w:space="0" w:color="101010"/>
              <w:right w:val="single" w:sz="6" w:space="0" w:color="101010"/>
            </w:tcBorders>
          </w:tcPr>
          <w:p>
            <w:pPr/>
          </w:p>
        </w:tc>
        <w:tc>
          <w:tcPr>
            <w:tcW w:w="797" w:type="dxa"/>
            <w:vMerge/>
            <w:tcBorders>
              <w:left w:val="single" w:sz="6" w:space="0" w:color="101010"/>
              <w:bottom w:val="single" w:sz="6" w:space="0" w:color="101010"/>
              <w:right w:val="single" w:sz="6" w:space="0" w:color="101010"/>
            </w:tcBorders>
          </w:tcPr>
          <w:p>
            <w:pPr/>
          </w:p>
        </w:tc>
        <w:tc>
          <w:tcPr>
            <w:tcW w:w="1116" w:type="dxa"/>
            <w:vMerge/>
            <w:tcBorders>
              <w:left w:val="single" w:sz="6" w:space="0" w:color="101010"/>
              <w:bottom w:val="single" w:sz="6" w:space="0" w:color="101010"/>
              <w:right w:val="single" w:sz="6" w:space="0" w:color="101010"/>
            </w:tcBorders>
          </w:tcPr>
          <w:p>
            <w:pPr/>
          </w:p>
        </w:tc>
        <w:tc>
          <w:tcPr>
            <w:tcW w:w="8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7"/>
                <w:sz w:val="18"/>
                <w:szCs w:val="18"/>
              </w:rPr>
              <w:t> </w:t>
            </w:r>
            <w:r>
              <w:rPr>
                <w:rFonts w:ascii="宋体" w:hAnsi="宋体" w:cs="宋体" w:eastAsia="宋体" w:hint="default"/>
                <w:sz w:val="18"/>
                <w:szCs w:val="18"/>
              </w:rPr>
              <w:t>17</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22,006,584</w:t>
            </w:r>
          </w:p>
        </w:tc>
        <w:tc>
          <w:tcPr>
            <w:tcW w:w="5178" w:type="dxa"/>
            <w:vMerge/>
            <w:tcBorders>
              <w:left w:val="single" w:sz="6" w:space="0" w:color="101010"/>
              <w:bottom w:val="single" w:sz="6" w:space="0" w:color="101010"/>
              <w:right w:val="single" w:sz="6" w:space="0" w:color="101010"/>
            </w:tcBorders>
          </w:tcPr>
          <w:p>
            <w:pPr/>
          </w:p>
        </w:tc>
      </w:tr>
    </w:tbl>
    <w:p>
      <w:pPr>
        <w:pStyle w:val="BodyText"/>
        <w:spacing w:line="238" w:lineRule="exact"/>
        <w:ind w:left="325" w:right="315"/>
        <w:jc w:val="left"/>
      </w:pPr>
      <w:r>
        <w:rPr/>
        <w:t>2、控股股东及实际控制人简介</w:t>
      </w:r>
    </w:p>
    <w:p>
      <w:pPr>
        <w:pStyle w:val="BodyText"/>
        <w:spacing w:line="272" w:lineRule="exact" w:before="26"/>
        <w:ind w:left="325" w:right="5985"/>
        <w:jc w:val="left"/>
      </w:pPr>
      <w:r>
        <w:rPr/>
        <w:t>(1)</w:t>
      </w:r>
      <w:r>
        <w:rPr>
          <w:spacing w:val="-1"/>
        </w:rPr>
        <w:t> </w:t>
      </w:r>
      <w:r>
        <w:rPr/>
        <w:t>法人控股股东情况</w:t>
      </w:r>
      <w:r>
        <w:rPr/>
        <w:t> 控股股东名称：富润控股集团有限公司 法人代表：赵林中 注册资本：500,000,000</w:t>
      </w:r>
      <w:r>
        <w:rPr>
          <w:spacing w:val="-53"/>
        </w:rPr>
        <w:t> </w:t>
      </w:r>
      <w:r>
        <w:rPr/>
        <w:t>元</w:t>
      </w:r>
    </w:p>
    <w:p>
      <w:pPr>
        <w:pStyle w:val="BodyText"/>
        <w:spacing w:line="272" w:lineRule="exact"/>
        <w:ind w:left="325" w:right="315"/>
        <w:jc w:val="left"/>
      </w:pPr>
      <w:r>
        <w:rPr/>
        <w:t>主要经营业务或管理活动：实业投资控股；制造加工销售：针纺织品、服装、轻工产品、工艺品、自 营进出口业务等。</w:t>
      </w:r>
    </w:p>
    <w:p>
      <w:pPr>
        <w:pStyle w:val="BodyText"/>
        <w:spacing w:line="248" w:lineRule="exact"/>
        <w:ind w:left="325" w:right="315"/>
        <w:jc w:val="left"/>
      </w:pPr>
      <w:r>
        <w:rPr/>
        <w:t>本报告期内公司控股股东及实际控制人没有发生变更。</w:t>
      </w:r>
    </w:p>
    <w:p>
      <w:pPr>
        <w:spacing w:after="0" w:line="248" w:lineRule="exact"/>
        <w:jc w:val="left"/>
        <w:sectPr>
          <w:pgSz w:w="12240" w:h="15840"/>
          <w:pgMar w:header="747" w:footer="727" w:top="980" w:bottom="920" w:left="1200" w:right="1140"/>
        </w:sectPr>
      </w:pPr>
    </w:p>
    <w:p>
      <w:pPr>
        <w:spacing w:line="240" w:lineRule="auto" w:before="1"/>
        <w:rPr>
          <w:rFonts w:ascii="宋体" w:hAnsi="宋体" w:cs="宋体" w:eastAsia="宋体" w:hint="default"/>
          <w:sz w:val="29"/>
          <w:szCs w:val="29"/>
        </w:rPr>
      </w:pPr>
    </w:p>
    <w:p>
      <w:pPr>
        <w:pStyle w:val="BodyText"/>
        <w:spacing w:line="272" w:lineRule="exact" w:before="63"/>
        <w:ind w:left="745" w:right="4095" w:hanging="316"/>
        <w:jc w:val="left"/>
      </w:pPr>
      <w:r>
        <w:rPr/>
        <w:t>(2)</w:t>
      </w:r>
      <w:r>
        <w:rPr>
          <w:spacing w:val="-1"/>
        </w:rPr>
        <w:t> </w:t>
      </w:r>
      <w:r>
        <w:rPr/>
        <w:t>控股股东及实际控制人变更情况</w:t>
      </w:r>
      <w:r>
        <w:rPr/>
        <w:t> 本报告期内公司控股股东及实际控制人没有发生变更。</w:t>
      </w:r>
    </w:p>
    <w:p>
      <w:pPr>
        <w:pStyle w:val="BodyText"/>
        <w:spacing w:line="248" w:lineRule="exact"/>
        <w:ind w:left="430" w:right="315"/>
        <w:jc w:val="left"/>
      </w:pPr>
      <w:r>
        <w:rPr/>
        <w:t>(3)</w:t>
      </w:r>
      <w:r>
        <w:rPr>
          <w:spacing w:val="-2"/>
        </w:rPr>
        <w:t> </w:t>
      </w:r>
      <w:r>
        <w:rPr/>
        <w:t>公司与实际控制人之间的产权及控制关系的方框图</w:t>
      </w:r>
    </w:p>
    <w:p>
      <w:pPr>
        <w:spacing w:line="240" w:lineRule="auto" w:before="6"/>
        <w:rPr>
          <w:rFonts w:ascii="宋体" w:hAnsi="宋体" w:cs="宋体" w:eastAsia="宋体" w:hint="default"/>
          <w:sz w:val="2"/>
          <w:szCs w:val="2"/>
        </w:rPr>
      </w:pPr>
    </w:p>
    <w:p>
      <w:pPr>
        <w:spacing w:line="1830" w:lineRule="exact"/>
        <w:ind w:left="639"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1238250" cy="11620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1238250" cy="1162050"/>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747" w:footer="727" w:top="980" w:bottom="920" w:left="1200" w:right="1140"/>
        </w:sectPr>
      </w:pPr>
    </w:p>
    <w:p>
      <w:pPr>
        <w:pStyle w:val="BodyText"/>
        <w:spacing w:line="272" w:lineRule="exact" w:before="63"/>
        <w:ind w:left="745" w:right="-20" w:hanging="421"/>
        <w:jc w:val="left"/>
      </w:pPr>
      <w:r>
        <w:rPr/>
        <w:t>3、其他持股在百分之十以上的法人股东 截止本报告期末公司无其他持股在百分之十以上的法人股东。</w:t>
      </w:r>
    </w:p>
    <w:p>
      <w:pPr>
        <w:pStyle w:val="Heading1"/>
        <w:spacing w:line="248" w:lineRule="exact"/>
        <w:ind w:left="325" w:right="-20"/>
        <w:jc w:val="left"/>
        <w:rPr>
          <w:b w:val="0"/>
          <w:bCs w:val="0"/>
        </w:rPr>
      </w:pPr>
      <w:bookmarkStart w:name="_TOC_250004" w:id="3"/>
      <w:r>
        <w:rPr/>
        <w:t>五、董事、监事和高级管理人员</w:t>
      </w:r>
      <w:bookmarkEnd w:id="3"/>
      <w:r>
        <w:rPr>
          <w:b w:val="0"/>
          <w:bCs w:val="0"/>
        </w:rPr>
      </w:r>
    </w:p>
    <w:p>
      <w:pPr>
        <w:pStyle w:val="BodyText"/>
        <w:spacing w:line="240" w:lineRule="auto" w:before="117"/>
        <w:ind w:left="325" w:right="-20"/>
        <w:jc w:val="left"/>
      </w:pPr>
      <w:r>
        <w:rPr/>
        <w:t>(一)董事、监事、高级管理人员情况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325" w:right="0"/>
        <w:jc w:val="left"/>
      </w:pPr>
      <w:r>
        <w:rPr/>
        <w:t>单位:股</w:t>
      </w:r>
    </w:p>
    <w:p>
      <w:pPr>
        <w:spacing w:after="0" w:line="240" w:lineRule="auto"/>
        <w:jc w:val="left"/>
        <w:sectPr>
          <w:type w:val="continuous"/>
          <w:pgSz w:w="12240" w:h="15840"/>
          <w:pgMar w:top="1500" w:bottom="280" w:left="1200" w:right="1140"/>
          <w:cols w:num="2" w:equalWidth="0">
            <w:col w:w="6416" w:space="2089"/>
            <w:col w:w="1395"/>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07"/>
        <w:gridCol w:w="614"/>
        <w:gridCol w:w="396"/>
        <w:gridCol w:w="396"/>
        <w:gridCol w:w="622"/>
        <w:gridCol w:w="666"/>
        <w:gridCol w:w="800"/>
        <w:gridCol w:w="756"/>
        <w:gridCol w:w="396"/>
        <w:gridCol w:w="347"/>
        <w:gridCol w:w="895"/>
        <w:gridCol w:w="404"/>
        <w:gridCol w:w="666"/>
        <w:gridCol w:w="427"/>
        <w:gridCol w:w="427"/>
        <w:gridCol w:w="412"/>
        <w:gridCol w:w="434"/>
        <w:gridCol w:w="576"/>
      </w:tblGrid>
      <w:tr>
        <w:trPr>
          <w:trHeight w:val="482" w:hRule="exact"/>
        </w:trPr>
        <w:tc>
          <w:tcPr>
            <w:tcW w:w="407"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5" w:right="104"/>
              <w:jc w:val="left"/>
              <w:rPr>
                <w:rFonts w:ascii="宋体" w:hAnsi="宋体" w:cs="宋体" w:eastAsia="宋体" w:hint="default"/>
                <w:sz w:val="18"/>
                <w:szCs w:val="18"/>
              </w:rPr>
            </w:pPr>
            <w:r>
              <w:rPr>
                <w:rFonts w:ascii="宋体" w:hAnsi="宋体" w:cs="宋体" w:eastAsia="宋体" w:hint="default"/>
                <w:sz w:val="18"/>
                <w:szCs w:val="18"/>
              </w:rPr>
              <w:t>姓 名</w:t>
            </w:r>
          </w:p>
        </w:tc>
        <w:tc>
          <w:tcPr>
            <w:tcW w:w="614"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性 别</w:t>
            </w:r>
          </w:p>
        </w:tc>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年 龄</w:t>
            </w:r>
          </w:p>
        </w:tc>
        <w:tc>
          <w:tcPr>
            <w:tcW w:w="62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23" w:right="121"/>
              <w:jc w:val="both"/>
              <w:rPr>
                <w:rFonts w:ascii="宋体" w:hAnsi="宋体" w:cs="宋体" w:eastAsia="宋体" w:hint="default"/>
                <w:sz w:val="18"/>
                <w:szCs w:val="18"/>
              </w:rPr>
            </w:pPr>
            <w:r>
              <w:rPr>
                <w:rFonts w:ascii="宋体" w:hAnsi="宋体" w:cs="宋体" w:eastAsia="宋体" w:hint="default"/>
                <w:sz w:val="18"/>
                <w:szCs w:val="18"/>
              </w:rPr>
              <w:t>任期 起始 日期</w:t>
            </w:r>
          </w:p>
        </w:tc>
        <w:tc>
          <w:tcPr>
            <w:tcW w:w="66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80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13" w:right="120"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5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90" w:right="98"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396" w:type="dxa"/>
            <w:vMerge w:val="restart"/>
            <w:tcBorders>
              <w:top w:val="single" w:sz="6" w:space="0" w:color="101010"/>
              <w:left w:val="single" w:sz="6" w:space="0" w:color="101010"/>
              <w:right w:val="single" w:sz="6" w:space="0" w:color="101010"/>
            </w:tcBorders>
          </w:tcPr>
          <w:p>
            <w:pPr>
              <w:pStyle w:val="TableParagraph"/>
              <w:spacing w:line="237" w:lineRule="auto" w:before="82"/>
              <w:ind w:left="100" w:right="98"/>
              <w:jc w:val="both"/>
              <w:rPr>
                <w:rFonts w:ascii="宋体" w:hAnsi="宋体" w:cs="宋体" w:eastAsia="宋体" w:hint="default"/>
                <w:sz w:val="18"/>
                <w:szCs w:val="18"/>
              </w:rPr>
            </w:pPr>
            <w:r>
              <w:rPr>
                <w:rFonts w:ascii="宋体" w:hAnsi="宋体" w:cs="宋体" w:eastAsia="宋体" w:hint="default"/>
                <w:sz w:val="18"/>
                <w:szCs w:val="18"/>
              </w:rPr>
              <w:t>持 有 本 公 司 的 股 票 期 权</w:t>
            </w:r>
          </w:p>
        </w:tc>
        <w:tc>
          <w:tcPr>
            <w:tcW w:w="347" w:type="dxa"/>
            <w:vMerge w:val="restart"/>
            <w:tcBorders>
              <w:top w:val="single" w:sz="6" w:space="0" w:color="101010"/>
              <w:left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被</w:t>
            </w:r>
          </w:p>
          <w:p>
            <w:pPr>
              <w:pStyle w:val="TableParagraph"/>
              <w:spacing w:line="237" w:lineRule="auto" w:before="1"/>
              <w:ind w:left="100" w:right="49"/>
              <w:jc w:val="both"/>
              <w:rPr>
                <w:rFonts w:ascii="宋体" w:hAnsi="宋体" w:cs="宋体" w:eastAsia="宋体" w:hint="default"/>
                <w:sz w:val="18"/>
                <w:szCs w:val="18"/>
              </w:rPr>
            </w:pPr>
            <w:r>
              <w:rPr>
                <w:rFonts w:ascii="宋体" w:hAnsi="宋体" w:cs="宋体" w:eastAsia="宋体" w:hint="default"/>
                <w:sz w:val="18"/>
                <w:szCs w:val="18"/>
              </w:rPr>
              <w:t>授 予 的 限 制 性 股 票 数 量</w:t>
            </w:r>
          </w:p>
        </w:tc>
        <w:tc>
          <w:tcPr>
            <w:tcW w:w="895"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60" w:right="168" w:hanging="90"/>
              <w:jc w:val="left"/>
              <w:rPr>
                <w:rFonts w:ascii="宋体" w:hAnsi="宋体" w:cs="宋体" w:eastAsia="宋体" w:hint="default"/>
                <w:sz w:val="18"/>
                <w:szCs w:val="18"/>
              </w:rPr>
            </w:pPr>
            <w:r>
              <w:rPr>
                <w:rFonts w:ascii="宋体" w:hAnsi="宋体" w:cs="宋体" w:eastAsia="宋体" w:hint="default"/>
                <w:sz w:val="18"/>
                <w:szCs w:val="18"/>
              </w:rPr>
              <w:t>股份增 减数</w:t>
            </w:r>
          </w:p>
        </w:tc>
        <w:tc>
          <w:tcPr>
            <w:tcW w:w="404"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37" w:lineRule="auto"/>
              <w:ind w:left="104" w:right="103"/>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666" w:type="dxa"/>
            <w:vMerge w:val="restart"/>
            <w:tcBorders>
              <w:top w:val="single" w:sz="6" w:space="0" w:color="101010"/>
              <w:left w:val="single" w:sz="6" w:space="0" w:color="101010"/>
              <w:right w:val="single" w:sz="6" w:space="0" w:color="101010"/>
            </w:tcBorders>
          </w:tcPr>
          <w:p>
            <w:pPr>
              <w:pStyle w:val="TableParagraph"/>
              <w:spacing w:line="205" w:lineRule="exact"/>
              <w:ind w:left="145"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45" w:right="144"/>
              <w:jc w:val="both"/>
              <w:rPr>
                <w:rFonts w:ascii="宋体" w:hAnsi="宋体" w:cs="宋体" w:eastAsia="宋体" w:hint="default"/>
                <w:sz w:val="18"/>
                <w:szCs w:val="18"/>
              </w:rPr>
            </w:pPr>
            <w:r>
              <w:rPr>
                <w:rFonts w:ascii="宋体" w:hAnsi="宋体" w:cs="宋体" w:eastAsia="宋体" w:hint="default"/>
                <w:sz w:val="18"/>
                <w:szCs w:val="18"/>
              </w:rPr>
              <w:t>期内 从公 司领 取的 报酬 总额 (万</w:t>
            </w:r>
          </w:p>
          <w:p>
            <w:pPr>
              <w:pStyle w:val="TableParagraph"/>
              <w:spacing w:line="232" w:lineRule="exact"/>
              <w:ind w:left="190" w:right="0"/>
              <w:jc w:val="both"/>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ind w:left="145" w:right="144"/>
              <w:jc w:val="both"/>
              <w:rPr>
                <w:rFonts w:ascii="宋体" w:hAnsi="宋体" w:cs="宋体" w:eastAsia="宋体" w:hint="default"/>
                <w:sz w:val="18"/>
                <w:szCs w:val="18"/>
              </w:rPr>
            </w:pPr>
            <w:r>
              <w:rPr>
                <w:rFonts w:ascii="宋体" w:hAnsi="宋体" w:cs="宋体" w:eastAsia="宋体" w:hint="default"/>
                <w:sz w:val="18"/>
                <w:szCs w:val="18"/>
              </w:rPr>
              <w:t>（税 前）</w:t>
            </w:r>
          </w:p>
        </w:tc>
        <w:tc>
          <w:tcPr>
            <w:tcW w:w="1700" w:type="dxa"/>
            <w:gridSpan w:val="4"/>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报告期被授予的股</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权激励情况</w:t>
            </w:r>
          </w:p>
        </w:tc>
        <w:tc>
          <w:tcPr>
            <w:tcW w:w="576" w:type="dxa"/>
            <w:vMerge w:val="restart"/>
            <w:tcBorders>
              <w:top w:val="single" w:sz="6" w:space="0" w:color="101010"/>
              <w:left w:val="single" w:sz="6" w:space="0" w:color="101010"/>
              <w:right w:val="single" w:sz="6" w:space="0" w:color="10101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before="1"/>
              <w:ind w:left="100" w:right="98"/>
              <w:jc w:val="center"/>
              <w:rPr>
                <w:rFonts w:ascii="宋体" w:hAnsi="宋体" w:cs="宋体" w:eastAsia="宋体" w:hint="default"/>
                <w:sz w:val="18"/>
                <w:szCs w:val="18"/>
              </w:rPr>
            </w:pPr>
            <w:r>
              <w:rPr>
                <w:rFonts w:ascii="宋体" w:hAnsi="宋体" w:cs="宋体" w:eastAsia="宋体" w:hint="default"/>
                <w:sz w:val="18"/>
                <w:szCs w:val="18"/>
              </w:rPr>
              <w:t>在股 东单 位或 其他 关联 单位 领取 报 酬、 津贴</w:t>
            </w:r>
          </w:p>
        </w:tc>
      </w:tr>
      <w:tr>
        <w:trPr>
          <w:trHeight w:val="2101" w:hRule="exact"/>
        </w:trPr>
        <w:tc>
          <w:tcPr>
            <w:tcW w:w="407" w:type="dxa"/>
            <w:vMerge/>
            <w:tcBorders>
              <w:left w:val="single" w:sz="6" w:space="0" w:color="101010"/>
              <w:bottom w:val="single" w:sz="6" w:space="0" w:color="101010"/>
              <w:right w:val="single" w:sz="6" w:space="0" w:color="101010"/>
            </w:tcBorders>
          </w:tcPr>
          <w:p>
            <w:pPr/>
          </w:p>
        </w:tc>
        <w:tc>
          <w:tcPr>
            <w:tcW w:w="614"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622" w:type="dxa"/>
            <w:vMerge/>
            <w:tcBorders>
              <w:left w:val="single" w:sz="6" w:space="0" w:color="101010"/>
              <w:bottom w:val="single" w:sz="6" w:space="0" w:color="101010"/>
              <w:right w:val="single" w:sz="6" w:space="0" w:color="101010"/>
            </w:tcBorders>
          </w:tcPr>
          <w:p>
            <w:pPr/>
          </w:p>
        </w:tc>
        <w:tc>
          <w:tcPr>
            <w:tcW w:w="666" w:type="dxa"/>
            <w:vMerge/>
            <w:tcBorders>
              <w:left w:val="single" w:sz="6" w:space="0" w:color="101010"/>
              <w:bottom w:val="single" w:sz="6" w:space="0" w:color="101010"/>
              <w:right w:val="single" w:sz="6" w:space="0" w:color="101010"/>
            </w:tcBorders>
          </w:tcPr>
          <w:p>
            <w:pPr/>
          </w:p>
        </w:tc>
        <w:tc>
          <w:tcPr>
            <w:tcW w:w="800" w:type="dxa"/>
            <w:vMerge/>
            <w:tcBorders>
              <w:left w:val="single" w:sz="6" w:space="0" w:color="101010"/>
              <w:bottom w:val="single" w:sz="6" w:space="0" w:color="101010"/>
              <w:right w:val="single" w:sz="6" w:space="0" w:color="101010"/>
            </w:tcBorders>
          </w:tcPr>
          <w:p>
            <w:pPr/>
          </w:p>
        </w:tc>
        <w:tc>
          <w:tcPr>
            <w:tcW w:w="75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47" w:type="dxa"/>
            <w:vMerge/>
            <w:tcBorders>
              <w:left w:val="single" w:sz="6" w:space="0" w:color="101010"/>
              <w:bottom w:val="single" w:sz="6" w:space="0" w:color="101010"/>
              <w:right w:val="single" w:sz="6" w:space="0" w:color="101010"/>
            </w:tcBorders>
          </w:tcPr>
          <w:p>
            <w:pPr/>
          </w:p>
        </w:tc>
        <w:tc>
          <w:tcPr>
            <w:tcW w:w="895" w:type="dxa"/>
            <w:vMerge/>
            <w:tcBorders>
              <w:left w:val="single" w:sz="6" w:space="0" w:color="101010"/>
              <w:bottom w:val="single" w:sz="6" w:space="0" w:color="101010"/>
              <w:right w:val="single" w:sz="6" w:space="0" w:color="101010"/>
            </w:tcBorders>
          </w:tcPr>
          <w:p>
            <w:pPr/>
          </w:p>
        </w:tc>
        <w:tc>
          <w:tcPr>
            <w:tcW w:w="404" w:type="dxa"/>
            <w:vMerge/>
            <w:tcBorders>
              <w:left w:val="single" w:sz="6" w:space="0" w:color="101010"/>
              <w:bottom w:val="single" w:sz="6" w:space="0" w:color="101010"/>
              <w:right w:val="single" w:sz="6" w:space="0" w:color="101010"/>
            </w:tcBorders>
          </w:tcPr>
          <w:p>
            <w:pPr/>
          </w:p>
        </w:tc>
        <w:tc>
          <w:tcPr>
            <w:tcW w:w="666" w:type="dxa"/>
            <w:vMerge/>
            <w:tcBorders>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37" w:lineRule="auto"/>
              <w:ind w:left="116" w:right="114"/>
              <w:jc w:val="both"/>
              <w:rPr>
                <w:rFonts w:ascii="宋体" w:hAnsi="宋体" w:cs="宋体" w:eastAsia="宋体" w:hint="default"/>
                <w:sz w:val="18"/>
                <w:szCs w:val="18"/>
              </w:rPr>
            </w:pPr>
            <w:r>
              <w:rPr>
                <w:rFonts w:ascii="宋体" w:hAnsi="宋体" w:cs="宋体" w:eastAsia="宋体" w:hint="default"/>
                <w:sz w:val="18"/>
                <w:szCs w:val="18"/>
              </w:rPr>
              <w:t>可 行 权 股 数</w:t>
            </w:r>
          </w:p>
        </w:tc>
        <w:tc>
          <w:tcPr>
            <w:tcW w:w="4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37" w:lineRule="auto"/>
              <w:ind w:left="116" w:right="114"/>
              <w:jc w:val="both"/>
              <w:rPr>
                <w:rFonts w:ascii="宋体" w:hAnsi="宋体" w:cs="宋体" w:eastAsia="宋体" w:hint="default"/>
                <w:sz w:val="18"/>
                <w:szCs w:val="18"/>
              </w:rPr>
            </w:pPr>
            <w:r>
              <w:rPr>
                <w:rFonts w:ascii="宋体" w:hAnsi="宋体" w:cs="宋体" w:eastAsia="宋体" w:hint="default"/>
                <w:sz w:val="18"/>
                <w:szCs w:val="18"/>
              </w:rPr>
              <w:t>已 行 权 数 量</w:t>
            </w:r>
          </w:p>
        </w:tc>
        <w:tc>
          <w:tcPr>
            <w:tcW w:w="4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08" w:right="107"/>
              <w:jc w:val="both"/>
              <w:rPr>
                <w:rFonts w:ascii="宋体" w:hAnsi="宋体" w:cs="宋体" w:eastAsia="宋体" w:hint="default"/>
                <w:sz w:val="18"/>
                <w:szCs w:val="18"/>
              </w:rPr>
            </w:pPr>
            <w:r>
              <w:rPr>
                <w:rFonts w:ascii="宋体" w:hAnsi="宋体" w:cs="宋体" w:eastAsia="宋体" w:hint="default"/>
                <w:sz w:val="18"/>
                <w:szCs w:val="18"/>
              </w:rPr>
              <w:t>行 权 价</w:t>
            </w:r>
          </w:p>
        </w:tc>
        <w:tc>
          <w:tcPr>
            <w:tcW w:w="4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19" w:right="118"/>
              <w:jc w:val="both"/>
              <w:rPr>
                <w:rFonts w:ascii="宋体" w:hAnsi="宋体" w:cs="宋体" w:eastAsia="宋体" w:hint="default"/>
                <w:sz w:val="18"/>
                <w:szCs w:val="18"/>
              </w:rPr>
            </w:pPr>
            <w:r>
              <w:rPr>
                <w:rFonts w:ascii="宋体" w:hAnsi="宋体" w:cs="宋体" w:eastAsia="宋体" w:hint="default"/>
                <w:sz w:val="18"/>
                <w:szCs w:val="18"/>
              </w:rPr>
              <w:t>期 末 股 票 市 价</w:t>
            </w:r>
          </w:p>
        </w:tc>
        <w:tc>
          <w:tcPr>
            <w:tcW w:w="576" w:type="dxa"/>
            <w:vMerge/>
            <w:tcBorders>
              <w:left w:val="single" w:sz="6" w:space="0" w:color="101010"/>
              <w:bottom w:val="single" w:sz="6" w:space="0" w:color="101010"/>
              <w:right w:val="single" w:sz="6" w:space="0" w:color="101010"/>
            </w:tcBorders>
          </w:tcPr>
          <w:p>
            <w:pPr/>
          </w:p>
        </w:tc>
      </w:tr>
      <w:tr>
        <w:trPr>
          <w:trHeight w:val="948"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赵 林 中</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37"/>
              <w:jc w:val="left"/>
              <w:rPr>
                <w:rFonts w:ascii="宋体" w:hAnsi="宋体" w:cs="宋体" w:eastAsia="宋体" w:hint="default"/>
                <w:sz w:val="18"/>
                <w:szCs w:val="18"/>
              </w:rPr>
            </w:pPr>
            <w:r>
              <w:rPr>
                <w:rFonts w:ascii="宋体" w:hAnsi="宋体" w:cs="宋体" w:eastAsia="宋体" w:hint="default"/>
                <w:sz w:val="18"/>
                <w:szCs w:val="18"/>
              </w:rPr>
              <w:t>董事 长</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54</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25,595</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19,200</w:t>
            </w: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-6,395</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07"/>
              <w:jc w:val="left"/>
              <w:rPr>
                <w:rFonts w:ascii="宋体" w:hAnsi="宋体" w:cs="宋体" w:eastAsia="宋体" w:hint="default"/>
                <w:sz w:val="18"/>
                <w:szCs w:val="18"/>
              </w:rPr>
            </w:pPr>
            <w:r>
              <w:rPr>
                <w:rFonts w:ascii="宋体" w:hAnsi="宋体" w:cs="宋体" w:eastAsia="宋体" w:hint="default"/>
                <w:sz w:val="18"/>
                <w:szCs w:val="18"/>
              </w:rPr>
              <w:t>出 售</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10.04</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傅 国 柱</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董</w:t>
            </w:r>
          </w:p>
          <w:p>
            <w:pPr>
              <w:pStyle w:val="TableParagraph"/>
              <w:spacing w:line="237" w:lineRule="auto" w:before="1"/>
              <w:ind w:left="100" w:right="137"/>
              <w:jc w:val="both"/>
              <w:rPr>
                <w:rFonts w:ascii="宋体" w:hAnsi="宋体" w:cs="宋体" w:eastAsia="宋体" w:hint="default"/>
                <w:sz w:val="18"/>
                <w:szCs w:val="18"/>
              </w:rPr>
            </w:pPr>
            <w:r>
              <w:rPr>
                <w:rFonts w:ascii="宋体" w:hAnsi="宋体" w:cs="宋体" w:eastAsia="宋体" w:hint="default"/>
                <w:sz w:val="18"/>
                <w:szCs w:val="18"/>
              </w:rPr>
              <w:t>事、 总经 理</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45</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before="1"/>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24,949</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20,000</w:t>
            </w: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-4,949</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07"/>
              <w:jc w:val="left"/>
              <w:rPr>
                <w:rFonts w:ascii="宋体" w:hAnsi="宋体" w:cs="宋体" w:eastAsia="宋体" w:hint="default"/>
                <w:sz w:val="18"/>
                <w:szCs w:val="18"/>
              </w:rPr>
            </w:pPr>
            <w:r>
              <w:rPr>
                <w:rFonts w:ascii="宋体" w:hAnsi="宋体" w:cs="宋体" w:eastAsia="宋体" w:hint="default"/>
                <w:sz w:val="18"/>
                <w:szCs w:val="18"/>
              </w:rPr>
              <w:t>出 售</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5.18</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陈 黎 伟</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w:t>
            </w:r>
          </w:p>
          <w:p>
            <w:pPr>
              <w:pStyle w:val="TableParagraph"/>
              <w:spacing w:line="237" w:lineRule="auto"/>
              <w:ind w:left="100" w:right="137"/>
              <w:jc w:val="left"/>
              <w:rPr>
                <w:rFonts w:ascii="宋体" w:hAnsi="宋体" w:cs="宋体" w:eastAsia="宋体" w:hint="default"/>
                <w:sz w:val="18"/>
                <w:szCs w:val="18"/>
              </w:rPr>
            </w:pPr>
            <w:r>
              <w:rPr>
                <w:rFonts w:ascii="宋体" w:hAnsi="宋体" w:cs="宋体" w:eastAsia="宋体" w:hint="default"/>
                <w:sz w:val="18"/>
                <w:szCs w:val="18"/>
              </w:rPr>
              <w:t>事 长、 董秘</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40</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3,464</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3,464</w:t>
            </w: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4.14</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09"/>
              <w:jc w:val="left"/>
              <w:rPr>
                <w:rFonts w:ascii="宋体" w:hAnsi="宋体" w:cs="宋体" w:eastAsia="宋体" w:hint="default"/>
                <w:sz w:val="18"/>
                <w:szCs w:val="18"/>
              </w:rPr>
            </w:pPr>
            <w:r>
              <w:rPr>
                <w:rFonts w:ascii="宋体" w:hAnsi="宋体" w:cs="宋体" w:eastAsia="宋体" w:hint="default"/>
                <w:sz w:val="18"/>
                <w:szCs w:val="18"/>
              </w:rPr>
              <w:t>杨 雷</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44</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before="1"/>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应 叶 华</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57</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before="1"/>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12,996</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12,996</w:t>
            </w: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5.17</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何 四 新</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47</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9,996</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7,597</w:t>
            </w: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-2,399</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07"/>
              <w:jc w:val="left"/>
              <w:rPr>
                <w:rFonts w:ascii="宋体" w:hAnsi="宋体" w:cs="宋体" w:eastAsia="宋体" w:hint="default"/>
                <w:sz w:val="18"/>
                <w:szCs w:val="18"/>
              </w:rPr>
            </w:pPr>
            <w:r>
              <w:rPr>
                <w:rFonts w:ascii="宋体" w:hAnsi="宋体" w:cs="宋体" w:eastAsia="宋体" w:hint="default"/>
                <w:sz w:val="18"/>
                <w:szCs w:val="18"/>
              </w:rPr>
              <w:t>出 售</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4.00</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王</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坚</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2005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z w:val="18"/>
                <w:szCs w:val="18"/>
              </w:rPr>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2008</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4.08</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2240" w:h="15840"/>
          <w:pgMar w:top="1500" w:bottom="280" w:left="120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7" w:type="dxa"/>
        <w:tblLayout w:type="fixed"/>
        <w:tblCellMar>
          <w:top w:w="0" w:type="dxa"/>
          <w:left w:w="0" w:type="dxa"/>
          <w:bottom w:w="0" w:type="dxa"/>
          <w:right w:w="0" w:type="dxa"/>
        </w:tblCellMar>
        <w:tblLook w:val="01E0"/>
      </w:tblPr>
      <w:tblGrid>
        <w:gridCol w:w="407"/>
        <w:gridCol w:w="614"/>
        <w:gridCol w:w="396"/>
        <w:gridCol w:w="396"/>
        <w:gridCol w:w="622"/>
        <w:gridCol w:w="666"/>
        <w:gridCol w:w="800"/>
        <w:gridCol w:w="756"/>
        <w:gridCol w:w="396"/>
        <w:gridCol w:w="347"/>
        <w:gridCol w:w="895"/>
        <w:gridCol w:w="404"/>
        <w:gridCol w:w="666"/>
        <w:gridCol w:w="427"/>
        <w:gridCol w:w="427"/>
        <w:gridCol w:w="412"/>
        <w:gridCol w:w="434"/>
        <w:gridCol w:w="576"/>
      </w:tblGrid>
      <w:tr>
        <w:trPr>
          <w:trHeight w:val="482" w:hRule="exact"/>
        </w:trPr>
        <w:tc>
          <w:tcPr>
            <w:tcW w:w="407" w:type="dxa"/>
            <w:tcBorders>
              <w:top w:val="single" w:sz="6" w:space="0" w:color="101010"/>
              <w:left w:val="single" w:sz="6" w:space="0" w:color="101010"/>
              <w:bottom w:val="single" w:sz="6" w:space="0" w:color="101010"/>
              <w:right w:val="single" w:sz="6" w:space="0" w:color="101010"/>
            </w:tcBorders>
          </w:tcPr>
          <w:p>
            <w:pPr/>
          </w:p>
        </w:tc>
        <w:tc>
          <w:tcPr>
            <w:tcW w:w="614"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戴 大 鸣</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0" w:right="137"/>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71</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2.00</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马 玉 良</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37"/>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69</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before="1"/>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2.00</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陈 哲 艮</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0" w:right="137"/>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68</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2.00</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09"/>
              <w:jc w:val="both"/>
              <w:rPr>
                <w:rFonts w:ascii="宋体" w:hAnsi="宋体" w:cs="宋体" w:eastAsia="宋体" w:hint="default"/>
                <w:sz w:val="18"/>
                <w:szCs w:val="18"/>
              </w:rPr>
            </w:pPr>
            <w:r>
              <w:rPr>
                <w:rFonts w:ascii="宋体" w:hAnsi="宋体" w:cs="宋体" w:eastAsia="宋体" w:hint="default"/>
                <w:sz w:val="18"/>
                <w:szCs w:val="18"/>
              </w:rPr>
              <w:t>何 圣 东</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37"/>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46</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before="1"/>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1.50</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郭 晓 映</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37"/>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51</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before="1"/>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8,663</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5,163</w:t>
            </w: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-3,500</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07"/>
              <w:jc w:val="left"/>
              <w:rPr>
                <w:rFonts w:ascii="宋体" w:hAnsi="宋体" w:cs="宋体" w:eastAsia="宋体" w:hint="default"/>
                <w:sz w:val="18"/>
                <w:szCs w:val="18"/>
              </w:rPr>
            </w:pPr>
            <w:r>
              <w:rPr>
                <w:rFonts w:ascii="宋体" w:hAnsi="宋体" w:cs="宋体" w:eastAsia="宋体" w:hint="default"/>
                <w:sz w:val="18"/>
                <w:szCs w:val="18"/>
              </w:rPr>
              <w:t>出 售</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4.35</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张 非 凡</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36"/>
              <w:jc w:val="center"/>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51</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3,332</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-3,332</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0" w:right="107"/>
              <w:jc w:val="left"/>
              <w:rPr>
                <w:rFonts w:ascii="宋体" w:hAnsi="宋体" w:cs="宋体" w:eastAsia="宋体" w:hint="default"/>
                <w:sz w:val="18"/>
                <w:szCs w:val="18"/>
              </w:rPr>
            </w:pPr>
            <w:r>
              <w:rPr>
                <w:rFonts w:ascii="宋体" w:hAnsi="宋体" w:cs="宋体" w:eastAsia="宋体" w:hint="default"/>
                <w:sz w:val="18"/>
                <w:szCs w:val="18"/>
              </w:rPr>
              <w:t>出 售</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8"/>
              <w:jc w:val="right"/>
              <w:rPr>
                <w:rFonts w:ascii="宋体" w:hAnsi="宋体" w:cs="宋体" w:eastAsia="宋体" w:hint="default"/>
                <w:sz w:val="18"/>
                <w:szCs w:val="18"/>
              </w:rPr>
            </w:pPr>
            <w:r>
              <w:rPr>
                <w:rFonts w:ascii="宋体"/>
                <w:sz w:val="18"/>
              </w:rPr>
              <w:t>3.49</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俞 可 龙</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36"/>
              <w:jc w:val="center"/>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66</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before="1"/>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12,996</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10,000</w:t>
            </w: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-2,996</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07"/>
              <w:jc w:val="left"/>
              <w:rPr>
                <w:rFonts w:ascii="宋体" w:hAnsi="宋体" w:cs="宋体" w:eastAsia="宋体" w:hint="default"/>
                <w:sz w:val="18"/>
                <w:szCs w:val="18"/>
              </w:rPr>
            </w:pPr>
            <w:r>
              <w:rPr>
                <w:rFonts w:ascii="宋体" w:hAnsi="宋体" w:cs="宋体" w:eastAsia="宋体" w:hint="default"/>
                <w:sz w:val="18"/>
                <w:szCs w:val="18"/>
              </w:rPr>
              <w:t>出 售</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0.10</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0" w:right="109"/>
              <w:jc w:val="left"/>
              <w:rPr>
                <w:rFonts w:ascii="宋体" w:hAnsi="宋体" w:cs="宋体" w:eastAsia="宋体" w:hint="default"/>
                <w:sz w:val="18"/>
                <w:szCs w:val="18"/>
              </w:rPr>
            </w:pPr>
            <w:r>
              <w:rPr>
                <w:rFonts w:ascii="宋体" w:hAnsi="宋体" w:cs="宋体" w:eastAsia="宋体" w:hint="default"/>
                <w:sz w:val="18"/>
                <w:szCs w:val="18"/>
              </w:rPr>
              <w:t>蔡 建</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36"/>
              <w:jc w:val="center"/>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54</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2005</w:t>
            </w:r>
          </w:p>
          <w:p>
            <w:pPr>
              <w:pStyle w:val="TableParagraph"/>
              <w:spacing w:line="240" w:lineRule="auto"/>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40" w:lineRule="auto"/>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0" w:right="109"/>
              <w:jc w:val="left"/>
              <w:rPr>
                <w:rFonts w:ascii="宋体" w:hAnsi="宋体" w:cs="宋体" w:eastAsia="宋体" w:hint="default"/>
                <w:sz w:val="18"/>
                <w:szCs w:val="18"/>
              </w:rPr>
            </w:pPr>
            <w:r>
              <w:rPr>
                <w:rFonts w:ascii="宋体" w:hAnsi="宋体" w:cs="宋体" w:eastAsia="宋体" w:hint="default"/>
                <w:sz w:val="18"/>
                <w:szCs w:val="18"/>
              </w:rPr>
              <w:t>高 静</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36"/>
              <w:jc w:val="center"/>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41</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石 松 宁</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36"/>
              <w:jc w:val="center"/>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57</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before="1"/>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9"/>
              <w:jc w:val="both"/>
              <w:rPr>
                <w:rFonts w:ascii="宋体" w:hAnsi="宋体" w:cs="宋体" w:eastAsia="宋体" w:hint="default"/>
                <w:sz w:val="18"/>
                <w:szCs w:val="18"/>
              </w:rPr>
            </w:pPr>
            <w:r>
              <w:rPr>
                <w:rFonts w:ascii="宋体" w:hAnsi="宋体" w:cs="宋体" w:eastAsia="宋体" w:hint="default"/>
                <w:sz w:val="18"/>
                <w:szCs w:val="18"/>
              </w:rPr>
              <w:t>楼 黎 君</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0" w:right="137"/>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51</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4,332</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3,280</w:t>
            </w: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-1,052</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0" w:right="107"/>
              <w:jc w:val="left"/>
              <w:rPr>
                <w:rFonts w:ascii="宋体" w:hAnsi="宋体" w:cs="宋体" w:eastAsia="宋体" w:hint="default"/>
                <w:sz w:val="18"/>
                <w:szCs w:val="18"/>
              </w:rPr>
            </w:pPr>
            <w:r>
              <w:rPr>
                <w:rFonts w:ascii="宋体" w:hAnsi="宋体" w:cs="宋体" w:eastAsia="宋体" w:hint="default"/>
                <w:sz w:val="18"/>
                <w:szCs w:val="18"/>
              </w:rPr>
              <w:t>出 售</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98"/>
              <w:jc w:val="right"/>
              <w:rPr>
                <w:rFonts w:ascii="宋体" w:hAnsi="宋体" w:cs="宋体" w:eastAsia="宋体" w:hint="default"/>
                <w:sz w:val="18"/>
                <w:szCs w:val="18"/>
              </w:rPr>
            </w:pPr>
            <w:r>
              <w:rPr>
                <w:rFonts w:ascii="宋体"/>
                <w:sz w:val="18"/>
              </w:rPr>
              <w:t>4.15</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09"/>
              <w:jc w:val="left"/>
              <w:rPr>
                <w:rFonts w:ascii="宋体" w:hAnsi="宋体" w:cs="宋体" w:eastAsia="宋体" w:hint="default"/>
                <w:sz w:val="18"/>
                <w:szCs w:val="18"/>
              </w:rPr>
            </w:pPr>
            <w:r>
              <w:rPr>
                <w:rFonts w:ascii="宋体" w:hAnsi="宋体" w:cs="宋体" w:eastAsia="宋体" w:hint="default"/>
                <w:sz w:val="18"/>
                <w:szCs w:val="18"/>
              </w:rPr>
              <w:t>马 力</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37"/>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38</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2005</w:t>
            </w:r>
          </w:p>
          <w:p>
            <w:pPr>
              <w:pStyle w:val="TableParagraph"/>
              <w:spacing w:line="237" w:lineRule="auto" w:before="1"/>
              <w:ind w:left="100" w:right="145"/>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9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pacing w:val="22"/>
                <w:sz w:val="18"/>
                <w:szCs w:val="18"/>
              </w:rPr>
              <w:t>月7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0.52</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09"/>
              <w:jc w:val="left"/>
              <w:rPr>
                <w:rFonts w:ascii="宋体" w:hAnsi="宋体" w:cs="宋体" w:eastAsia="宋体" w:hint="default"/>
                <w:sz w:val="18"/>
                <w:szCs w:val="18"/>
              </w:rPr>
            </w:pPr>
            <w:r>
              <w:rPr>
                <w:rFonts w:ascii="宋体" w:hAnsi="宋体" w:cs="宋体" w:eastAsia="宋体" w:hint="default"/>
                <w:sz w:val="18"/>
                <w:szCs w:val="18"/>
              </w:rPr>
              <w:t>冯 晓</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37"/>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39</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2006</w:t>
            </w:r>
          </w:p>
          <w:p>
            <w:pPr>
              <w:pStyle w:val="TableParagraph"/>
              <w:spacing w:line="237" w:lineRule="auto" w:before="1"/>
              <w:ind w:left="100" w:right="100"/>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z w:val="18"/>
                <w:szCs w:val="18"/>
              </w:rPr>
              <w:t> 日</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sz w:val="18"/>
              </w:rPr>
              <w:t>2009</w:t>
            </w:r>
          </w:p>
          <w:p>
            <w:pPr>
              <w:pStyle w:val="TableParagraph"/>
              <w:spacing w:line="237" w:lineRule="auto" w:before="1"/>
              <w:ind w:left="100" w:right="144"/>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z w:val="18"/>
                <w:szCs w:val="18"/>
              </w:rPr>
              <w:t> 日</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0</w:t>
            </w:r>
          </w:p>
        </w:tc>
        <w:tc>
          <w:tcPr>
            <w:tcW w:w="75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2.00</w:t>
            </w: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
        </w:tc>
        <w:tc>
          <w:tcPr>
            <w:tcW w:w="434"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40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计</w:t>
            </w:r>
          </w:p>
        </w:tc>
        <w:tc>
          <w:tcPr>
            <w:tcW w:w="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97"/>
              <w:jc w:val="right"/>
              <w:rPr>
                <w:rFonts w:ascii="宋体" w:hAnsi="宋体" w:cs="宋体" w:eastAsia="宋体" w:hint="default"/>
                <w:sz w:val="18"/>
                <w:szCs w:val="18"/>
              </w:rPr>
            </w:pPr>
            <w:r>
              <w:rPr>
                <w:rFonts w:ascii="宋体"/>
                <w:sz w:val="18"/>
              </w:rPr>
              <w:t>106,32</w:t>
            </w:r>
          </w:p>
          <w:p>
            <w:pPr>
              <w:pStyle w:val="TableParagraph"/>
              <w:spacing w:line="234" w:lineRule="exact"/>
              <w:ind w:right="97"/>
              <w:jc w:val="right"/>
              <w:rPr>
                <w:rFonts w:ascii="宋体" w:hAnsi="宋体" w:cs="宋体" w:eastAsia="宋体" w:hint="default"/>
                <w:sz w:val="18"/>
                <w:szCs w:val="18"/>
              </w:rPr>
            </w:pPr>
            <w:r>
              <w:rPr>
                <w:rFonts w:ascii="宋体"/>
                <w:sz w:val="18"/>
              </w:rPr>
              <w:t>3</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81,700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347" w:type="dxa"/>
            <w:tcBorders>
              <w:top w:val="single" w:sz="6" w:space="0" w:color="101010"/>
              <w:left w:val="single" w:sz="6" w:space="0" w:color="101010"/>
              <w:bottom w:val="single" w:sz="6" w:space="0" w:color="101010"/>
              <w:right w:val="single" w:sz="6" w:space="0" w:color="101010"/>
            </w:tcBorders>
          </w:tcPr>
          <w:p>
            <w:pPr/>
          </w:p>
        </w:tc>
        <w:tc>
          <w:tcPr>
            <w:tcW w:w="8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-24,623</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666"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27" w:type="dxa"/>
            <w:tcBorders>
              <w:top w:val="single" w:sz="6" w:space="0" w:color="101010"/>
              <w:left w:val="single" w:sz="6" w:space="0" w:color="101010"/>
              <w:bottom w:val="single" w:sz="6" w:space="0" w:color="101010"/>
              <w:right w:val="single" w:sz="6" w:space="0" w:color="101010"/>
            </w:tcBorders>
          </w:tcPr>
          <w:p>
            <w:pPr/>
          </w:p>
        </w:tc>
        <w:tc>
          <w:tcPr>
            <w:tcW w:w="4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4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2240" w:h="15840"/>
          <w:pgMar w:header="747" w:footer="727" w:top="980" w:bottom="920" w:left="120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72" w:lineRule="exact"/>
        <w:ind w:left="355" w:right="210" w:hanging="211"/>
        <w:jc w:val="left"/>
      </w:pPr>
      <w:r>
        <w:rPr/>
        <w:t>董事、监事、高级管理人员最近</w:t>
      </w:r>
      <w:r>
        <w:rPr>
          <w:spacing w:val="-53"/>
        </w:rPr>
        <w:t> </w:t>
      </w:r>
      <w:r>
        <w:rPr/>
        <w:t>5</w:t>
      </w:r>
      <w:r>
        <w:rPr>
          <w:spacing w:val="-53"/>
        </w:rPr>
        <w:t> </w:t>
      </w:r>
      <w:r>
        <w:rPr/>
        <w:t>年的主要工作经历：</w:t>
      </w:r>
      <w:r>
        <w:rPr/>
        <w:t> </w:t>
      </w:r>
      <w:r>
        <w:rPr>
          <w:spacing w:val="-3"/>
        </w:rPr>
        <w:t>(1)赵林中,历任公司董事长、总经理，现任公司第四届董事会董事长，富润控股集团公司党委书记、</w:t>
      </w:r>
    </w:p>
    <w:p>
      <w:pPr>
        <w:pStyle w:val="BodyText"/>
        <w:spacing w:line="272" w:lineRule="exact"/>
        <w:ind w:left="355" w:right="210" w:hanging="211"/>
        <w:jc w:val="left"/>
      </w:pPr>
      <w:r>
        <w:rPr/>
        <w:t>董事局主席。 </w:t>
      </w:r>
      <w:r>
        <w:rPr>
          <w:spacing w:val="-1"/>
        </w:rPr>
        <w:t>(2)傅国柱,历任公司董事、总经理等职，现任公司第四届董事会董事、总经理，富润控股集团公司</w:t>
      </w:r>
    </w:p>
    <w:p>
      <w:pPr>
        <w:pStyle w:val="BodyText"/>
        <w:spacing w:line="272" w:lineRule="exact"/>
        <w:ind w:left="355" w:right="210" w:hanging="210"/>
        <w:jc w:val="left"/>
      </w:pPr>
      <w:r>
        <w:rPr/>
        <w:t>董事，浙江富润印染有限公司董事长。 </w:t>
      </w:r>
      <w:r>
        <w:rPr>
          <w:spacing w:val="-3"/>
        </w:rPr>
        <w:t>(3)陈黎伟,历任公司董事会秘书、董事、副董事长，现任公司第四届董事会副董事长、董事会秘书。</w:t>
      </w:r>
      <w:r>
        <w:rPr/>
        <w:t> (4)杨雷,历任富润控股集团公司副总经理、工程部经理等职，现任公司第四届董事会董事。 (5)应叶华,历任公司董事，现任公司第四届董事会董事，富润控股集团公司副总经理，浙江富润纺</w:t>
      </w:r>
    </w:p>
    <w:p>
      <w:pPr>
        <w:pStyle w:val="BodyText"/>
        <w:spacing w:line="272" w:lineRule="exact"/>
        <w:ind w:left="355" w:right="210" w:hanging="211"/>
        <w:jc w:val="left"/>
      </w:pPr>
      <w:r>
        <w:rPr/>
        <w:t>织有限公司董事长、总经理。 </w:t>
      </w:r>
      <w:r>
        <w:rPr>
          <w:spacing w:val="-1"/>
        </w:rPr>
        <w:t>(6)何四新,历任公司董事，现任公司第四届董事会董事，浙江富润海茂纺织布艺有限公司董事长、</w:t>
      </w:r>
    </w:p>
    <w:p>
      <w:pPr>
        <w:pStyle w:val="BodyText"/>
        <w:spacing w:line="272" w:lineRule="exact"/>
        <w:ind w:left="355" w:right="210" w:hanging="211"/>
        <w:jc w:val="left"/>
      </w:pPr>
      <w:r>
        <w:rPr/>
        <w:t>总经理。 (7)王坚,历任公司董事、证券事务代表，现任公司第四届董事会董事、证券事务代表,财务部经理。</w:t>
      </w:r>
    </w:p>
    <w:p>
      <w:pPr>
        <w:pStyle w:val="BodyText"/>
        <w:spacing w:line="272" w:lineRule="exact"/>
        <w:ind w:right="210" w:firstLine="210"/>
        <w:jc w:val="left"/>
      </w:pPr>
      <w:r>
        <w:rPr>
          <w:spacing w:val="-3"/>
        </w:rPr>
        <w:t>(8)戴大鸣,历任浙江省轻纺企管协会理事长、浙江金鹰股份有限公司独立董事、公司独立董事等职，</w:t>
      </w:r>
      <w:r>
        <w:rPr/>
        <w:t> 现任公司第四届董事会独立董事。</w:t>
      </w:r>
    </w:p>
    <w:p>
      <w:pPr>
        <w:pStyle w:val="BodyText"/>
        <w:spacing w:line="272" w:lineRule="exact"/>
        <w:ind w:right="210" w:firstLine="210"/>
        <w:jc w:val="left"/>
      </w:pPr>
      <w:r>
        <w:rPr>
          <w:spacing w:val="-1"/>
        </w:rPr>
        <w:t>(9)马玉良,历任中国纺织企管协会常务副会长、公司独立董事、吉林化纤股份有限公司独立董事等</w:t>
      </w:r>
      <w:r>
        <w:rPr/>
        <w:t> 职，现任公司第四届董事会独立董事。</w:t>
      </w:r>
    </w:p>
    <w:p>
      <w:pPr>
        <w:pStyle w:val="BodyText"/>
        <w:spacing w:line="272" w:lineRule="exact"/>
        <w:ind w:right="210" w:firstLine="210"/>
        <w:jc w:val="left"/>
      </w:pPr>
      <w:r>
        <w:rPr>
          <w:spacing w:val="-3"/>
        </w:rPr>
        <w:t>(10)陈哲艮,历任浙江省能源研究所所长，中国光电技术发展中心常务副主任等职，现任公司第四届</w:t>
      </w:r>
      <w:r>
        <w:rPr/>
        <w:t> 董事会独立董事。</w:t>
      </w:r>
    </w:p>
    <w:p>
      <w:pPr>
        <w:pStyle w:val="BodyText"/>
        <w:spacing w:line="272" w:lineRule="exact"/>
        <w:ind w:right="210" w:firstLine="210"/>
        <w:jc w:val="left"/>
      </w:pPr>
      <w:r>
        <w:rPr>
          <w:spacing w:val="-3"/>
        </w:rPr>
        <w:t>(11)何圣东,历任浙江省委党校工商管理部主任，公司独立董事等职，现任公司第四届董事会独立董</w:t>
      </w:r>
      <w:r>
        <w:rPr/>
        <w:t> 事。</w:t>
      </w:r>
    </w:p>
    <w:p>
      <w:pPr>
        <w:pStyle w:val="BodyText"/>
        <w:spacing w:line="272" w:lineRule="exact"/>
        <w:ind w:left="355" w:right="210"/>
        <w:jc w:val="left"/>
      </w:pPr>
      <w:r>
        <w:rPr/>
        <w:t>(12)郭晓映,历任公司监事，现任公司第四届监事会主席。 (13)张非凡,历任公司监事、审计部经理，现任公司第四届监事会监事。 (14)俞可龙,历任浙江省杭嘉湖技术开发公司副总经理，公司董事，现任公司第四届监事会监事。 (15)蔡建,历任公司监事，现任公司第四届监事会监事，富润控股集团公司总审计师。 (16)高静,历任富润控股集团监事，现任公司第四届监事会监事。 (17)石松宁,历任公司监事、消防科科长等职，现任公司第四届监事会监事。 (18)楼黎君,历任公司副总经理，现任公司副总经理。 </w:t>
      </w:r>
      <w:r>
        <w:rPr>
          <w:spacing w:val="-3"/>
        </w:rPr>
        <w:t>(19)马力,历任富润控股集团公司副总经理、房产发展部经理等职，现任公司副总经理，富润控股集</w:t>
      </w:r>
    </w:p>
    <w:p>
      <w:pPr>
        <w:pStyle w:val="BodyText"/>
        <w:spacing w:line="272" w:lineRule="exact"/>
        <w:ind w:left="355" w:right="2940" w:hanging="211"/>
        <w:jc w:val="left"/>
      </w:pPr>
      <w:r>
        <w:rPr/>
        <w:t>团公司董事。 (20)冯晓,现任浙江财经学院会计学副教授，公司会计专业独立董事。</w:t>
      </w:r>
    </w:p>
    <w:p>
      <w:pPr>
        <w:spacing w:line="240" w:lineRule="auto" w:before="12"/>
        <w:rPr>
          <w:rFonts w:ascii="宋体" w:hAnsi="宋体" w:cs="宋体" w:eastAsia="宋体" w:hint="default"/>
          <w:sz w:val="27"/>
          <w:szCs w:val="27"/>
        </w:rPr>
      </w:pPr>
    </w:p>
    <w:p>
      <w:pPr>
        <w:pStyle w:val="BodyText"/>
        <w:spacing w:line="240" w:lineRule="auto"/>
        <w:ind w:right="210"/>
        <w:jc w:val="left"/>
      </w:pPr>
      <w:r>
        <w:rPr/>
        <w:t>(二)在股东单位任职情况</w:t>
      </w:r>
    </w:p>
    <w:p>
      <w:pPr>
        <w:spacing w:line="240" w:lineRule="auto" w:before="8"/>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498"/>
        <w:gridCol w:w="1902"/>
        <w:gridCol w:w="1560"/>
        <w:gridCol w:w="1496"/>
        <w:gridCol w:w="1498"/>
        <w:gridCol w:w="1496"/>
      </w:tblGrid>
      <w:tr>
        <w:trPr>
          <w:trHeight w:val="559" w:hRule="exact"/>
        </w:trPr>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0"/>
              <w:ind w:left="31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0"/>
              <w:ind w:left="24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0"/>
              <w:ind w:left="11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0"/>
              <w:ind w:left="11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是否领取报酬</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津贴</w:t>
            </w:r>
          </w:p>
        </w:tc>
      </w:tr>
      <w:tr>
        <w:trPr>
          <w:trHeight w:val="559" w:hRule="exact"/>
        </w:trPr>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杨雷</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98"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俞可龙</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杭嘉湖技术开发有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98"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蔡建</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监事、总审计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师</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98"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98"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马力</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98"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2240" w:h="15840"/>
          <w:pgMar w:header="747" w:footer="727" w:top="980" w:bottom="920" w:left="1380" w:right="1140"/>
        </w:sectPr>
      </w:pPr>
    </w:p>
    <w:p>
      <w:pPr>
        <w:spacing w:line="240" w:lineRule="auto" w:before="12"/>
        <w:rPr>
          <w:rFonts w:ascii="宋体" w:hAnsi="宋体" w:cs="宋体" w:eastAsia="宋体" w:hint="default"/>
          <w:sz w:val="28"/>
          <w:szCs w:val="28"/>
        </w:rPr>
      </w:pPr>
    </w:p>
    <w:p>
      <w:pPr>
        <w:pStyle w:val="BodyText"/>
        <w:spacing w:line="240" w:lineRule="auto" w:before="35"/>
        <w:ind w:right="210"/>
        <w:jc w:val="left"/>
      </w:pPr>
      <w:r>
        <w:rPr/>
        <w:t>在其他单位任职情况</w:t>
      </w:r>
    </w:p>
    <w:tbl>
      <w:tblPr>
        <w:tblW w:w="0" w:type="auto"/>
        <w:jc w:val="left"/>
        <w:tblInd w:w="129" w:type="dxa"/>
        <w:tblLayout w:type="fixed"/>
        <w:tblCellMar>
          <w:top w:w="0" w:type="dxa"/>
          <w:left w:w="0" w:type="dxa"/>
          <w:bottom w:w="0" w:type="dxa"/>
          <w:right w:w="0" w:type="dxa"/>
        </w:tblCellMar>
        <w:tblLook w:val="01E0"/>
      </w:tblPr>
      <w:tblGrid>
        <w:gridCol w:w="1262"/>
        <w:gridCol w:w="3055"/>
        <w:gridCol w:w="1346"/>
        <w:gridCol w:w="1262"/>
        <w:gridCol w:w="1262"/>
        <w:gridCol w:w="1261"/>
      </w:tblGrid>
      <w:tr>
        <w:trPr>
          <w:trHeight w:val="535" w:hRule="exact"/>
        </w:trPr>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3"/>
              <w:ind w:left="41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0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3"/>
              <w:ind w:left="89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3"/>
              <w:ind w:left="14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ind w:left="413" w:right="202"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ind w:left="413" w:right="202"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261"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ind w:left="203" w:right="201"/>
              <w:jc w:val="left"/>
              <w:rPr>
                <w:rFonts w:ascii="宋体" w:hAnsi="宋体" w:cs="宋体" w:eastAsia="宋体" w:hint="default"/>
                <w:sz w:val="21"/>
                <w:szCs w:val="21"/>
              </w:rPr>
            </w:pPr>
            <w:r>
              <w:rPr>
                <w:rFonts w:ascii="宋体" w:hAnsi="宋体" w:cs="宋体" w:eastAsia="宋体" w:hint="default"/>
                <w:sz w:val="21"/>
                <w:szCs w:val="21"/>
              </w:rPr>
              <w:t>是否领取 报酬津贴</w:t>
            </w:r>
          </w:p>
        </w:tc>
      </w:tr>
      <w:tr>
        <w:trPr>
          <w:trHeight w:val="275" w:hRule="exact"/>
        </w:trPr>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马玉良</w:t>
            </w:r>
          </w:p>
        </w:tc>
        <w:tc>
          <w:tcPr>
            <w:tcW w:w="305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中国集团公司促进会</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执行副会长</w:t>
            </w:r>
          </w:p>
        </w:tc>
        <w:tc>
          <w:tcPr>
            <w:tcW w:w="1262"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261"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35" w:hRule="exact"/>
        </w:trPr>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戴大鸣</w:t>
            </w:r>
          </w:p>
        </w:tc>
        <w:tc>
          <w:tcPr>
            <w:tcW w:w="3055"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
              <w:ind w:left="100" w:right="98"/>
              <w:jc w:val="left"/>
              <w:rPr>
                <w:rFonts w:ascii="宋体" w:hAnsi="宋体" w:cs="宋体" w:eastAsia="宋体" w:hint="default"/>
                <w:sz w:val="21"/>
                <w:szCs w:val="21"/>
              </w:rPr>
            </w:pPr>
            <w:r>
              <w:rPr>
                <w:rFonts w:ascii="宋体" w:hAnsi="宋体" w:cs="宋体" w:eastAsia="宋体" w:hint="default"/>
                <w:spacing w:val="-8"/>
                <w:sz w:val="21"/>
                <w:szCs w:val="21"/>
              </w:rPr>
              <w:t>浙江省纺织工程学会、省棉纺织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协会、省毛纺织协会</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名誉理事长</w:t>
            </w:r>
          </w:p>
        </w:tc>
        <w:tc>
          <w:tcPr>
            <w:tcW w:w="1262"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2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75" w:hRule="exact"/>
        </w:trPr>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陈哲艮</w:t>
            </w:r>
          </w:p>
        </w:tc>
        <w:tc>
          <w:tcPr>
            <w:tcW w:w="305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浙江省能源研究所</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262"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261"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35" w:hRule="exact"/>
        </w:trPr>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30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中共浙江省委党校</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
              <w:ind w:left="100" w:right="179"/>
              <w:jc w:val="left"/>
              <w:rPr>
                <w:rFonts w:ascii="宋体" w:hAnsi="宋体" w:cs="宋体" w:eastAsia="宋体" w:hint="default"/>
                <w:sz w:val="21"/>
                <w:szCs w:val="21"/>
              </w:rPr>
            </w:pPr>
            <w:r>
              <w:rPr>
                <w:rFonts w:ascii="宋体" w:hAnsi="宋体" w:cs="宋体" w:eastAsia="宋体" w:hint="default"/>
                <w:sz w:val="21"/>
                <w:szCs w:val="21"/>
              </w:rPr>
              <w:t>工商管理教 研部主任</w:t>
            </w:r>
          </w:p>
        </w:tc>
        <w:tc>
          <w:tcPr>
            <w:tcW w:w="1262"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2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75" w:hRule="exact"/>
        </w:trPr>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冯晓</w:t>
            </w:r>
          </w:p>
        </w:tc>
        <w:tc>
          <w:tcPr>
            <w:tcW w:w="305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浙江财经学院</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262"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261"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5"/>
        <w:rPr>
          <w:rFonts w:ascii="宋体" w:hAnsi="宋体" w:cs="宋体" w:eastAsia="宋体" w:hint="default"/>
          <w:sz w:val="5"/>
          <w:szCs w:val="5"/>
        </w:rPr>
      </w:pPr>
    </w:p>
    <w:p>
      <w:pPr>
        <w:pStyle w:val="BodyText"/>
        <w:spacing w:line="228" w:lineRule="auto" w:before="47"/>
        <w:ind w:right="315" w:firstLine="105"/>
        <w:jc w:val="left"/>
      </w:pPr>
      <w:r>
        <w:rPr/>
        <w:t>(三)董事、监事、高级管理人员报酬情况 1、董事、监事、高级管理人员报酬的决策程序:董事、监事的报酬由股东大会决定，高级管理人员报 酬由董事会决定 2、董事、监事、高级管理人员报酬确定依据：实行基本工资加效益工资加业绩嘉奖的方式按月发给</w:t>
      </w:r>
    </w:p>
    <w:p>
      <w:pPr>
        <w:pStyle w:val="BodyText"/>
        <w:spacing w:line="262" w:lineRule="exact"/>
        <w:ind w:right="210"/>
        <w:jc w:val="left"/>
      </w:pPr>
      <w:r>
        <w:rPr/>
        <w:t>3、不在公司领取报酬津贴的董事监事情况</w:t>
      </w:r>
    </w:p>
    <w:tbl>
      <w:tblPr>
        <w:tblW w:w="0" w:type="auto"/>
        <w:jc w:val="left"/>
        <w:tblInd w:w="129" w:type="dxa"/>
        <w:tblLayout w:type="fixed"/>
        <w:tblCellMar>
          <w:top w:w="0" w:type="dxa"/>
          <w:left w:w="0" w:type="dxa"/>
          <w:bottom w:w="0" w:type="dxa"/>
          <w:right w:w="0" w:type="dxa"/>
        </w:tblCellMar>
        <w:tblLook w:val="01E0"/>
      </w:tblPr>
      <w:tblGrid>
        <w:gridCol w:w="4610"/>
        <w:gridCol w:w="4840"/>
      </w:tblGrid>
      <w:tr>
        <w:trPr>
          <w:trHeight w:val="434"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302" w:right="0"/>
              <w:jc w:val="left"/>
              <w:rPr>
                <w:rFonts w:ascii="宋体" w:hAnsi="宋体" w:cs="宋体" w:eastAsia="宋体" w:hint="default"/>
                <w:sz w:val="21"/>
                <w:szCs w:val="21"/>
              </w:rPr>
            </w:pPr>
            <w:r>
              <w:rPr>
                <w:rFonts w:ascii="宋体" w:hAnsi="宋体" w:cs="宋体" w:eastAsia="宋体" w:hint="default"/>
                <w:sz w:val="21"/>
                <w:szCs w:val="21"/>
              </w:rPr>
              <w:t>不在公司领取报酬津贴的董事、监事的姓名</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311" w:right="0"/>
              <w:jc w:val="left"/>
              <w:rPr>
                <w:rFonts w:ascii="宋体" w:hAnsi="宋体" w:cs="宋体" w:eastAsia="宋体" w:hint="default"/>
                <w:sz w:val="21"/>
                <w:szCs w:val="21"/>
              </w:rPr>
            </w:pPr>
            <w:r>
              <w:rPr>
                <w:rFonts w:ascii="宋体" w:hAnsi="宋体" w:cs="宋体" w:eastAsia="宋体" w:hint="default"/>
                <w:sz w:val="21"/>
                <w:szCs w:val="21"/>
              </w:rPr>
              <w:t>是否在股东单位或其他关联单位领取报酬津贴</w:t>
            </w:r>
          </w:p>
        </w:tc>
      </w:tr>
      <w:tr>
        <w:trPr>
          <w:trHeight w:val="275"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杨雷</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5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75"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蔡建</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416"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76"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5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75"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石松宁</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627"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260" w:lineRule="exact"/>
        <w:ind w:left="250" w:right="210"/>
        <w:jc w:val="left"/>
      </w:pPr>
      <w:r>
        <w:rPr/>
        <w:t>(四)公司董事、监事、高级管理人员变动情况</w:t>
      </w:r>
    </w:p>
    <w:tbl>
      <w:tblPr>
        <w:tblW w:w="0" w:type="auto"/>
        <w:jc w:val="left"/>
        <w:tblInd w:w="129" w:type="dxa"/>
        <w:tblLayout w:type="fixed"/>
        <w:tblCellMar>
          <w:top w:w="0" w:type="dxa"/>
          <w:left w:w="0" w:type="dxa"/>
          <w:bottom w:w="0" w:type="dxa"/>
          <w:right w:w="0" w:type="dxa"/>
        </w:tblCellMar>
        <w:tblLook w:val="01E0"/>
      </w:tblPr>
      <w:tblGrid>
        <w:gridCol w:w="2484"/>
        <w:gridCol w:w="3716"/>
        <w:gridCol w:w="3100"/>
      </w:tblGrid>
      <w:tr>
        <w:trPr>
          <w:trHeight w:val="404"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离任原因</w:t>
            </w:r>
          </w:p>
        </w:tc>
      </w:tr>
      <w:tr>
        <w:trPr>
          <w:trHeight w:val="276"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周早春</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退休</w:t>
            </w:r>
          </w:p>
        </w:tc>
      </w:tr>
      <w:tr>
        <w:trPr>
          <w:trHeight w:val="275"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陈学仁</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调离</w:t>
            </w:r>
          </w:p>
        </w:tc>
      </w:tr>
      <w:tr>
        <w:trPr>
          <w:trHeight w:val="275"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邵冲</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离职</w:t>
            </w:r>
          </w:p>
        </w:tc>
      </w:tr>
    </w:tbl>
    <w:p>
      <w:pPr>
        <w:spacing w:line="240" w:lineRule="auto" w:before="5"/>
        <w:rPr>
          <w:rFonts w:ascii="宋体" w:hAnsi="宋体" w:cs="宋体" w:eastAsia="宋体" w:hint="default"/>
          <w:sz w:val="5"/>
          <w:szCs w:val="5"/>
        </w:rPr>
      </w:pPr>
    </w:p>
    <w:p>
      <w:pPr>
        <w:pStyle w:val="BodyText"/>
        <w:spacing w:line="268" w:lineRule="exact" w:before="35"/>
        <w:ind w:right="210"/>
        <w:jc w:val="left"/>
      </w:pPr>
      <w:r>
        <w:rPr/>
        <w:t>(五)公司员工情况</w:t>
      </w:r>
    </w:p>
    <w:p>
      <w:pPr>
        <w:pStyle w:val="BodyText"/>
        <w:spacing w:line="260" w:lineRule="exact"/>
        <w:ind w:left="565" w:right="210"/>
        <w:jc w:val="left"/>
      </w:pPr>
      <w:r>
        <w:rPr/>
        <w:t>截止</w:t>
      </w:r>
      <w:r>
        <w:rPr>
          <w:spacing w:val="-2"/>
        </w:rPr>
        <w:t>报</w:t>
      </w:r>
      <w:r>
        <w:rPr/>
        <w:t>告期末,公</w:t>
      </w:r>
      <w:r>
        <w:rPr>
          <w:spacing w:val="-2"/>
        </w:rPr>
        <w:t>司</w:t>
      </w:r>
      <w:r>
        <w:rPr/>
        <w:t>在职员工为</w:t>
      </w:r>
      <w:r>
        <w:rPr>
          <w:spacing w:val="-53"/>
        </w:rPr>
        <w:t> </w:t>
      </w:r>
      <w:r>
        <w:rPr/>
        <w:t>2,820</w:t>
      </w:r>
      <w:r>
        <w:rPr>
          <w:spacing w:val="-52"/>
        </w:rPr>
        <w:t> </w:t>
      </w:r>
      <w:r>
        <w:rPr>
          <w:spacing w:val="-2"/>
        </w:rPr>
        <w:t>人</w:t>
      </w:r>
      <w:r>
        <w:rPr/>
        <w:t>,需</w:t>
      </w:r>
      <w:r>
        <w:rPr>
          <w:spacing w:val="-2"/>
        </w:rPr>
        <w:t>承</w:t>
      </w:r>
      <w:r>
        <w:rPr/>
        <w:t>担费用的离退休职工为</w:t>
      </w:r>
      <w:r>
        <w:rPr>
          <w:spacing w:val="-53"/>
        </w:rPr>
        <w:t> </w:t>
      </w:r>
      <w:r>
        <w:rPr/>
        <w:t>0</w:t>
      </w:r>
      <w:r>
        <w:rPr>
          <w:spacing w:val="-52"/>
        </w:rPr>
        <w:t> </w:t>
      </w:r>
      <w:r>
        <w:rPr/>
        <w:t>人</w:t>
      </w:r>
      <w:r>
        <w:rPr>
          <w:spacing w:val="-104"/>
        </w:rPr>
        <w:t>。</w:t>
      </w:r>
      <w:r>
        <w:rPr/>
        <w:t>截止报告期末,公</w:t>
      </w:r>
      <w:r>
        <w:rPr>
          <w:spacing w:val="-2"/>
        </w:rPr>
        <w:t>司</w:t>
      </w:r>
      <w:r>
        <w:rPr/>
        <w:t>在</w:t>
      </w:r>
    </w:p>
    <w:p>
      <w:pPr>
        <w:pStyle w:val="BodyText"/>
        <w:spacing w:line="228" w:lineRule="auto" w:before="5"/>
        <w:ind w:right="328"/>
        <w:jc w:val="left"/>
      </w:pPr>
      <w:r>
        <w:rPr/>
        <w:t>职员工为</w:t>
      </w:r>
      <w:r>
        <w:rPr>
          <w:spacing w:val="-55"/>
        </w:rPr>
        <w:t> </w:t>
      </w:r>
      <w:r>
        <w:rPr/>
        <w:t>2820</w:t>
      </w:r>
      <w:r>
        <w:rPr>
          <w:spacing w:val="-54"/>
        </w:rPr>
        <w:t> </w:t>
      </w:r>
      <w:r>
        <w:rPr/>
        <w:t>人,需承担费用的离退休职工为</w:t>
      </w:r>
      <w:r>
        <w:rPr>
          <w:spacing w:val="-55"/>
        </w:rPr>
        <w:t> </w:t>
      </w:r>
      <w:r>
        <w:rPr/>
        <w:t>0</w:t>
      </w:r>
      <w:r>
        <w:rPr>
          <w:spacing w:val="-55"/>
        </w:rPr>
        <w:t> </w:t>
      </w:r>
      <w:r>
        <w:rPr/>
        <w:t>人,公司员工中大中专以上文化程度</w:t>
      </w:r>
      <w:r>
        <w:rPr>
          <w:spacing w:val="-55"/>
        </w:rPr>
        <w:t> </w:t>
      </w:r>
      <w:r>
        <w:rPr/>
        <w:t>574</w:t>
      </w:r>
      <w:r>
        <w:rPr>
          <w:spacing w:val="-54"/>
        </w:rPr>
        <w:t> </w:t>
      </w:r>
      <w:r>
        <w:rPr/>
        <w:t>人,根据社会</w:t>
      </w:r>
      <w:r>
        <w:rPr/>
        <w:t> 保险属地化管理的规定,离退休人员的离退休费均由属地社会保险管理机构统筹支付。</w:t>
      </w:r>
      <w:r>
        <w:rPr>
          <w:spacing w:val="-1"/>
        </w:rPr>
        <w:t> </w:t>
      </w:r>
      <w:r>
        <w:rPr/>
        <w:t>员工的结构如下：</w:t>
      </w:r>
    </w:p>
    <w:p>
      <w:pPr>
        <w:pStyle w:val="BodyText"/>
        <w:spacing w:line="262" w:lineRule="exact"/>
        <w:ind w:right="210"/>
        <w:jc w:val="left"/>
      </w:pPr>
      <w:r>
        <w:rPr/>
        <w:t>1、专业构成情况</w:t>
      </w:r>
    </w:p>
    <w:tbl>
      <w:tblPr>
        <w:tblW w:w="0" w:type="auto"/>
        <w:jc w:val="left"/>
        <w:tblInd w:w="129" w:type="dxa"/>
        <w:tblLayout w:type="fixed"/>
        <w:tblCellMar>
          <w:top w:w="0" w:type="dxa"/>
          <w:left w:w="0" w:type="dxa"/>
          <w:bottom w:w="0" w:type="dxa"/>
          <w:right w:w="0" w:type="dxa"/>
        </w:tblCellMar>
        <w:tblLook w:val="01E0"/>
      </w:tblPr>
      <w:tblGrid>
        <w:gridCol w:w="5554"/>
        <w:gridCol w:w="3896"/>
      </w:tblGrid>
      <w:tr>
        <w:trPr>
          <w:trHeight w:val="436" w:hRule="exact"/>
        </w:trPr>
        <w:tc>
          <w:tcPr>
            <w:tcW w:w="55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3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75" w:hRule="exact"/>
        </w:trPr>
        <w:tc>
          <w:tcPr>
            <w:tcW w:w="5554"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89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2,226</w:t>
            </w:r>
          </w:p>
        </w:tc>
      </w:tr>
      <w:tr>
        <w:trPr>
          <w:trHeight w:val="275" w:hRule="exact"/>
        </w:trPr>
        <w:tc>
          <w:tcPr>
            <w:tcW w:w="5554"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89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7"/>
              <w:jc w:val="right"/>
              <w:rPr>
                <w:rFonts w:ascii="宋体" w:hAnsi="宋体" w:cs="宋体" w:eastAsia="宋体" w:hint="default"/>
                <w:sz w:val="21"/>
                <w:szCs w:val="21"/>
              </w:rPr>
            </w:pPr>
            <w:r>
              <w:rPr>
                <w:rFonts w:ascii="宋体"/>
                <w:sz w:val="21"/>
              </w:rPr>
              <w:t>92</w:t>
            </w:r>
          </w:p>
        </w:tc>
      </w:tr>
      <w:tr>
        <w:trPr>
          <w:trHeight w:val="275" w:hRule="exact"/>
        </w:trPr>
        <w:tc>
          <w:tcPr>
            <w:tcW w:w="5554"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89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420</w:t>
            </w:r>
          </w:p>
        </w:tc>
      </w:tr>
      <w:tr>
        <w:trPr>
          <w:trHeight w:val="276" w:hRule="exact"/>
        </w:trPr>
        <w:tc>
          <w:tcPr>
            <w:tcW w:w="5554"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89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7"/>
              <w:jc w:val="right"/>
              <w:rPr>
                <w:rFonts w:ascii="宋体" w:hAnsi="宋体" w:cs="宋体" w:eastAsia="宋体" w:hint="default"/>
                <w:sz w:val="21"/>
                <w:szCs w:val="21"/>
              </w:rPr>
            </w:pPr>
            <w:r>
              <w:rPr>
                <w:rFonts w:ascii="宋体"/>
                <w:sz w:val="21"/>
              </w:rPr>
              <w:t>22</w:t>
            </w:r>
          </w:p>
        </w:tc>
      </w:tr>
      <w:tr>
        <w:trPr>
          <w:trHeight w:val="275" w:hRule="exact"/>
        </w:trPr>
        <w:tc>
          <w:tcPr>
            <w:tcW w:w="5554"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89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7"/>
              <w:jc w:val="right"/>
              <w:rPr>
                <w:rFonts w:ascii="宋体" w:hAnsi="宋体" w:cs="宋体" w:eastAsia="宋体" w:hint="default"/>
                <w:sz w:val="21"/>
                <w:szCs w:val="21"/>
              </w:rPr>
            </w:pPr>
            <w:r>
              <w:rPr>
                <w:rFonts w:ascii="宋体"/>
                <w:sz w:val="21"/>
              </w:rPr>
              <w:t>60</w:t>
            </w:r>
          </w:p>
        </w:tc>
      </w:tr>
      <w:tr>
        <w:trPr>
          <w:trHeight w:val="275" w:hRule="exact"/>
        </w:trPr>
        <w:tc>
          <w:tcPr>
            <w:tcW w:w="5554"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9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2,820</w:t>
            </w:r>
          </w:p>
        </w:tc>
      </w:tr>
    </w:tbl>
    <w:p>
      <w:pPr>
        <w:pStyle w:val="BodyText"/>
        <w:spacing w:line="259" w:lineRule="exact"/>
        <w:ind w:right="210"/>
        <w:jc w:val="left"/>
      </w:pPr>
      <w:r>
        <w:rPr/>
        <w:t>2、教育程度情况</w:t>
      </w:r>
    </w:p>
    <w:tbl>
      <w:tblPr>
        <w:tblW w:w="0" w:type="auto"/>
        <w:jc w:val="left"/>
        <w:tblInd w:w="129" w:type="dxa"/>
        <w:tblLayout w:type="fixed"/>
        <w:tblCellMar>
          <w:top w:w="0" w:type="dxa"/>
          <w:left w:w="0" w:type="dxa"/>
          <w:bottom w:w="0" w:type="dxa"/>
          <w:right w:w="0" w:type="dxa"/>
        </w:tblCellMar>
        <w:tblLook w:val="01E0"/>
      </w:tblPr>
      <w:tblGrid>
        <w:gridCol w:w="6565"/>
        <w:gridCol w:w="2885"/>
      </w:tblGrid>
      <w:tr>
        <w:trPr>
          <w:trHeight w:val="436" w:hRule="exact"/>
        </w:trPr>
        <w:tc>
          <w:tcPr>
            <w:tcW w:w="65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2"/>
              <w:ind w:left="-1"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75" w:hRule="exact"/>
        </w:trPr>
        <w:tc>
          <w:tcPr>
            <w:tcW w:w="656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9"/>
              <w:jc w:val="right"/>
              <w:rPr>
                <w:rFonts w:ascii="宋体" w:hAnsi="宋体" w:cs="宋体" w:eastAsia="宋体" w:hint="default"/>
                <w:sz w:val="21"/>
                <w:szCs w:val="21"/>
              </w:rPr>
            </w:pPr>
            <w:r>
              <w:rPr>
                <w:rFonts w:ascii="宋体"/>
                <w:spacing w:val="-1"/>
                <w:sz w:val="21"/>
              </w:rPr>
              <w:t>123</w:t>
            </w:r>
          </w:p>
        </w:tc>
      </w:tr>
      <w:tr>
        <w:trPr>
          <w:trHeight w:val="275" w:hRule="exact"/>
        </w:trPr>
        <w:tc>
          <w:tcPr>
            <w:tcW w:w="656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9"/>
              <w:jc w:val="right"/>
              <w:rPr>
                <w:rFonts w:ascii="宋体" w:hAnsi="宋体" w:cs="宋体" w:eastAsia="宋体" w:hint="default"/>
                <w:sz w:val="21"/>
                <w:szCs w:val="21"/>
              </w:rPr>
            </w:pPr>
            <w:r>
              <w:rPr>
                <w:rFonts w:ascii="宋体"/>
                <w:spacing w:val="-1"/>
                <w:sz w:val="21"/>
              </w:rPr>
              <w:t>189</w:t>
            </w:r>
          </w:p>
        </w:tc>
      </w:tr>
      <w:tr>
        <w:trPr>
          <w:trHeight w:val="275" w:hRule="exact"/>
        </w:trPr>
        <w:tc>
          <w:tcPr>
            <w:tcW w:w="656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中专学历</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9"/>
              <w:jc w:val="right"/>
              <w:rPr>
                <w:rFonts w:ascii="宋体" w:hAnsi="宋体" w:cs="宋体" w:eastAsia="宋体" w:hint="default"/>
                <w:sz w:val="21"/>
                <w:szCs w:val="21"/>
              </w:rPr>
            </w:pPr>
            <w:r>
              <w:rPr>
                <w:rFonts w:ascii="宋体"/>
                <w:spacing w:val="-1"/>
                <w:sz w:val="21"/>
              </w:rPr>
              <w:t>262</w:t>
            </w:r>
          </w:p>
        </w:tc>
      </w:tr>
      <w:tr>
        <w:trPr>
          <w:trHeight w:val="275" w:hRule="exact"/>
        </w:trPr>
        <w:tc>
          <w:tcPr>
            <w:tcW w:w="656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中专以下学历</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9"/>
              <w:jc w:val="right"/>
              <w:rPr>
                <w:rFonts w:ascii="宋体" w:hAnsi="宋体" w:cs="宋体" w:eastAsia="宋体" w:hint="default"/>
                <w:sz w:val="21"/>
                <w:szCs w:val="21"/>
              </w:rPr>
            </w:pPr>
            <w:r>
              <w:rPr>
                <w:rFonts w:ascii="宋体"/>
                <w:spacing w:val="-1"/>
                <w:sz w:val="21"/>
              </w:rPr>
              <w:t>2,246</w:t>
            </w:r>
          </w:p>
        </w:tc>
      </w:tr>
      <w:tr>
        <w:trPr>
          <w:trHeight w:val="276" w:hRule="exact"/>
        </w:trPr>
        <w:tc>
          <w:tcPr>
            <w:tcW w:w="656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99"/>
              <w:jc w:val="right"/>
              <w:rPr>
                <w:rFonts w:ascii="宋体" w:hAnsi="宋体" w:cs="宋体" w:eastAsia="宋体" w:hint="default"/>
                <w:sz w:val="21"/>
                <w:szCs w:val="21"/>
              </w:rPr>
            </w:pPr>
            <w:r>
              <w:rPr>
                <w:rFonts w:ascii="宋体"/>
                <w:spacing w:val="-1"/>
                <w:sz w:val="21"/>
              </w:rPr>
              <w:t>2,820</w:t>
            </w:r>
          </w:p>
        </w:tc>
      </w:tr>
    </w:tbl>
    <w:p>
      <w:pPr>
        <w:spacing w:after="0" w:line="238" w:lineRule="exact"/>
        <w:jc w:val="right"/>
        <w:rPr>
          <w:rFonts w:ascii="宋体" w:hAnsi="宋体" w:cs="宋体" w:eastAsia="宋体" w:hint="default"/>
          <w:sz w:val="21"/>
          <w:szCs w:val="21"/>
        </w:rPr>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333" w:lineRule="auto" w:before="35"/>
        <w:ind w:left="145" w:right="7505"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(一)公司治理的情况</w:t>
      </w:r>
    </w:p>
    <w:p>
      <w:pPr>
        <w:pStyle w:val="BodyText"/>
        <w:spacing w:line="189" w:lineRule="exact"/>
        <w:ind w:right="0" w:firstLine="262"/>
        <w:jc w:val="left"/>
      </w:pPr>
      <w:r>
        <w:rPr/>
        <w:t>报告期内，公司严格按照《公司法》、《证券法》、《上海证券交易所股票上市规则》、《上市公</w:t>
      </w:r>
    </w:p>
    <w:p>
      <w:pPr>
        <w:pStyle w:val="BodyText"/>
        <w:spacing w:line="272" w:lineRule="exact" w:before="26"/>
        <w:ind w:right="155"/>
        <w:jc w:val="left"/>
      </w:pPr>
      <w:r>
        <w:rPr/>
        <w:t>司治理准则》等各项法律法规的要求，不断完善法人治理结构，规范公司运作，进一步提高公司治理 水平，保证公司持续健康稳定发展。</w:t>
      </w:r>
    </w:p>
    <w:p>
      <w:pPr>
        <w:pStyle w:val="BodyText"/>
        <w:spacing w:line="272" w:lineRule="exact"/>
        <w:ind w:right="173" w:firstLine="420"/>
        <w:jc w:val="both"/>
      </w:pPr>
      <w:r>
        <w:rPr>
          <w:spacing w:val="-3"/>
        </w:rPr>
        <w:t>1、根据《公司法》、《证券法》、《上市公司信息披露管理办法》、《上海证券交易所股票上市</w:t>
      </w:r>
      <w:r>
        <w:rPr/>
        <w:t> 规则》等相关法律、法规及规范的要求，公司修改制定了《信息披露管理制度》。</w:t>
      </w:r>
    </w:p>
    <w:p>
      <w:pPr>
        <w:pStyle w:val="BodyText"/>
        <w:spacing w:line="272" w:lineRule="exact"/>
        <w:ind w:right="172" w:firstLine="420"/>
        <w:jc w:val="both"/>
      </w:pPr>
      <w:r>
        <w:rPr>
          <w:spacing w:val="-3"/>
        </w:rPr>
        <w:t>2、为进一步明确公司独立董事的职责和权利，更好地保护中小投资者的利益，公司修订了《独立</w:t>
      </w:r>
      <w:r>
        <w:rPr/>
        <w:t> 董事制度》。</w:t>
      </w:r>
    </w:p>
    <w:p>
      <w:pPr>
        <w:pStyle w:val="BodyText"/>
        <w:spacing w:line="272" w:lineRule="exact"/>
        <w:ind w:right="172" w:firstLine="420"/>
        <w:jc w:val="both"/>
      </w:pPr>
      <w:r>
        <w:rPr>
          <w:spacing w:val="-3"/>
        </w:rPr>
        <w:t>3、为规范公司对募集资金的管理和运用，保护投资者利益，根据《公司法》、《证券法》、《上</w:t>
      </w:r>
      <w:r>
        <w:rPr/>
        <w:t> 海证券交易所股票上市规则》以及《关于进一步规范上市公司募集资金使用的通知》等法律法规的要 求，公司修订了《募集资金管理制度》。</w:t>
      </w:r>
    </w:p>
    <w:p>
      <w:pPr>
        <w:pStyle w:val="BodyText"/>
        <w:spacing w:line="272" w:lineRule="exact"/>
        <w:ind w:right="172" w:firstLine="420"/>
        <w:jc w:val="both"/>
      </w:pPr>
      <w:r>
        <w:rPr>
          <w:spacing w:val="-3"/>
        </w:rPr>
        <w:t>4、根据中国证监会《关于开展加强上市公司治理专项活动有关工作的通知》要求，公司积极开展</w:t>
      </w:r>
      <w:r>
        <w:rPr/>
        <w:t> 治理专项活动，组织公司董事、监事、高级管理人员认真对照、讨论，查找公司治理结构方面存在的 问题和差距，客观分析产生问题的原因，虚心接受广大投资者和社会公众对公司治理的评价和意见， 根据自查情况和浙江证监局的现场检查意见，制定整改措施。</w:t>
      </w:r>
    </w:p>
    <w:p>
      <w:pPr>
        <w:pStyle w:val="BodyText"/>
        <w:spacing w:line="272" w:lineRule="exact" w:before="120"/>
        <w:ind w:right="6140"/>
        <w:jc w:val="left"/>
      </w:pPr>
      <w:r>
        <w:rPr/>
        <w:t>(二)独立董事履行职责情况 1、独立董事参加董事会的出席情况</w:t>
      </w:r>
    </w:p>
    <w:tbl>
      <w:tblPr>
        <w:tblW w:w="0" w:type="auto"/>
        <w:jc w:val="left"/>
        <w:tblInd w:w="129" w:type="dxa"/>
        <w:tblLayout w:type="fixed"/>
        <w:tblCellMar>
          <w:top w:w="0" w:type="dxa"/>
          <w:left w:w="0" w:type="dxa"/>
          <w:bottom w:w="0" w:type="dxa"/>
          <w:right w:w="0" w:type="dxa"/>
        </w:tblCellMar>
        <w:tblLook w:val="01E0"/>
      </w:tblPr>
      <w:tblGrid>
        <w:gridCol w:w="1513"/>
        <w:gridCol w:w="2376"/>
        <w:gridCol w:w="1730"/>
        <w:gridCol w:w="1730"/>
        <w:gridCol w:w="1298"/>
        <w:gridCol w:w="652"/>
      </w:tblGrid>
      <w:tr>
        <w:trPr>
          <w:trHeight w:val="404"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18"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28"/>
              <w:jc w:val="right"/>
              <w:rPr>
                <w:rFonts w:ascii="宋体" w:hAnsi="宋体" w:cs="宋体" w:eastAsia="宋体" w:hint="default"/>
                <w:sz w:val="21"/>
                <w:szCs w:val="21"/>
              </w:rPr>
            </w:pPr>
            <w:r>
              <w:rPr>
                <w:rFonts w:ascii="宋体" w:hAnsi="宋体" w:cs="宋体" w:eastAsia="宋体" w:hint="default"/>
                <w:sz w:val="21"/>
                <w:szCs w:val="21"/>
              </w:rPr>
              <w:t>本年应参加董事会次数</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21"/>
              <w:jc w:val="right"/>
              <w:rPr>
                <w:rFonts w:ascii="宋体" w:hAnsi="宋体" w:cs="宋体" w:eastAsia="宋体" w:hint="default"/>
                <w:sz w:val="21"/>
                <w:szCs w:val="21"/>
              </w:rPr>
            </w:pPr>
            <w:r>
              <w:rPr>
                <w:rFonts w:ascii="宋体" w:hAnsi="宋体" w:cs="宋体" w:eastAsia="宋体" w:hint="default"/>
                <w:sz w:val="21"/>
                <w:szCs w:val="21"/>
              </w:rPr>
              <w:t>亲自出席（次）</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21"/>
              <w:jc w:val="right"/>
              <w:rPr>
                <w:rFonts w:ascii="宋体" w:hAnsi="宋体" w:cs="宋体" w:eastAsia="宋体" w:hint="default"/>
                <w:sz w:val="21"/>
                <w:szCs w:val="21"/>
              </w:rPr>
            </w:pPr>
            <w:r>
              <w:rPr>
                <w:rFonts w:ascii="宋体" w:hAnsi="宋体" w:cs="宋体" w:eastAsia="宋体" w:hint="default"/>
                <w:sz w:val="21"/>
                <w:szCs w:val="21"/>
              </w:rPr>
              <w:t>委托出席（次）</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15"/>
              <w:jc w:val="right"/>
              <w:rPr>
                <w:rFonts w:ascii="宋体" w:hAnsi="宋体" w:cs="宋体" w:eastAsia="宋体" w:hint="default"/>
                <w:sz w:val="21"/>
                <w:szCs w:val="21"/>
              </w:rPr>
            </w:pPr>
            <w:r>
              <w:rPr>
                <w:rFonts w:ascii="宋体" w:hAnsi="宋体" w:cs="宋体" w:eastAsia="宋体" w:hint="default"/>
                <w:sz w:val="21"/>
                <w:szCs w:val="21"/>
              </w:rPr>
              <w:t>缺席（次）</w:t>
            </w:r>
          </w:p>
        </w:tc>
        <w:tc>
          <w:tcPr>
            <w:tcW w:w="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冯晓</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4</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6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出差</w:t>
            </w:r>
          </w:p>
        </w:tc>
      </w:tr>
      <w:tr>
        <w:trPr>
          <w:trHeight w:val="287"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戴大鸣</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陈哲艮</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马玉良</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1"/>
        <w:rPr>
          <w:rFonts w:ascii="宋体" w:hAnsi="宋体" w:cs="宋体" w:eastAsia="宋体" w:hint="default"/>
          <w:sz w:val="16"/>
          <w:szCs w:val="16"/>
        </w:rPr>
      </w:pPr>
    </w:p>
    <w:p>
      <w:pPr>
        <w:pStyle w:val="BodyText"/>
        <w:spacing w:line="272" w:lineRule="exact" w:before="63"/>
        <w:ind w:right="155"/>
        <w:jc w:val="left"/>
      </w:pPr>
      <w:r>
        <w:rPr/>
        <w:t>报告期内，公司独立董事亲自出席董事会会议，审慎发表独立意见，对公司董事会的决策和公司的良 性发展起到了积极的作用，维护了广大中小投资者的利益。 2、独立董事对公司有关事项提出异议的情况</w:t>
      </w:r>
    </w:p>
    <w:p>
      <w:pPr>
        <w:pStyle w:val="BodyText"/>
        <w:spacing w:line="248" w:lineRule="exact"/>
        <w:ind w:right="0"/>
        <w:jc w:val="left"/>
      </w:pPr>
      <w:r>
        <w:rPr/>
        <w:t>报告期内，公司独立董事未有提出异议的事项。</w:t>
      </w:r>
    </w:p>
    <w:p>
      <w:pPr>
        <w:pStyle w:val="BodyText"/>
        <w:spacing w:line="237" w:lineRule="auto" w:before="120"/>
        <w:ind w:right="0"/>
        <w:jc w:val="left"/>
      </w:pPr>
      <w:r>
        <w:rPr/>
        <w:t>(三)公司相对于控股股东在业务、人员、资产、机构、财务等方面的独立情况 </w:t>
      </w:r>
      <w:r>
        <w:rPr>
          <w:spacing w:val="-3"/>
        </w:rPr>
        <w:t>1、业务方面：公司拥有独立产供销系统，与控股股东及其关联企业不存在依赖关系，不存在从事相同</w:t>
      </w:r>
      <w:r>
        <w:rPr>
          <w:spacing w:val="-78"/>
        </w:rPr>
        <w:t> </w:t>
      </w:r>
      <w:r>
        <w:rPr>
          <w:spacing w:val="-78"/>
        </w:rPr>
      </w:r>
      <w:r>
        <w:rPr/>
        <w:t>或相近业务的情况。</w:t>
      </w:r>
    </w:p>
    <w:p>
      <w:pPr>
        <w:pStyle w:val="BodyText"/>
        <w:spacing w:line="271" w:lineRule="exact"/>
        <w:ind w:right="0"/>
        <w:jc w:val="left"/>
      </w:pPr>
      <w:r>
        <w:rPr/>
        <w:t>2、人员方面：公司与控股股东在人员管理和使用上独立。</w:t>
      </w:r>
    </w:p>
    <w:p>
      <w:pPr>
        <w:pStyle w:val="BodyText"/>
        <w:spacing w:line="272" w:lineRule="exact"/>
        <w:ind w:right="0"/>
        <w:jc w:val="left"/>
      </w:pPr>
      <w:r>
        <w:rPr/>
        <w:t>3、资产方面：公司与控股股东之间的产权关系明晰。</w:t>
      </w:r>
    </w:p>
    <w:p>
      <w:pPr>
        <w:pStyle w:val="BodyText"/>
        <w:spacing w:line="272" w:lineRule="exact"/>
        <w:ind w:right="0"/>
        <w:jc w:val="left"/>
      </w:pPr>
      <w:r>
        <w:rPr/>
        <w:t>4、机构方面：公司的管理部门、子公司等组织机构的设置以及生产经营场所与控股股东独立。</w:t>
      </w:r>
    </w:p>
    <w:p>
      <w:pPr>
        <w:pStyle w:val="BodyText"/>
        <w:spacing w:line="272" w:lineRule="exact" w:before="26"/>
        <w:ind w:right="0"/>
        <w:jc w:val="left"/>
      </w:pPr>
      <w:r>
        <w:rPr>
          <w:spacing w:val="-1"/>
        </w:rPr>
        <w:t>5、财务方面：公司拥有独立的财务部门和财务人员,建立了独立的会计核算体系和财务管理制度；设</w:t>
      </w:r>
      <w:r>
        <w:rPr>
          <w:spacing w:val="-64"/>
        </w:rPr>
        <w:t> </w:t>
      </w:r>
      <w:r>
        <w:rPr>
          <w:spacing w:val="-64"/>
        </w:rPr>
      </w:r>
      <w:r>
        <w:rPr/>
        <w:t>有独立的银行账户，依法独立纳税。</w:t>
      </w:r>
    </w:p>
    <w:p>
      <w:pPr>
        <w:pStyle w:val="BodyText"/>
        <w:spacing w:line="246" w:lineRule="exact"/>
        <w:ind w:right="0"/>
        <w:jc w:val="left"/>
      </w:pPr>
      <w:r>
        <w:rPr/>
        <w:t>(四)高级管理人员的考评及激励情况</w:t>
      </w:r>
    </w:p>
    <w:p>
      <w:pPr>
        <w:pStyle w:val="BodyText"/>
        <w:spacing w:line="272" w:lineRule="exact" w:before="26"/>
        <w:ind w:right="172" w:firstLine="525"/>
        <w:jc w:val="both"/>
      </w:pPr>
      <w:r>
        <w:rPr/>
        <w:t>根据</w:t>
      </w:r>
      <w:r>
        <w:rPr>
          <w:spacing w:val="-54"/>
        </w:rPr>
        <w:t> </w:t>
      </w:r>
      <w:r>
        <w:rPr/>
        <w:t>2003</w:t>
      </w:r>
      <w:r>
        <w:rPr>
          <w:spacing w:val="-53"/>
        </w:rPr>
        <w:t> </w:t>
      </w:r>
      <w:r>
        <w:rPr/>
        <w:t>年度股东大会通过的《董事、监事、高级管理人员奖惩暂行规定》，如经审计的净资</w:t>
      </w:r>
      <w:r>
        <w:rPr/>
        <w:t> 产收益率低于</w:t>
      </w:r>
      <w:r>
        <w:rPr>
          <w:spacing w:val="-52"/>
        </w:rPr>
        <w:t> </w:t>
      </w:r>
      <w:r>
        <w:rPr>
          <w:spacing w:val="-6"/>
        </w:rPr>
        <w:t>6%，则取消奖励；如经审计的净资产收益率高于</w:t>
      </w:r>
      <w:r>
        <w:rPr>
          <w:spacing w:val="-52"/>
        </w:rPr>
        <w:t> </w:t>
      </w:r>
      <w:r>
        <w:rPr>
          <w:spacing w:val="-17"/>
        </w:rPr>
        <w:t>6%（含</w:t>
      </w:r>
      <w:r>
        <w:rPr>
          <w:spacing w:val="-52"/>
        </w:rPr>
        <w:t> </w:t>
      </w:r>
      <w:r>
        <w:rPr>
          <w:spacing w:val="-10"/>
        </w:rPr>
        <w:t>6%），则当年可分配利润的</w:t>
      </w:r>
      <w:r>
        <w:rPr>
          <w:spacing w:val="-52"/>
        </w:rPr>
        <w:t> </w:t>
      </w:r>
      <w:r>
        <w:rPr/>
        <w:t>2%-3%</w:t>
      </w:r>
      <w:r>
        <w:rPr/>
        <w:t> 提取用作奖励。实施办法：每年度结束后，由董事会薪酬与考核委员会决定所提奖励基金在董、监事 及高级管理人员的分配方案。个人所获奖金中的</w:t>
      </w:r>
      <w:r>
        <w:rPr>
          <w:spacing w:val="-54"/>
        </w:rPr>
        <w:t> </w:t>
      </w:r>
      <w:r>
        <w:rPr/>
        <w:t>50%拟用于购买“浙江富润”股票，由公司向上交所</w:t>
      </w:r>
      <w:r>
        <w:rPr/>
        <w:t> 申请董事、监事及高级管理人员所持“浙江富润”股票锁定的有关事宜。</w:t>
      </w:r>
    </w:p>
    <w:p>
      <w:pPr>
        <w:spacing w:after="0" w:line="272" w:lineRule="exact"/>
        <w:jc w:val="both"/>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pStyle w:val="BodyText"/>
        <w:spacing w:line="272" w:lineRule="exact" w:before="63"/>
        <w:ind w:left="408" w:right="90" w:hanging="263"/>
        <w:jc w:val="left"/>
      </w:pPr>
      <w:r>
        <w:rPr/>
        <w:t>(五)公司内部控制制度的建立健全情况 </w:t>
      </w:r>
      <w:r>
        <w:rPr>
          <w:spacing w:val="-2"/>
        </w:rPr>
        <w:t>公司根据《公司法》、《证券法》及《上海证券交易所上市公司内部控制指引》的要求，公司修订</w:t>
      </w:r>
    </w:p>
    <w:p>
      <w:pPr>
        <w:pStyle w:val="BodyText"/>
        <w:spacing w:line="272" w:lineRule="exact"/>
        <w:ind w:right="195"/>
        <w:jc w:val="left"/>
      </w:pPr>
      <w:r>
        <w:rPr/>
        <w:t>了《公司信息披露制度》、《内部审计制度》、《内部控制规则》等制度，明确了各项内部控制制度 的流程、职责。公司将逐步完善和建立有效的内部控制体系，确保公司健康、稳定、持续的发展。</w:t>
      </w:r>
    </w:p>
    <w:p>
      <w:pPr>
        <w:spacing w:line="240" w:lineRule="auto" w:before="11"/>
        <w:rPr>
          <w:rFonts w:ascii="宋体" w:hAnsi="宋体" w:cs="宋体" w:eastAsia="宋体" w:hint="default"/>
          <w:sz w:val="20"/>
          <w:szCs w:val="20"/>
        </w:rPr>
      </w:pPr>
    </w:p>
    <w:p>
      <w:pPr>
        <w:pStyle w:val="BodyText"/>
        <w:spacing w:line="272" w:lineRule="exact"/>
        <w:ind w:left="565" w:right="1455" w:hanging="421"/>
        <w:jc w:val="left"/>
      </w:pPr>
      <w:r>
        <w:rPr/>
        <w:t>(六)公司披露董事会对公司内部控制的自我评估报告和审计机构的核实评价意见 本公司不披露董事会对公司内部控制的自我评估报告和审计机构的核实评价意见。</w:t>
      </w:r>
    </w:p>
    <w:p>
      <w:pPr>
        <w:pStyle w:val="Heading1"/>
        <w:spacing w:line="248" w:lineRule="exact"/>
        <w:ind w:right="90"/>
        <w:jc w:val="left"/>
        <w:rPr>
          <w:b w:val="0"/>
          <w:bCs w:val="0"/>
        </w:rPr>
      </w:pPr>
      <w:bookmarkStart w:name="_TOC_250003" w:id="4"/>
      <w:r>
        <w:rPr/>
        <w:t>七、股东大会情况简介</w:t>
      </w:r>
      <w:bookmarkEnd w:id="4"/>
      <w:r>
        <w:rPr>
          <w:b w:val="0"/>
          <w:bCs w:val="0"/>
        </w:rPr>
      </w:r>
    </w:p>
    <w:p>
      <w:pPr>
        <w:pStyle w:val="BodyText"/>
        <w:spacing w:line="274" w:lineRule="exact" w:before="117"/>
        <w:ind w:right="90"/>
        <w:jc w:val="left"/>
      </w:pPr>
      <w:r>
        <w:rPr/>
        <w:t>(一)年度股东大会情况</w:t>
      </w:r>
    </w:p>
    <w:p>
      <w:pPr>
        <w:pStyle w:val="BodyText"/>
        <w:spacing w:line="272" w:lineRule="exact" w:before="26"/>
        <w:ind w:right="90"/>
        <w:jc w:val="left"/>
      </w:pPr>
      <w:r>
        <w:rPr/>
        <w:t>1、公司于</w:t>
      </w:r>
      <w:r>
        <w:rPr>
          <w:spacing w:val="-56"/>
        </w:rPr>
        <w:t> </w:t>
      </w:r>
      <w:r>
        <w:rPr/>
        <w:t>2007</w:t>
      </w:r>
      <w:r>
        <w:rPr>
          <w:spacing w:val="-56"/>
        </w:rPr>
        <w:t> </w:t>
      </w:r>
      <w:r>
        <w:rPr/>
        <w:t>年</w:t>
      </w:r>
      <w:r>
        <w:rPr>
          <w:spacing w:val="-56"/>
        </w:rPr>
        <w:t> </w:t>
      </w:r>
      <w:r>
        <w:rPr/>
        <w:t>4</w:t>
      </w:r>
      <w:r>
        <w:rPr>
          <w:spacing w:val="-56"/>
        </w:rPr>
        <w:t> </w:t>
      </w:r>
      <w:r>
        <w:rPr/>
        <w:t>月</w:t>
      </w:r>
      <w:r>
        <w:rPr>
          <w:spacing w:val="-56"/>
        </w:rPr>
        <w:t> </w:t>
      </w:r>
      <w:r>
        <w:rPr/>
        <w:t>20</w:t>
      </w:r>
      <w:r>
        <w:rPr>
          <w:spacing w:val="-56"/>
        </w:rPr>
        <w:t> </w:t>
      </w:r>
      <w:r>
        <w:rPr/>
        <w:t>日召开</w:t>
      </w:r>
      <w:r>
        <w:rPr>
          <w:spacing w:val="-56"/>
        </w:rPr>
        <w:t> </w:t>
      </w:r>
      <w:r>
        <w:rPr/>
        <w:t>2007</w:t>
      </w:r>
      <w:r>
        <w:rPr>
          <w:spacing w:val="-56"/>
        </w:rPr>
        <w:t> </w:t>
      </w:r>
      <w:r>
        <w:rPr/>
        <w:t>年度年度股东大会。决议公告刊登在</w:t>
      </w:r>
      <w:r>
        <w:rPr>
          <w:spacing w:val="-56"/>
        </w:rPr>
        <w:t> </w:t>
      </w:r>
      <w:r>
        <w:rPr/>
        <w:t>2007</w:t>
      </w:r>
      <w:r>
        <w:rPr>
          <w:spacing w:val="-55"/>
        </w:rPr>
        <w:t> </w:t>
      </w:r>
      <w:r>
        <w:rPr/>
        <w:t>年</w:t>
      </w:r>
      <w:r>
        <w:rPr>
          <w:spacing w:val="-57"/>
        </w:rPr>
        <w:t> </w:t>
      </w:r>
      <w:r>
        <w:rPr/>
        <w:t>4</w:t>
      </w:r>
      <w:r>
        <w:rPr>
          <w:spacing w:val="-56"/>
        </w:rPr>
        <w:t> </w:t>
      </w:r>
      <w:r>
        <w:rPr/>
        <w:t>月</w:t>
      </w:r>
      <w:r>
        <w:rPr>
          <w:spacing w:val="-56"/>
        </w:rPr>
        <w:t> </w:t>
      </w:r>
      <w:r>
        <w:rPr/>
        <w:t>21</w:t>
      </w:r>
      <w:r>
        <w:rPr>
          <w:spacing w:val="-55"/>
        </w:rPr>
        <w:t> </w:t>
      </w:r>
      <w:r>
        <w:rPr/>
        <w:t>日的《中</w:t>
      </w:r>
      <w:r>
        <w:rPr/>
        <w:t> 国证券报》、《上海证券报》。</w:t>
      </w:r>
    </w:p>
    <w:p>
      <w:pPr>
        <w:spacing w:line="240" w:lineRule="auto" w:before="2"/>
        <w:rPr>
          <w:rFonts w:ascii="宋体" w:hAnsi="宋体" w:cs="宋体" w:eastAsia="宋体" w:hint="default"/>
          <w:sz w:val="16"/>
          <w:szCs w:val="16"/>
        </w:rPr>
      </w:pPr>
    </w:p>
    <w:p>
      <w:pPr>
        <w:pStyle w:val="BodyText"/>
        <w:spacing w:line="274" w:lineRule="exact"/>
        <w:ind w:right="90"/>
        <w:jc w:val="left"/>
      </w:pPr>
      <w:r>
        <w:rPr/>
        <w:t>公司董事会于</w:t>
      </w:r>
      <w:r>
        <w:rPr>
          <w:spacing w:val="-54"/>
        </w:rPr>
        <w:t> </w:t>
      </w:r>
      <w:r>
        <w:rPr/>
        <w:t>2007</w:t>
      </w:r>
      <w:r>
        <w:rPr>
          <w:spacing w:val="-53"/>
        </w:rPr>
        <w:t> </w:t>
      </w:r>
      <w:r>
        <w:rPr/>
        <w:t>年</w:t>
      </w:r>
      <w:r>
        <w:rPr>
          <w:spacing w:val="-55"/>
        </w:rPr>
        <w:t> </w:t>
      </w:r>
      <w:r>
        <w:rPr/>
        <w:t>3</w:t>
      </w:r>
      <w:r>
        <w:rPr>
          <w:spacing w:val="-54"/>
        </w:rPr>
        <w:t> </w:t>
      </w:r>
      <w:r>
        <w:rPr/>
        <w:t>月</w:t>
      </w:r>
      <w:r>
        <w:rPr>
          <w:spacing w:val="-54"/>
        </w:rPr>
        <w:t> </w:t>
      </w:r>
      <w:r>
        <w:rPr/>
        <w:t>30</w:t>
      </w:r>
      <w:r>
        <w:rPr>
          <w:spacing w:val="-53"/>
        </w:rPr>
        <w:t> </w:t>
      </w:r>
      <w:r>
        <w:rPr>
          <w:spacing w:val="-6"/>
        </w:rPr>
        <w:t>日在《中国证券报》、《上海证券报》上刊登了召开</w:t>
      </w:r>
      <w:r>
        <w:rPr>
          <w:spacing w:val="-54"/>
        </w:rPr>
        <w:t> </w:t>
      </w:r>
      <w:r>
        <w:rPr/>
        <w:t>2006</w:t>
      </w:r>
      <w:r>
        <w:rPr>
          <w:spacing w:val="-53"/>
        </w:rPr>
        <w:t> </w:t>
      </w:r>
      <w:r>
        <w:rPr/>
        <w:t>年度股东大会</w:t>
      </w:r>
    </w:p>
    <w:p>
      <w:pPr>
        <w:pStyle w:val="BodyText"/>
        <w:spacing w:line="272" w:lineRule="exact"/>
        <w:ind w:right="90"/>
        <w:jc w:val="left"/>
      </w:pPr>
      <w:r>
        <w:rPr/>
        <w:t>的通知，会议于</w:t>
      </w:r>
      <w:r>
        <w:rPr>
          <w:spacing w:val="-59"/>
        </w:rPr>
        <w:t> </w:t>
      </w:r>
      <w:r>
        <w:rPr/>
        <w:t>4</w:t>
      </w:r>
      <w:r>
        <w:rPr>
          <w:spacing w:val="-58"/>
        </w:rPr>
        <w:t> </w:t>
      </w:r>
      <w:r>
        <w:rPr/>
        <w:t>月</w:t>
      </w:r>
      <w:r>
        <w:rPr>
          <w:spacing w:val="-60"/>
        </w:rPr>
        <w:t> </w:t>
      </w:r>
      <w:r>
        <w:rPr/>
        <w:t>20</w:t>
      </w:r>
      <w:r>
        <w:rPr>
          <w:spacing w:val="-59"/>
        </w:rPr>
        <w:t> </w:t>
      </w:r>
      <w:r>
        <w:rPr/>
        <w:t>日在公司会议室召开，到会</w:t>
      </w:r>
      <w:r>
        <w:rPr>
          <w:spacing w:val="-59"/>
        </w:rPr>
        <w:t> </w:t>
      </w:r>
      <w:r>
        <w:rPr/>
        <w:t>23</w:t>
      </w:r>
      <w:r>
        <w:rPr>
          <w:spacing w:val="-58"/>
        </w:rPr>
        <w:t> </w:t>
      </w:r>
      <w:r>
        <w:rPr/>
        <w:t>人，代表股份</w:t>
      </w:r>
      <w:r>
        <w:rPr>
          <w:spacing w:val="-59"/>
        </w:rPr>
        <w:t> </w:t>
      </w:r>
      <w:r>
        <w:rPr/>
        <w:t>49720851</w:t>
      </w:r>
      <w:r>
        <w:rPr>
          <w:spacing w:val="-58"/>
        </w:rPr>
        <w:t> </w:t>
      </w:r>
      <w:r>
        <w:rPr/>
        <w:t>股。占公司总股本的</w:t>
      </w:r>
    </w:p>
    <w:p>
      <w:pPr>
        <w:pStyle w:val="BodyText"/>
        <w:spacing w:line="272" w:lineRule="exact"/>
        <w:ind w:right="90"/>
        <w:jc w:val="left"/>
      </w:pPr>
      <w:r>
        <w:rPr/>
        <w:t>35.34%，符合《公司法》和《公司章程》的有关规定。会议审议通过决议如下：（1）审议通过</w:t>
      </w:r>
      <w:r>
        <w:rPr>
          <w:spacing w:val="-57"/>
        </w:rPr>
        <w:t> </w:t>
      </w:r>
      <w:r>
        <w:rPr/>
        <w:t>2006</w:t>
      </w:r>
    </w:p>
    <w:p>
      <w:pPr>
        <w:pStyle w:val="BodyText"/>
        <w:spacing w:line="272" w:lineRule="exact"/>
        <w:ind w:right="90"/>
        <w:jc w:val="left"/>
      </w:pPr>
      <w:r>
        <w:rPr/>
        <w:t>年度董事会工作报告；（2）审议通过</w:t>
      </w:r>
      <w:r>
        <w:rPr>
          <w:spacing w:val="-65"/>
        </w:rPr>
        <w:t> </w:t>
      </w:r>
      <w:r>
        <w:rPr/>
        <w:t>2006</w:t>
      </w:r>
      <w:r>
        <w:rPr>
          <w:spacing w:val="-64"/>
        </w:rPr>
        <w:t> </w:t>
      </w:r>
      <w:r>
        <w:rPr/>
        <w:t>年度监事会工作报告；（3）审议通过</w:t>
      </w:r>
      <w:r>
        <w:rPr>
          <w:spacing w:val="-65"/>
        </w:rPr>
        <w:t> </w:t>
      </w:r>
      <w:r>
        <w:rPr/>
        <w:t>2006</w:t>
      </w:r>
      <w:r>
        <w:rPr>
          <w:spacing w:val="-64"/>
        </w:rPr>
        <w:t> </w:t>
      </w:r>
      <w:r>
        <w:rPr/>
        <w:t>年年度报告及</w:t>
      </w:r>
    </w:p>
    <w:p>
      <w:pPr>
        <w:pStyle w:val="BodyText"/>
        <w:spacing w:line="272" w:lineRule="exact"/>
        <w:ind w:right="90"/>
        <w:jc w:val="left"/>
      </w:pPr>
      <w:r>
        <w:rPr>
          <w:spacing w:val="-5"/>
        </w:rPr>
        <w:t>摘要；（4）审议通过</w:t>
      </w:r>
      <w:r>
        <w:rPr>
          <w:spacing w:val="-50"/>
        </w:rPr>
        <w:t> </w:t>
      </w:r>
      <w:r>
        <w:rPr/>
        <w:t>2006</w:t>
      </w:r>
      <w:r>
        <w:rPr>
          <w:spacing w:val="-49"/>
        </w:rPr>
        <w:t> </w:t>
      </w:r>
      <w:r>
        <w:rPr>
          <w:spacing w:val="-4"/>
        </w:rPr>
        <w:t>年度财务报告；（5）审议通过</w:t>
      </w:r>
      <w:r>
        <w:rPr>
          <w:spacing w:val="-50"/>
        </w:rPr>
        <w:t> </w:t>
      </w:r>
      <w:r>
        <w:rPr/>
        <w:t>2006</w:t>
      </w:r>
      <w:r>
        <w:rPr>
          <w:spacing w:val="-50"/>
        </w:rPr>
        <w:t> </w:t>
      </w:r>
      <w:r>
        <w:rPr>
          <w:spacing w:val="-3"/>
        </w:rPr>
        <w:t>年度利润分配方案；（6）审议通过聘</w:t>
      </w:r>
      <w:r>
        <w:rPr/>
      </w:r>
    </w:p>
    <w:p>
      <w:pPr>
        <w:spacing w:line="272" w:lineRule="exact" w:before="26"/>
        <w:ind w:left="145" w:right="5777" w:firstLine="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年度财务审计机构的议案。</w:t>
      </w:r>
      <w:r>
        <w:rPr>
          <w:rFonts w:ascii="宋体" w:hAnsi="宋体" w:cs="宋体" w:eastAsia="宋体" w:hint="default"/>
          <w:spacing w:val="-1"/>
          <w:sz w:val="21"/>
          <w:szCs w:val="21"/>
        </w:rPr>
        <w:t> </w:t>
      </w:r>
      <w:r>
        <w:rPr>
          <w:rFonts w:ascii="宋体" w:hAnsi="宋体" w:cs="宋体" w:eastAsia="宋体" w:hint="default"/>
          <w:b/>
          <w:bCs/>
          <w:sz w:val="21"/>
          <w:szCs w:val="21"/>
        </w:rPr>
        <w:t>八、董事会报告</w:t>
      </w:r>
      <w:r>
        <w:rPr>
          <w:rFonts w:ascii="宋体" w:hAnsi="宋体" w:cs="宋体" w:eastAsia="宋体" w:hint="default"/>
          <w:sz w:val="21"/>
          <w:szCs w:val="21"/>
        </w:rPr>
      </w:r>
    </w:p>
    <w:p>
      <w:pPr>
        <w:pStyle w:val="BodyText"/>
        <w:spacing w:line="388" w:lineRule="auto" w:before="93"/>
        <w:ind w:left="715" w:right="90" w:hanging="570"/>
        <w:jc w:val="left"/>
      </w:pPr>
      <w:r>
        <w:rPr/>
        <w:t>(一)管理层讨论与分析 </w:t>
      </w:r>
      <w:r>
        <w:rPr>
          <w:spacing w:val="-2"/>
        </w:rPr>
        <w:t>报告期内公司围绕“改革、稳定、发展”的经营主题，遵循“谦虚谨慎，戒骄戒躁；稳中求进，</w:t>
      </w:r>
    </w:p>
    <w:p>
      <w:pPr>
        <w:pStyle w:val="BodyText"/>
        <w:spacing w:line="420" w:lineRule="auto" w:before="75"/>
        <w:ind w:right="212"/>
        <w:jc w:val="both"/>
      </w:pPr>
      <w:r>
        <w:rPr/>
        <w:t>进中求稳”的经营方针，在全体员工的共同努力下，克服了原辅材料价格上升、人民币持续升值、出 口退税调整、存贷款利率和银行存款准备金率上调宏观紧缩的种种困难，围绕年度目标，继续推进体 制改革，开发新产品，调整产品结构，改进工艺，提高技术水平，拓展产品销售，取得了较好的生产 经营成果,公司各项经营指标大幅增长。</w:t>
      </w:r>
    </w:p>
    <w:p>
      <w:pPr>
        <w:pStyle w:val="BodyText"/>
        <w:spacing w:line="240" w:lineRule="auto" w:before="47"/>
        <w:ind w:left="565" w:right="90"/>
        <w:jc w:val="left"/>
      </w:pPr>
      <w:r>
        <w:rPr/>
        <w:t>1、报告期内公司实现营业收入</w:t>
      </w:r>
      <w:r>
        <w:rPr>
          <w:spacing w:val="-59"/>
        </w:rPr>
        <w:t> </w:t>
      </w:r>
      <w:r>
        <w:rPr/>
        <w:t>52509.01</w:t>
      </w:r>
      <w:r>
        <w:rPr>
          <w:spacing w:val="-58"/>
        </w:rPr>
        <w:t> </w:t>
      </w:r>
      <w:r>
        <w:rPr/>
        <w:t>万元，同比减少</w:t>
      </w:r>
      <w:r>
        <w:rPr>
          <w:spacing w:val="-58"/>
        </w:rPr>
        <w:t> </w:t>
      </w:r>
      <w:r>
        <w:rPr/>
        <w:t>0.98%；实现利润总额</w:t>
      </w:r>
      <w:r>
        <w:rPr>
          <w:spacing w:val="-59"/>
        </w:rPr>
        <w:t> </w:t>
      </w:r>
      <w:r>
        <w:rPr/>
        <w:t>8690.97</w:t>
      </w:r>
      <w:r>
        <w:rPr>
          <w:spacing w:val="-58"/>
        </w:rPr>
        <w:t> </w:t>
      </w:r>
      <w:r>
        <w:rPr/>
        <w:t>万元，</w:t>
      </w:r>
    </w:p>
    <w:p>
      <w:pPr>
        <w:spacing w:line="240" w:lineRule="auto" w:before="9"/>
        <w:rPr>
          <w:rFonts w:ascii="宋体" w:hAnsi="宋体" w:cs="宋体" w:eastAsia="宋体" w:hint="default"/>
          <w:sz w:val="15"/>
          <w:szCs w:val="15"/>
        </w:rPr>
      </w:pPr>
    </w:p>
    <w:p>
      <w:pPr>
        <w:pStyle w:val="BodyText"/>
        <w:spacing w:line="420" w:lineRule="auto"/>
        <w:ind w:right="90"/>
        <w:jc w:val="left"/>
      </w:pPr>
      <w:r>
        <w:rPr/>
        <w:t>同比增长</w:t>
      </w:r>
      <w:r>
        <w:rPr>
          <w:spacing w:val="-47"/>
        </w:rPr>
        <w:t> </w:t>
      </w:r>
      <w:r>
        <w:rPr>
          <w:spacing w:val="-9"/>
        </w:rPr>
        <w:t>139.01%；净利润</w:t>
      </w:r>
      <w:r>
        <w:rPr>
          <w:spacing w:val="-48"/>
        </w:rPr>
        <w:t> </w:t>
      </w:r>
      <w:r>
        <w:rPr>
          <w:spacing w:val="-1"/>
        </w:rPr>
        <w:t>7800.53</w:t>
      </w:r>
      <w:r>
        <w:rPr>
          <w:spacing w:val="-46"/>
        </w:rPr>
        <w:t> </w:t>
      </w:r>
      <w:r>
        <w:rPr>
          <w:spacing w:val="-13"/>
        </w:rPr>
        <w:t>万元，同比增长</w:t>
      </w:r>
      <w:r>
        <w:rPr>
          <w:spacing w:val="-47"/>
        </w:rPr>
        <w:t> </w:t>
      </w:r>
      <w:r>
        <w:rPr>
          <w:spacing w:val="-5"/>
        </w:rPr>
        <w:t>178.85%。其中归属于母公司股东的净利润</w:t>
      </w:r>
      <w:r>
        <w:rPr>
          <w:spacing w:val="-47"/>
        </w:rPr>
        <w:t> </w:t>
      </w:r>
      <w:r>
        <w:rPr/>
        <w:t>5006.48</w:t>
      </w:r>
      <w:r>
        <w:rPr/>
        <w:t> 万元,同比增长</w:t>
      </w:r>
      <w:r>
        <w:rPr>
          <w:spacing w:val="-55"/>
        </w:rPr>
        <w:t> </w:t>
      </w:r>
      <w:r>
        <w:rPr/>
        <w:t>481.99%。</w:t>
      </w:r>
    </w:p>
    <w:p>
      <w:pPr>
        <w:pStyle w:val="BodyText"/>
        <w:spacing w:line="240" w:lineRule="auto" w:before="47"/>
        <w:ind w:left="565" w:right="90"/>
        <w:jc w:val="left"/>
      </w:pPr>
      <w:r>
        <w:rPr/>
        <w:t>2、报告期内公司</w:t>
      </w:r>
      <w:r>
        <w:rPr>
          <w:spacing w:val="-62"/>
        </w:rPr>
        <w:t> </w:t>
      </w:r>
      <w:r>
        <w:rPr/>
        <w:t>2007</w:t>
      </w:r>
      <w:r>
        <w:rPr>
          <w:spacing w:val="-61"/>
        </w:rPr>
        <w:t> </w:t>
      </w:r>
      <w:r>
        <w:rPr/>
        <w:t>年度财务状况</w:t>
      </w:r>
    </w:p>
    <w:p>
      <w:pPr>
        <w:spacing w:line="240" w:lineRule="auto" w:before="9"/>
        <w:rPr>
          <w:rFonts w:ascii="宋体" w:hAnsi="宋体" w:cs="宋体" w:eastAsia="宋体" w:hint="default"/>
          <w:sz w:val="15"/>
          <w:szCs w:val="15"/>
        </w:rPr>
      </w:pPr>
    </w:p>
    <w:p>
      <w:pPr>
        <w:pStyle w:val="BodyText"/>
        <w:spacing w:line="240" w:lineRule="auto"/>
        <w:ind w:left="231" w:right="91"/>
        <w:jc w:val="center"/>
      </w:pPr>
      <w:r>
        <w:rPr/>
        <w:t>2007</w:t>
      </w:r>
      <w:r>
        <w:rPr>
          <w:spacing w:val="-54"/>
        </w:rPr>
        <w:t> </w:t>
      </w:r>
      <w:r>
        <w:rPr/>
        <w:t>年末公司总资产</w:t>
      </w:r>
      <w:r>
        <w:rPr>
          <w:spacing w:val="-55"/>
        </w:rPr>
        <w:t> </w:t>
      </w:r>
      <w:r>
        <w:rPr/>
        <w:t>110707.36</w:t>
      </w:r>
      <w:r>
        <w:rPr>
          <w:spacing w:val="-54"/>
        </w:rPr>
        <w:t> </w:t>
      </w:r>
      <w:r>
        <w:rPr/>
        <w:t>万元，比期初增加</w:t>
      </w:r>
      <w:r>
        <w:rPr>
          <w:spacing w:val="-55"/>
        </w:rPr>
        <w:t> </w:t>
      </w:r>
      <w:r>
        <w:rPr/>
        <w:t>20115.81</w:t>
      </w:r>
      <w:r>
        <w:rPr>
          <w:spacing w:val="-54"/>
        </w:rPr>
        <w:t> </w:t>
      </w:r>
      <w:r>
        <w:rPr/>
        <w:t>万元，增幅</w:t>
      </w:r>
      <w:r>
        <w:rPr>
          <w:spacing w:val="-55"/>
        </w:rPr>
        <w:t> </w:t>
      </w:r>
      <w:r>
        <w:rPr/>
        <w:t>22.20%。资产负债率</w:t>
      </w:r>
    </w:p>
    <w:p>
      <w:pPr>
        <w:spacing w:line="240" w:lineRule="auto" w:before="9"/>
        <w:rPr>
          <w:rFonts w:ascii="宋体" w:hAnsi="宋体" w:cs="宋体" w:eastAsia="宋体" w:hint="default"/>
          <w:sz w:val="15"/>
          <w:szCs w:val="15"/>
        </w:rPr>
      </w:pPr>
    </w:p>
    <w:p>
      <w:pPr>
        <w:pStyle w:val="BodyText"/>
        <w:spacing w:line="420" w:lineRule="auto"/>
        <w:ind w:right="90"/>
        <w:jc w:val="left"/>
      </w:pPr>
      <w:r>
        <w:rPr/>
        <w:t>43.26%，同上年比增加了</w:t>
      </w:r>
      <w:r>
        <w:rPr>
          <w:spacing w:val="-61"/>
        </w:rPr>
        <w:t> </w:t>
      </w:r>
      <w:r>
        <w:rPr/>
        <w:t>5.48</w:t>
      </w:r>
      <w:r>
        <w:rPr>
          <w:spacing w:val="-60"/>
        </w:rPr>
        <w:t> </w:t>
      </w:r>
      <w:r>
        <w:rPr/>
        <w:t>个百分点,流动资产</w:t>
      </w:r>
      <w:r>
        <w:rPr>
          <w:spacing w:val="-61"/>
        </w:rPr>
        <w:t> </w:t>
      </w:r>
      <w:r>
        <w:rPr/>
        <w:t>46513.10</w:t>
      </w:r>
      <w:r>
        <w:rPr>
          <w:spacing w:val="-61"/>
        </w:rPr>
        <w:t> </w:t>
      </w:r>
      <w:r>
        <w:rPr/>
        <w:t>万元,比年初增加</w:t>
      </w:r>
      <w:r>
        <w:rPr>
          <w:spacing w:val="-61"/>
        </w:rPr>
        <w:t> </w:t>
      </w:r>
      <w:r>
        <w:rPr/>
        <w:t>15128.63</w:t>
      </w:r>
      <w:r>
        <w:rPr>
          <w:spacing w:val="-60"/>
        </w:rPr>
        <w:t> </w:t>
      </w:r>
      <w:r>
        <w:rPr/>
        <w:t>万元,流动比</w:t>
      </w:r>
      <w:r>
        <w:rPr/>
        <w:t> 率</w:t>
      </w:r>
      <w:r>
        <w:rPr>
          <w:spacing w:val="-58"/>
        </w:rPr>
        <w:t> </w:t>
      </w:r>
      <w:r>
        <w:rPr/>
        <w:t>1:0.98,速动比率</w:t>
      </w:r>
      <w:r>
        <w:rPr>
          <w:spacing w:val="-58"/>
        </w:rPr>
        <w:t> </w:t>
      </w:r>
      <w:r>
        <w:rPr/>
        <w:t>1:0.78。</w:t>
      </w:r>
    </w:p>
    <w:p>
      <w:pPr>
        <w:pStyle w:val="BodyText"/>
        <w:spacing w:line="240" w:lineRule="auto" w:before="47"/>
        <w:ind w:left="183" w:right="199"/>
        <w:jc w:val="center"/>
      </w:pPr>
      <w:r>
        <w:rPr/>
        <w:t>（1）货币资金:期末余额为</w:t>
      </w:r>
      <w:r>
        <w:rPr>
          <w:spacing w:val="-59"/>
        </w:rPr>
        <w:t> </w:t>
      </w:r>
      <w:r>
        <w:rPr/>
        <w:t>27405.44</w:t>
      </w:r>
      <w:r>
        <w:rPr>
          <w:spacing w:val="-59"/>
        </w:rPr>
        <w:t> </w:t>
      </w:r>
      <w:r>
        <w:rPr/>
        <w:t>万元,占总资产的</w:t>
      </w:r>
      <w:r>
        <w:rPr>
          <w:spacing w:val="-59"/>
        </w:rPr>
        <w:t> </w:t>
      </w:r>
      <w:r>
        <w:rPr/>
        <w:t>24.75%,较期初的</w:t>
      </w:r>
      <w:r>
        <w:rPr>
          <w:spacing w:val="-59"/>
        </w:rPr>
        <w:t> </w:t>
      </w:r>
      <w:r>
        <w:rPr/>
        <w:t>12472.48</w:t>
      </w:r>
      <w:r>
        <w:rPr>
          <w:spacing w:val="-59"/>
        </w:rPr>
        <w:t> </w:t>
      </w:r>
      <w:r>
        <w:rPr/>
        <w:t>万元增加了</w:t>
      </w:r>
    </w:p>
    <w:p>
      <w:pPr>
        <w:spacing w:line="240" w:lineRule="auto" w:before="9"/>
        <w:rPr>
          <w:rFonts w:ascii="宋体" w:hAnsi="宋体" w:cs="宋体" w:eastAsia="宋体" w:hint="default"/>
          <w:sz w:val="15"/>
          <w:szCs w:val="15"/>
        </w:rPr>
      </w:pPr>
    </w:p>
    <w:p>
      <w:pPr>
        <w:pStyle w:val="BodyText"/>
        <w:spacing w:line="420" w:lineRule="auto"/>
        <w:ind w:right="201"/>
        <w:jc w:val="left"/>
      </w:pPr>
      <w:r>
        <w:rPr/>
        <w:t>14932.96</w:t>
      </w:r>
      <w:r>
        <w:rPr>
          <w:spacing w:val="-55"/>
        </w:rPr>
        <w:t> </w:t>
      </w:r>
      <w:r>
        <w:rPr/>
        <w:t>万元,增幅</w:t>
      </w:r>
      <w:r>
        <w:rPr>
          <w:spacing w:val="-56"/>
        </w:rPr>
        <w:t> </w:t>
      </w:r>
      <w:r>
        <w:rPr/>
        <w:t>119.73%,主要是由于公司其他货币资金中银行承兑汇票保证金及存出投资款增加</w:t>
      </w:r>
      <w:r>
        <w:rPr/>
        <w:t> 所致。</w:t>
      </w:r>
    </w:p>
    <w:p>
      <w:pPr>
        <w:pStyle w:val="BodyText"/>
        <w:spacing w:line="240" w:lineRule="auto" w:before="47"/>
        <w:ind w:left="231" w:right="36"/>
        <w:jc w:val="center"/>
      </w:pPr>
      <w:r>
        <w:rPr/>
        <w:t>（2）交易性金融资产：期末余额</w:t>
      </w:r>
      <w:r>
        <w:rPr>
          <w:spacing w:val="-55"/>
        </w:rPr>
        <w:t> </w:t>
      </w:r>
      <w:r>
        <w:rPr/>
        <w:t>1681.20</w:t>
      </w:r>
      <w:r>
        <w:rPr>
          <w:spacing w:val="-54"/>
        </w:rPr>
        <w:t> </w:t>
      </w:r>
      <w:r>
        <w:rPr/>
        <w:t>万元,占总资产的</w:t>
      </w:r>
      <w:r>
        <w:rPr>
          <w:spacing w:val="-55"/>
        </w:rPr>
        <w:t> </w:t>
      </w:r>
      <w:r>
        <w:rPr/>
        <w:t>1.52%,比期初增加了</w:t>
      </w:r>
      <w:r>
        <w:rPr>
          <w:spacing w:val="-55"/>
        </w:rPr>
        <w:t> </w:t>
      </w:r>
      <w:r>
        <w:rPr/>
        <w:t>1546.45</w:t>
      </w:r>
      <w:r>
        <w:rPr>
          <w:spacing w:val="-54"/>
        </w:rPr>
        <w:t> </w:t>
      </w:r>
      <w:r>
        <w:rPr/>
        <w:t>万元,增</w:t>
      </w:r>
    </w:p>
    <w:p>
      <w:pPr>
        <w:spacing w:after="0" w:line="240" w:lineRule="auto"/>
        <w:jc w:val="center"/>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right="90"/>
        <w:jc w:val="left"/>
      </w:pPr>
      <w:r>
        <w:rPr/>
        <w:t>长了</w:t>
      </w:r>
      <w:r>
        <w:rPr>
          <w:spacing w:val="-54"/>
        </w:rPr>
        <w:t> </w:t>
      </w:r>
      <w:r>
        <w:rPr/>
        <w:t>11.47</w:t>
      </w:r>
      <w:r>
        <w:rPr>
          <w:spacing w:val="-54"/>
        </w:rPr>
        <w:t> </w:t>
      </w:r>
      <w:r>
        <w:rPr/>
        <w:t>倍,系公司股票投资增加所致。</w:t>
      </w:r>
    </w:p>
    <w:p>
      <w:pPr>
        <w:spacing w:line="240" w:lineRule="auto" w:before="9"/>
        <w:rPr>
          <w:rFonts w:ascii="宋体" w:hAnsi="宋体" w:cs="宋体" w:eastAsia="宋体" w:hint="default"/>
          <w:sz w:val="15"/>
          <w:szCs w:val="15"/>
        </w:rPr>
      </w:pPr>
    </w:p>
    <w:p>
      <w:pPr>
        <w:pStyle w:val="BodyText"/>
        <w:spacing w:line="420" w:lineRule="auto"/>
        <w:ind w:right="210" w:firstLine="158"/>
        <w:jc w:val="left"/>
      </w:pPr>
      <w:r>
        <w:rPr>
          <w:spacing w:val="-10"/>
        </w:rPr>
        <w:t>（3）应收票据:期末余额</w:t>
      </w:r>
      <w:r>
        <w:rPr>
          <w:spacing w:val="-58"/>
        </w:rPr>
        <w:t> </w:t>
      </w:r>
      <w:r>
        <w:rPr/>
        <w:t>1841.72</w:t>
      </w:r>
      <w:r>
        <w:rPr>
          <w:spacing w:val="-56"/>
        </w:rPr>
        <w:t> </w:t>
      </w:r>
      <w:r>
        <w:rPr>
          <w:spacing w:val="-1"/>
        </w:rPr>
        <w:t>万元,占总资产的</w:t>
      </w:r>
      <w:r>
        <w:rPr>
          <w:spacing w:val="-58"/>
        </w:rPr>
        <w:t> </w:t>
      </w:r>
      <w:r>
        <w:rPr>
          <w:spacing w:val="-1"/>
        </w:rPr>
        <w:t>1.66%,比期初增加了</w:t>
      </w:r>
      <w:r>
        <w:rPr>
          <w:spacing w:val="-57"/>
        </w:rPr>
        <w:t> </w:t>
      </w:r>
      <w:r>
        <w:rPr/>
        <w:t>1568.98</w:t>
      </w:r>
      <w:r>
        <w:rPr>
          <w:spacing w:val="-57"/>
        </w:rPr>
        <w:t> </w:t>
      </w:r>
      <w:r>
        <w:rPr>
          <w:spacing w:val="-1"/>
        </w:rPr>
        <w:t>万元,增幅</w:t>
      </w:r>
      <w:r>
        <w:rPr>
          <w:spacing w:val="-57"/>
        </w:rPr>
        <w:t> </w:t>
      </w:r>
      <w:r>
        <w:rPr/>
        <w:t>575.28%</w:t>
      </w:r>
      <w:r>
        <w:rPr/>
        <w:t> 主要系金融机构贷款营销政策变化和公司本期业务量增长，部分货款采用票据结算所致。</w:t>
      </w:r>
    </w:p>
    <w:p>
      <w:pPr>
        <w:pStyle w:val="BodyText"/>
        <w:spacing w:line="420" w:lineRule="auto" w:before="47"/>
        <w:ind w:right="204" w:firstLine="264"/>
        <w:jc w:val="left"/>
      </w:pPr>
      <w:r>
        <w:rPr/>
        <w:t>（4）应收款项净额：年末余额为</w:t>
      </w:r>
      <w:r>
        <w:rPr>
          <w:spacing w:val="-55"/>
        </w:rPr>
        <w:t> </w:t>
      </w:r>
      <w:r>
        <w:rPr/>
        <w:t>5225.93</w:t>
      </w:r>
      <w:r>
        <w:rPr>
          <w:spacing w:val="-54"/>
        </w:rPr>
        <w:t> </w:t>
      </w:r>
      <w:r>
        <w:rPr/>
        <w:t>万元,占总资产的</w:t>
      </w:r>
      <w:r>
        <w:rPr>
          <w:spacing w:val="-55"/>
        </w:rPr>
        <w:t> </w:t>
      </w:r>
      <w:r>
        <w:rPr/>
        <w:t>4.72%,较上年末的</w:t>
      </w:r>
      <w:r>
        <w:rPr>
          <w:spacing w:val="-55"/>
        </w:rPr>
        <w:t> </w:t>
      </w:r>
      <w:r>
        <w:rPr/>
        <w:t>13241.59</w:t>
      </w:r>
      <w:r>
        <w:rPr>
          <w:spacing w:val="-54"/>
        </w:rPr>
        <w:t> </w:t>
      </w:r>
      <w:r>
        <w:rPr/>
        <w:t>万元减少</w:t>
      </w:r>
      <w:r>
        <w:rPr/>
        <w:t> 了</w:t>
      </w:r>
      <w:r>
        <w:rPr>
          <w:spacing w:val="-54"/>
        </w:rPr>
        <w:t> </w:t>
      </w:r>
      <w:r>
        <w:rPr/>
        <w:t>8015.66</w:t>
      </w:r>
      <w:r>
        <w:rPr>
          <w:spacing w:val="-54"/>
        </w:rPr>
        <w:t> </w:t>
      </w:r>
      <w:r>
        <w:rPr/>
        <w:t>万元，减幅为</w:t>
      </w:r>
      <w:r>
        <w:rPr>
          <w:spacing w:val="-54"/>
        </w:rPr>
        <w:t> </w:t>
      </w:r>
      <w:r>
        <w:rPr/>
        <w:t>60.53%,主要原因为应收款回笼所致。</w:t>
      </w:r>
    </w:p>
    <w:p>
      <w:pPr>
        <w:pStyle w:val="BodyText"/>
        <w:spacing w:line="420" w:lineRule="auto" w:before="47"/>
        <w:ind w:right="90" w:firstLine="315"/>
        <w:jc w:val="left"/>
      </w:pPr>
      <w:r>
        <w:rPr/>
        <w:t>（5）预付款项期末数</w:t>
      </w:r>
      <w:r>
        <w:rPr>
          <w:spacing w:val="-59"/>
        </w:rPr>
        <w:t> </w:t>
      </w:r>
      <w:r>
        <w:rPr/>
        <w:t>893.65</w:t>
      </w:r>
      <w:r>
        <w:rPr>
          <w:spacing w:val="-58"/>
        </w:rPr>
        <w:t> </w:t>
      </w:r>
      <w:r>
        <w:rPr/>
        <w:t>万元,比期初增加了</w:t>
      </w:r>
      <w:r>
        <w:rPr>
          <w:spacing w:val="-59"/>
        </w:rPr>
        <w:t> </w:t>
      </w:r>
      <w:r>
        <w:rPr/>
        <w:t>586.40</w:t>
      </w:r>
      <w:r>
        <w:rPr>
          <w:spacing w:val="-59"/>
        </w:rPr>
        <w:t> </w:t>
      </w:r>
      <w:r>
        <w:rPr/>
        <w:t>万元，增幅</w:t>
      </w:r>
      <w:r>
        <w:rPr>
          <w:spacing w:val="-59"/>
        </w:rPr>
        <w:t> </w:t>
      </w:r>
      <w:r>
        <w:rPr/>
        <w:t>190.86%,主要系公司本期业</w:t>
      </w:r>
      <w:r>
        <w:rPr>
          <w:spacing w:val="-1"/>
        </w:rPr>
        <w:t> </w:t>
      </w:r>
      <w:r>
        <w:rPr/>
        <w:t>务量增加，相应预付采购款增加所致。</w:t>
      </w:r>
    </w:p>
    <w:p>
      <w:pPr>
        <w:pStyle w:val="BodyText"/>
        <w:spacing w:line="420" w:lineRule="auto" w:before="47"/>
        <w:ind w:right="256" w:firstLine="315"/>
        <w:jc w:val="left"/>
      </w:pPr>
      <w:r>
        <w:rPr/>
        <w:t>（6）存货期末余额为</w:t>
      </w:r>
      <w:r>
        <w:rPr>
          <w:spacing w:val="-54"/>
        </w:rPr>
        <w:t> </w:t>
      </w:r>
      <w:r>
        <w:rPr/>
        <w:t>9465.16</w:t>
      </w:r>
      <w:r>
        <w:rPr>
          <w:spacing w:val="-54"/>
        </w:rPr>
        <w:t> </w:t>
      </w:r>
      <w:r>
        <w:rPr/>
        <w:t>万元,占总资产的</w:t>
      </w:r>
      <w:r>
        <w:rPr>
          <w:spacing w:val="-54"/>
        </w:rPr>
        <w:t> </w:t>
      </w:r>
      <w:r>
        <w:rPr/>
        <w:t>8.55%,比期初的</w:t>
      </w:r>
      <w:r>
        <w:rPr>
          <w:spacing w:val="-54"/>
        </w:rPr>
        <w:t> </w:t>
      </w:r>
      <w:r>
        <w:rPr/>
        <w:t>4934.24</w:t>
      </w:r>
      <w:r>
        <w:rPr>
          <w:spacing w:val="-53"/>
        </w:rPr>
        <w:t> </w:t>
      </w:r>
      <w:r>
        <w:rPr/>
        <w:t>万元增加了</w:t>
      </w:r>
      <w:r>
        <w:rPr>
          <w:spacing w:val="-54"/>
        </w:rPr>
        <w:t> </w:t>
      </w:r>
      <w:r>
        <w:rPr/>
        <w:t>4530.92</w:t>
      </w:r>
      <w:r>
        <w:rPr>
          <w:spacing w:val="-53"/>
        </w:rPr>
        <w:t> </w:t>
      </w:r>
      <w:r>
        <w:rPr/>
        <w:t>万</w:t>
      </w:r>
      <w:r>
        <w:rPr/>
        <w:t> 元,增幅</w:t>
      </w:r>
      <w:r>
        <w:rPr>
          <w:spacing w:val="-55"/>
        </w:rPr>
        <w:t> </w:t>
      </w:r>
      <w:r>
        <w:rPr/>
        <w:t>91.83%,系公司增加材料采购及库存商品增加所致。</w:t>
      </w:r>
    </w:p>
    <w:p>
      <w:pPr>
        <w:pStyle w:val="BodyText"/>
        <w:spacing w:line="420" w:lineRule="auto" w:before="47"/>
        <w:ind w:right="205" w:firstLine="315"/>
        <w:jc w:val="left"/>
      </w:pPr>
      <w:r>
        <w:rPr/>
        <w:t>（7）长期股权投资</w:t>
      </w:r>
      <w:r>
        <w:rPr>
          <w:spacing w:val="-55"/>
        </w:rPr>
        <w:t> </w:t>
      </w:r>
      <w:r>
        <w:rPr/>
        <w:t>13930.26</w:t>
      </w:r>
      <w:r>
        <w:rPr>
          <w:spacing w:val="-54"/>
        </w:rPr>
        <w:t> </w:t>
      </w:r>
      <w:r>
        <w:rPr/>
        <w:t>万元,占总资产的</w:t>
      </w:r>
      <w:r>
        <w:rPr>
          <w:spacing w:val="-56"/>
        </w:rPr>
        <w:t> </w:t>
      </w:r>
      <w:r>
        <w:rPr/>
        <w:t>12.58%,比期初增长</w:t>
      </w:r>
      <w:r>
        <w:rPr>
          <w:spacing w:val="-55"/>
        </w:rPr>
        <w:t> </w:t>
      </w:r>
      <w:r>
        <w:rPr/>
        <w:t>11.20%，主要系期内支付了对</w:t>
      </w:r>
      <w:r>
        <w:rPr/>
        <w:t> 浙江宏磊铜业股份有限公司的出资款。</w:t>
      </w:r>
    </w:p>
    <w:p>
      <w:pPr>
        <w:pStyle w:val="BodyText"/>
        <w:spacing w:line="420" w:lineRule="auto" w:before="47"/>
        <w:ind w:right="90" w:firstLine="237"/>
        <w:jc w:val="left"/>
      </w:pPr>
      <w:r>
        <w:rPr>
          <w:spacing w:val="-4"/>
        </w:rPr>
        <w:t>（8）无形资产期末余额</w:t>
      </w:r>
      <w:r>
        <w:rPr>
          <w:spacing w:val="-60"/>
        </w:rPr>
        <w:t> </w:t>
      </w:r>
      <w:r>
        <w:rPr/>
        <w:t>11372.98</w:t>
      </w:r>
      <w:r>
        <w:rPr>
          <w:spacing w:val="-60"/>
        </w:rPr>
        <w:t> </w:t>
      </w:r>
      <w:r>
        <w:rPr/>
        <w:t>万元,占总资产的</w:t>
      </w:r>
      <w:r>
        <w:rPr>
          <w:spacing w:val="-60"/>
        </w:rPr>
        <w:t> </w:t>
      </w:r>
      <w:r>
        <w:rPr/>
        <w:t>10.27%,比期初增长</w:t>
      </w:r>
      <w:r>
        <w:rPr>
          <w:spacing w:val="-60"/>
        </w:rPr>
        <w:t> </w:t>
      </w:r>
      <w:r>
        <w:rPr/>
        <w:t>21.29%,主要是支付了城西</w:t>
      </w:r>
      <w:r>
        <w:rPr/>
        <w:t> 纺科基地的土地款。</w:t>
      </w:r>
    </w:p>
    <w:p>
      <w:pPr>
        <w:pStyle w:val="BodyText"/>
        <w:spacing w:line="420" w:lineRule="auto" w:before="47"/>
        <w:ind w:right="90" w:firstLine="158"/>
        <w:jc w:val="left"/>
      </w:pPr>
      <w:r>
        <w:rPr>
          <w:spacing w:val="-18"/>
        </w:rPr>
        <w:t>（9）短期借款：期末余额</w:t>
      </w:r>
      <w:r>
        <w:rPr>
          <w:spacing w:val="-78"/>
        </w:rPr>
        <w:t> </w:t>
      </w:r>
      <w:r>
        <w:rPr/>
        <w:t>34127.00</w:t>
      </w:r>
      <w:r>
        <w:rPr>
          <w:spacing w:val="-76"/>
        </w:rPr>
        <w:t> </w:t>
      </w:r>
      <w:r>
        <w:rPr>
          <w:spacing w:val="-14"/>
        </w:rPr>
        <w:t>万元，占总资产的</w:t>
      </w:r>
      <w:r>
        <w:rPr>
          <w:spacing w:val="-77"/>
        </w:rPr>
        <w:t> </w:t>
      </w:r>
      <w:r>
        <w:rPr>
          <w:spacing w:val="-1"/>
        </w:rPr>
        <w:t>30.83%,较期初的</w:t>
      </w:r>
      <w:r>
        <w:rPr>
          <w:spacing w:val="-77"/>
        </w:rPr>
        <w:t> </w:t>
      </w:r>
      <w:r>
        <w:rPr/>
        <w:t>17000.00</w:t>
      </w:r>
      <w:r>
        <w:rPr>
          <w:spacing w:val="-78"/>
        </w:rPr>
        <w:t> </w:t>
      </w:r>
      <w:r>
        <w:rPr>
          <w:spacing w:val="-1"/>
        </w:rPr>
        <w:t>万元增加了</w:t>
      </w:r>
      <w:r>
        <w:rPr>
          <w:spacing w:val="-77"/>
        </w:rPr>
        <w:t> </w:t>
      </w:r>
      <w:r>
        <w:rPr/>
        <w:t>17127.00</w:t>
      </w:r>
      <w:r>
        <w:rPr/>
        <w:t> 万元,增幅</w:t>
      </w:r>
      <w:r>
        <w:rPr>
          <w:spacing w:val="-55"/>
        </w:rPr>
        <w:t> </w:t>
      </w:r>
      <w:r>
        <w:rPr/>
        <w:t>100.75%,主要是银行贷款增加所致。</w:t>
      </w:r>
    </w:p>
    <w:p>
      <w:pPr>
        <w:pStyle w:val="BodyText"/>
        <w:spacing w:line="420" w:lineRule="auto" w:before="47"/>
        <w:ind w:right="90" w:firstLine="314"/>
        <w:jc w:val="left"/>
      </w:pPr>
      <w:r>
        <w:rPr/>
        <w:t>(10)预收账款:期末余额</w:t>
      </w:r>
      <w:r>
        <w:rPr>
          <w:spacing w:val="-60"/>
        </w:rPr>
        <w:t> </w:t>
      </w:r>
      <w:r>
        <w:rPr/>
        <w:t>1001.02</w:t>
      </w:r>
      <w:r>
        <w:rPr>
          <w:spacing w:val="-60"/>
        </w:rPr>
        <w:t> </w:t>
      </w:r>
      <w:r>
        <w:rPr/>
        <w:t>万元，比期初的</w:t>
      </w:r>
      <w:r>
        <w:rPr>
          <w:spacing w:val="-60"/>
        </w:rPr>
        <w:t> </w:t>
      </w:r>
      <w:r>
        <w:rPr/>
        <w:t>1198.69</w:t>
      </w:r>
      <w:r>
        <w:rPr>
          <w:spacing w:val="-59"/>
        </w:rPr>
        <w:t> </w:t>
      </w:r>
      <w:r>
        <w:rPr/>
        <w:t>万元减少了</w:t>
      </w:r>
      <w:r>
        <w:rPr>
          <w:spacing w:val="-60"/>
        </w:rPr>
        <w:t> </w:t>
      </w:r>
      <w:r>
        <w:rPr/>
        <w:t>197.67</w:t>
      </w:r>
      <w:r>
        <w:rPr>
          <w:spacing w:val="-59"/>
        </w:rPr>
        <w:t> </w:t>
      </w:r>
      <w:r>
        <w:rPr/>
        <w:t>万元,减幅</w:t>
      </w:r>
      <w:r>
        <w:rPr>
          <w:spacing w:val="-60"/>
        </w:rPr>
        <w:t> </w:t>
      </w:r>
      <w:r>
        <w:rPr/>
        <w:t>16.49%,</w:t>
      </w:r>
      <w:r>
        <w:rPr>
          <w:spacing w:val="-1"/>
        </w:rPr>
        <w:t> </w:t>
      </w:r>
      <w:r>
        <w:rPr/>
        <w:t>主要是预收款减少所致。</w:t>
      </w:r>
    </w:p>
    <w:p>
      <w:pPr>
        <w:pStyle w:val="BodyText"/>
        <w:spacing w:line="420" w:lineRule="auto" w:before="47"/>
        <w:ind w:right="90" w:firstLine="263"/>
        <w:jc w:val="left"/>
      </w:pPr>
      <w:r>
        <w:rPr/>
        <w:t>(11)应交税费:期末余额</w:t>
      </w:r>
      <w:r>
        <w:rPr>
          <w:spacing w:val="-57"/>
        </w:rPr>
        <w:t> </w:t>
      </w:r>
      <w:r>
        <w:rPr/>
        <w:t>1290.80</w:t>
      </w:r>
      <w:r>
        <w:rPr>
          <w:spacing w:val="-57"/>
        </w:rPr>
        <w:t> </w:t>
      </w:r>
      <w:r>
        <w:rPr/>
        <w:t>万元,占总资产的</w:t>
      </w:r>
      <w:r>
        <w:rPr>
          <w:spacing w:val="-57"/>
        </w:rPr>
        <w:t> </w:t>
      </w:r>
      <w:r>
        <w:rPr/>
        <w:t>1.17%,比期初的</w:t>
      </w:r>
      <w:r>
        <w:rPr>
          <w:spacing w:val="-57"/>
        </w:rPr>
        <w:t> </w:t>
      </w:r>
      <w:r>
        <w:rPr/>
        <w:t>1670.00</w:t>
      </w:r>
      <w:r>
        <w:rPr>
          <w:spacing w:val="-56"/>
        </w:rPr>
        <w:t> </w:t>
      </w:r>
      <w:r>
        <w:rPr/>
        <w:t>万元减少了</w:t>
      </w:r>
      <w:r>
        <w:rPr>
          <w:spacing w:val="-57"/>
        </w:rPr>
        <w:t> </w:t>
      </w:r>
      <w:r>
        <w:rPr/>
        <w:t>379.20</w:t>
      </w:r>
      <w:r>
        <w:rPr>
          <w:spacing w:val="-57"/>
        </w:rPr>
        <w:t> </w:t>
      </w:r>
      <w:r>
        <w:rPr/>
        <w:t>万</w:t>
      </w:r>
      <w:r>
        <w:rPr/>
        <w:t> 元,减幅</w:t>
      </w:r>
      <w:r>
        <w:rPr>
          <w:spacing w:val="-55"/>
        </w:rPr>
        <w:t> </w:t>
      </w:r>
      <w:r>
        <w:rPr/>
        <w:t>22.71%,系已交增值税增加所致。</w:t>
      </w:r>
    </w:p>
    <w:p>
      <w:pPr>
        <w:pStyle w:val="BodyText"/>
        <w:spacing w:line="420" w:lineRule="auto" w:before="47"/>
        <w:ind w:right="90" w:firstLine="210"/>
        <w:jc w:val="left"/>
      </w:pPr>
      <w:r>
        <w:rPr/>
        <w:t>（12）应付职工薪酬:期末余额</w:t>
      </w:r>
      <w:r>
        <w:rPr>
          <w:spacing w:val="-59"/>
        </w:rPr>
        <w:t> </w:t>
      </w:r>
      <w:r>
        <w:rPr/>
        <w:t>1365.27</w:t>
      </w:r>
      <w:r>
        <w:rPr>
          <w:spacing w:val="-59"/>
        </w:rPr>
        <w:t> </w:t>
      </w:r>
      <w:r>
        <w:rPr/>
        <w:t>万元,占总资产的</w:t>
      </w:r>
      <w:r>
        <w:rPr>
          <w:spacing w:val="-59"/>
        </w:rPr>
        <w:t> </w:t>
      </w:r>
      <w:r>
        <w:rPr/>
        <w:t>1.23%,较期初减少了</w:t>
      </w:r>
      <w:r>
        <w:rPr>
          <w:spacing w:val="-59"/>
        </w:rPr>
        <w:t> </w:t>
      </w:r>
      <w:r>
        <w:rPr/>
        <w:t>486.99</w:t>
      </w:r>
      <w:r>
        <w:rPr>
          <w:spacing w:val="-59"/>
        </w:rPr>
        <w:t> </w:t>
      </w:r>
      <w:r>
        <w:rPr/>
        <w:t>万元,减幅</w:t>
      </w:r>
      <w:r>
        <w:rPr>
          <w:spacing w:val="-1"/>
        </w:rPr>
        <w:t> </w:t>
      </w:r>
      <w:r>
        <w:rPr/>
        <w:t>26.29%,主要是根据新会计准则职工福利费按实列支,不再计提所致。</w:t>
      </w:r>
    </w:p>
    <w:p>
      <w:pPr>
        <w:pStyle w:val="BodyText"/>
        <w:spacing w:line="420" w:lineRule="auto" w:before="47"/>
        <w:ind w:right="90" w:firstLine="185"/>
        <w:jc w:val="left"/>
      </w:pPr>
      <w:r>
        <w:rPr>
          <w:spacing w:val="-5"/>
        </w:rPr>
        <w:t>（13）应付利息</w:t>
      </w:r>
      <w:r>
        <w:rPr>
          <w:spacing w:val="-58"/>
        </w:rPr>
        <w:t> </w:t>
      </w:r>
      <w:r>
        <w:rPr/>
        <w:t>98.28</w:t>
      </w:r>
      <w:r>
        <w:rPr>
          <w:spacing w:val="-58"/>
        </w:rPr>
        <w:t> </w:t>
      </w:r>
      <w:r>
        <w:rPr/>
        <w:t>万元,较期初的</w:t>
      </w:r>
      <w:r>
        <w:rPr>
          <w:spacing w:val="-58"/>
        </w:rPr>
        <w:t> </w:t>
      </w:r>
      <w:r>
        <w:rPr/>
        <w:t>36.07</w:t>
      </w:r>
      <w:r>
        <w:rPr>
          <w:spacing w:val="-56"/>
        </w:rPr>
        <w:t> </w:t>
      </w:r>
      <w:r>
        <w:rPr/>
        <w:t>万元增长了</w:t>
      </w:r>
      <w:r>
        <w:rPr>
          <w:spacing w:val="-58"/>
        </w:rPr>
        <w:t> </w:t>
      </w:r>
      <w:r>
        <w:rPr/>
        <w:t>62.21</w:t>
      </w:r>
      <w:r>
        <w:rPr>
          <w:spacing w:val="-57"/>
        </w:rPr>
        <w:t> </w:t>
      </w:r>
      <w:r>
        <w:rPr/>
        <w:t>万元,增幅为</w:t>
      </w:r>
      <w:r>
        <w:rPr>
          <w:spacing w:val="-58"/>
        </w:rPr>
        <w:t> </w:t>
      </w:r>
      <w:r>
        <w:rPr/>
        <w:t>172.47%,主要是银行贷</w:t>
      </w:r>
      <w:r>
        <w:rPr>
          <w:spacing w:val="-1"/>
        </w:rPr>
        <w:t> </w:t>
      </w:r>
      <w:r>
        <w:rPr/>
        <w:t>款增加对应的利息增加所致。</w:t>
      </w:r>
    </w:p>
    <w:p>
      <w:pPr>
        <w:pStyle w:val="BodyText"/>
        <w:spacing w:line="240" w:lineRule="auto" w:before="47"/>
        <w:ind w:left="407" w:right="90"/>
        <w:jc w:val="left"/>
      </w:pPr>
      <w:r>
        <w:rPr/>
        <w:t>(14)2007</w:t>
      </w:r>
      <w:r>
        <w:rPr>
          <w:spacing w:val="-71"/>
        </w:rPr>
        <w:t> </w:t>
      </w:r>
      <w:r>
        <w:rPr/>
        <w:t>年末归属于母公司股东权益合计为</w:t>
      </w:r>
      <w:r>
        <w:rPr>
          <w:spacing w:val="-70"/>
        </w:rPr>
        <w:t> </w:t>
      </w:r>
      <w:r>
        <w:rPr/>
        <w:t>43256.68</w:t>
      </w:r>
      <w:r>
        <w:rPr>
          <w:spacing w:val="-69"/>
        </w:rPr>
        <w:t> </w:t>
      </w:r>
      <w:r>
        <w:rPr/>
        <w:t>万元,比期初增加</w:t>
      </w:r>
      <w:r>
        <w:rPr>
          <w:spacing w:val="-71"/>
        </w:rPr>
        <w:t> </w:t>
      </w:r>
      <w:r>
        <w:rPr/>
        <w:t>3564.66</w:t>
      </w:r>
      <w:r>
        <w:rPr>
          <w:spacing w:val="-69"/>
        </w:rPr>
        <w:t> </w:t>
      </w:r>
      <w:r>
        <w:rPr/>
        <w:t>万元,增幅</w:t>
      </w:r>
      <w:r>
        <w:rPr>
          <w:spacing w:val="-70"/>
        </w:rPr>
        <w:t> </w:t>
      </w:r>
      <w:r>
        <w:rPr/>
        <w:t>8.98%,</w:t>
      </w:r>
    </w:p>
    <w:p>
      <w:pPr>
        <w:spacing w:line="240" w:lineRule="auto" w:before="9"/>
        <w:rPr>
          <w:rFonts w:ascii="宋体" w:hAnsi="宋体" w:cs="宋体" w:eastAsia="宋体" w:hint="default"/>
          <w:sz w:val="15"/>
          <w:szCs w:val="15"/>
        </w:rPr>
      </w:pPr>
    </w:p>
    <w:p>
      <w:pPr>
        <w:pStyle w:val="BodyText"/>
        <w:spacing w:line="240" w:lineRule="auto"/>
        <w:ind w:right="90"/>
        <w:jc w:val="left"/>
      </w:pPr>
      <w:r>
        <w:rPr/>
        <w:t>增加原因主要是盈余公积和未分配利润的增加，其中盈余公积期末余额</w:t>
      </w:r>
      <w:r>
        <w:rPr>
          <w:spacing w:val="-54"/>
        </w:rPr>
        <w:t> </w:t>
      </w:r>
      <w:r>
        <w:rPr/>
        <w:t>2975.68</w:t>
      </w:r>
      <w:r>
        <w:rPr>
          <w:spacing w:val="-54"/>
        </w:rPr>
        <w:t> </w:t>
      </w:r>
      <w:r>
        <w:rPr/>
        <w:t>万元,较期初增加</w:t>
      </w:r>
    </w:p>
    <w:p>
      <w:pPr>
        <w:spacing w:line="240" w:lineRule="auto" w:before="9"/>
        <w:rPr>
          <w:rFonts w:ascii="宋体" w:hAnsi="宋体" w:cs="宋体" w:eastAsia="宋体" w:hint="default"/>
          <w:sz w:val="15"/>
          <w:szCs w:val="15"/>
        </w:rPr>
      </w:pPr>
    </w:p>
    <w:p>
      <w:pPr>
        <w:pStyle w:val="BodyText"/>
        <w:spacing w:line="240" w:lineRule="auto"/>
        <w:ind w:right="90"/>
        <w:jc w:val="left"/>
      </w:pPr>
      <w:r>
        <w:rPr/>
        <w:t>347.8</w:t>
      </w:r>
      <w:r>
        <w:rPr>
          <w:spacing w:val="-57"/>
        </w:rPr>
        <w:t> </w:t>
      </w:r>
      <w:r>
        <w:rPr/>
        <w:t>万元,增长了</w:t>
      </w:r>
      <w:r>
        <w:rPr>
          <w:spacing w:val="-58"/>
        </w:rPr>
        <w:t> </w:t>
      </w:r>
      <w:r>
        <w:rPr>
          <w:spacing w:val="-5"/>
        </w:rPr>
        <w:t>13.23%；期末未分配利润</w:t>
      </w:r>
      <w:r>
        <w:rPr>
          <w:spacing w:val="-58"/>
        </w:rPr>
        <w:t> </w:t>
      </w:r>
      <w:r>
        <w:rPr/>
        <w:t>6972.04</w:t>
      </w:r>
      <w:r>
        <w:rPr>
          <w:spacing w:val="-57"/>
        </w:rPr>
        <w:t> </w:t>
      </w:r>
      <w:r>
        <w:rPr/>
        <w:t>万元,比期初增加</w:t>
      </w:r>
      <w:r>
        <w:rPr>
          <w:spacing w:val="-58"/>
        </w:rPr>
        <w:t> </w:t>
      </w:r>
      <w:r>
        <w:rPr/>
        <w:t>3216.86</w:t>
      </w:r>
      <w:r>
        <w:rPr>
          <w:spacing w:val="-57"/>
        </w:rPr>
        <w:t> </w:t>
      </w:r>
      <w:r>
        <w:rPr/>
        <w:t>万元,增长了</w:t>
      </w:r>
      <w:r>
        <w:rPr>
          <w:spacing w:val="-58"/>
        </w:rPr>
        <w:t> </w:t>
      </w:r>
      <w:r>
        <w:rPr/>
        <w:t>85.66%。</w:t>
      </w:r>
    </w:p>
    <w:p>
      <w:pPr>
        <w:spacing w:line="240" w:lineRule="auto" w:before="9"/>
        <w:rPr>
          <w:rFonts w:ascii="宋体" w:hAnsi="宋体" w:cs="宋体" w:eastAsia="宋体" w:hint="default"/>
          <w:sz w:val="15"/>
          <w:szCs w:val="15"/>
        </w:rPr>
      </w:pPr>
    </w:p>
    <w:p>
      <w:pPr>
        <w:pStyle w:val="BodyText"/>
        <w:spacing w:line="240" w:lineRule="auto"/>
        <w:ind w:left="231" w:right="5654"/>
        <w:jc w:val="center"/>
      </w:pPr>
      <w:r>
        <w:rPr/>
        <w:t>3、报告期收入、成本、费用情况</w:t>
      </w:r>
    </w:p>
    <w:p>
      <w:pPr>
        <w:spacing w:after="0" w:line="240" w:lineRule="auto"/>
        <w:jc w:val="center"/>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420" w:lineRule="auto" w:before="35"/>
        <w:ind w:right="200" w:firstLine="420"/>
        <w:jc w:val="left"/>
      </w:pPr>
      <w:r>
        <w:rPr/>
        <w:t>营业税金及附加本期数</w:t>
      </w:r>
      <w:r>
        <w:rPr>
          <w:spacing w:val="-55"/>
        </w:rPr>
        <w:t> </w:t>
      </w:r>
      <w:r>
        <w:rPr/>
        <w:t>156.33</w:t>
      </w:r>
      <w:r>
        <w:rPr>
          <w:spacing w:val="-55"/>
        </w:rPr>
        <w:t> </w:t>
      </w:r>
      <w:r>
        <w:rPr/>
        <w:t>万元,较上年同期</w:t>
      </w:r>
      <w:r>
        <w:rPr>
          <w:spacing w:val="-55"/>
        </w:rPr>
        <w:t> </w:t>
      </w:r>
      <w:r>
        <w:rPr/>
        <w:t>91.28</w:t>
      </w:r>
      <w:r>
        <w:rPr>
          <w:spacing w:val="-55"/>
        </w:rPr>
        <w:t> </w:t>
      </w:r>
      <w:r>
        <w:rPr/>
        <w:t>万元增长了</w:t>
      </w:r>
      <w:r>
        <w:rPr>
          <w:spacing w:val="-55"/>
        </w:rPr>
        <w:t> </w:t>
      </w:r>
      <w:r>
        <w:rPr/>
        <w:t>71.26%,主要原因系缴纳教育</w:t>
      </w:r>
      <w:r>
        <w:rPr/>
        <w:t> 费附加及营业税增加所致.</w:t>
      </w:r>
    </w:p>
    <w:p>
      <w:pPr>
        <w:pStyle w:val="BodyText"/>
        <w:spacing w:line="420" w:lineRule="auto" w:before="47"/>
        <w:ind w:right="147" w:firstLine="420"/>
        <w:jc w:val="left"/>
      </w:pPr>
      <w:r>
        <w:rPr/>
        <w:t>销售费用本期数</w:t>
      </w:r>
      <w:r>
        <w:rPr>
          <w:spacing w:val="-66"/>
        </w:rPr>
        <w:t> </w:t>
      </w:r>
      <w:r>
        <w:rPr/>
        <w:t>942.9</w:t>
      </w:r>
      <w:r>
        <w:rPr>
          <w:spacing w:val="-65"/>
        </w:rPr>
        <w:t> </w:t>
      </w:r>
      <w:r>
        <w:rPr/>
        <w:t>万元,较上年同期的</w:t>
      </w:r>
      <w:r>
        <w:rPr>
          <w:spacing w:val="-65"/>
        </w:rPr>
        <w:t> </w:t>
      </w:r>
      <w:r>
        <w:rPr/>
        <w:t>793.08</w:t>
      </w:r>
      <w:r>
        <w:rPr>
          <w:spacing w:val="-65"/>
        </w:rPr>
        <w:t> </w:t>
      </w:r>
      <w:r>
        <w:rPr/>
        <w:t>万元,增长了</w:t>
      </w:r>
      <w:r>
        <w:rPr>
          <w:spacing w:val="-66"/>
        </w:rPr>
        <w:t> </w:t>
      </w:r>
      <w:r>
        <w:rPr/>
        <w:t>18.89%,主要原因是运输费及产品</w:t>
      </w:r>
      <w:r>
        <w:rPr/>
        <w:t> 促销费增加所致。</w:t>
      </w:r>
    </w:p>
    <w:p>
      <w:pPr>
        <w:pStyle w:val="BodyText"/>
        <w:spacing w:line="420" w:lineRule="auto" w:before="47"/>
        <w:ind w:right="0" w:firstLine="420"/>
        <w:jc w:val="left"/>
      </w:pPr>
      <w:r>
        <w:rPr/>
        <w:t>财务费用本期数</w:t>
      </w:r>
      <w:r>
        <w:rPr>
          <w:spacing w:val="-59"/>
        </w:rPr>
        <w:t> </w:t>
      </w:r>
      <w:r>
        <w:rPr/>
        <w:t>1732.79</w:t>
      </w:r>
      <w:r>
        <w:rPr>
          <w:spacing w:val="-58"/>
        </w:rPr>
        <w:t> </w:t>
      </w:r>
      <w:r>
        <w:rPr/>
        <w:t>万元,较上年同期的</w:t>
      </w:r>
      <w:r>
        <w:rPr>
          <w:spacing w:val="-59"/>
        </w:rPr>
        <w:t> </w:t>
      </w:r>
      <w:r>
        <w:rPr/>
        <w:t>920.55</w:t>
      </w:r>
      <w:r>
        <w:rPr>
          <w:spacing w:val="-58"/>
        </w:rPr>
        <w:t> </w:t>
      </w:r>
      <w:r>
        <w:rPr/>
        <w:t>万元增长了</w:t>
      </w:r>
      <w:r>
        <w:rPr>
          <w:spacing w:val="-59"/>
        </w:rPr>
        <w:t> </w:t>
      </w:r>
      <w:r>
        <w:rPr/>
        <w:t>88.23%,主要原因是银行借款增</w:t>
      </w:r>
      <w:r>
        <w:rPr>
          <w:spacing w:val="-1"/>
        </w:rPr>
        <w:t> </w:t>
      </w:r>
      <w:r>
        <w:rPr/>
        <w:t>加,利息支出增加所致.,</w:t>
      </w:r>
    </w:p>
    <w:p>
      <w:pPr>
        <w:pStyle w:val="BodyText"/>
        <w:spacing w:line="420" w:lineRule="auto" w:before="47"/>
        <w:ind w:right="141" w:firstLine="420"/>
        <w:jc w:val="left"/>
      </w:pPr>
      <w:r>
        <w:rPr/>
        <w:t>公允价值变动收益本期数</w:t>
      </w:r>
      <w:r>
        <w:rPr>
          <w:spacing w:val="-64"/>
        </w:rPr>
        <w:t> </w:t>
      </w:r>
      <w:r>
        <w:rPr/>
        <w:t>68.4</w:t>
      </w:r>
      <w:r>
        <w:rPr>
          <w:spacing w:val="-65"/>
        </w:rPr>
        <w:t> </w:t>
      </w:r>
      <w:r>
        <w:rPr/>
        <w:t>万元,较上年同期的</w:t>
      </w:r>
      <w:r>
        <w:rPr>
          <w:spacing w:val="-64"/>
        </w:rPr>
        <w:t> </w:t>
      </w:r>
      <w:r>
        <w:rPr/>
        <w:t>13.15</w:t>
      </w:r>
      <w:r>
        <w:rPr>
          <w:spacing w:val="-64"/>
        </w:rPr>
        <w:t> </w:t>
      </w:r>
      <w:r>
        <w:rPr/>
        <w:t>万元增长了</w:t>
      </w:r>
      <w:r>
        <w:rPr>
          <w:spacing w:val="-64"/>
        </w:rPr>
        <w:t> </w:t>
      </w:r>
      <w:r>
        <w:rPr/>
        <w:t>420.29%,主要是期末持有交</w:t>
      </w:r>
      <w:r>
        <w:rPr/>
        <w:t> 易性金融资产账面盈利。</w:t>
      </w:r>
    </w:p>
    <w:p>
      <w:pPr>
        <w:pStyle w:val="BodyText"/>
        <w:spacing w:line="240" w:lineRule="auto" w:before="47"/>
        <w:ind w:left="565" w:right="0"/>
        <w:jc w:val="left"/>
      </w:pPr>
      <w:r>
        <w:rPr/>
        <w:t>投资收益本期数</w:t>
      </w:r>
      <w:r>
        <w:rPr>
          <w:spacing w:val="-73"/>
        </w:rPr>
        <w:t> </w:t>
      </w:r>
      <w:r>
        <w:rPr/>
        <w:t>4452.35</w:t>
      </w:r>
      <w:r>
        <w:rPr>
          <w:spacing w:val="-72"/>
        </w:rPr>
        <w:t> </w:t>
      </w:r>
      <w:r>
        <w:rPr/>
        <w:t>万元,占利润总额的</w:t>
      </w:r>
      <w:r>
        <w:rPr>
          <w:spacing w:val="-73"/>
        </w:rPr>
        <w:t> </w:t>
      </w:r>
      <w:r>
        <w:rPr/>
        <w:t>51.23%,比上年同期的</w:t>
      </w:r>
      <w:r>
        <w:rPr>
          <w:spacing w:val="-73"/>
        </w:rPr>
        <w:t> </w:t>
      </w:r>
      <w:r>
        <w:rPr/>
        <w:t>224.49</w:t>
      </w:r>
      <w:r>
        <w:rPr>
          <w:spacing w:val="-72"/>
        </w:rPr>
        <w:t> </w:t>
      </w:r>
      <w:r>
        <w:rPr/>
        <w:t>万元增长了</w:t>
      </w:r>
      <w:r>
        <w:rPr>
          <w:spacing w:val="-73"/>
        </w:rPr>
        <w:t> </w:t>
      </w:r>
      <w:r>
        <w:rPr/>
        <w:t>1883.29%,</w:t>
      </w:r>
    </w:p>
    <w:p>
      <w:pPr>
        <w:spacing w:line="240" w:lineRule="auto" w:before="9"/>
        <w:rPr>
          <w:rFonts w:ascii="宋体" w:hAnsi="宋体" w:cs="宋体" w:eastAsia="宋体" w:hint="default"/>
          <w:sz w:val="15"/>
          <w:szCs w:val="15"/>
        </w:rPr>
      </w:pPr>
    </w:p>
    <w:p>
      <w:pPr>
        <w:pStyle w:val="BodyText"/>
        <w:spacing w:line="240" w:lineRule="auto"/>
        <w:ind w:right="0"/>
        <w:jc w:val="left"/>
      </w:pPr>
      <w:r>
        <w:rPr/>
        <w:t>主要是股票投资收益及收到安徽铜陵上峰水泥股份有限公司</w:t>
      </w:r>
      <w:r>
        <w:rPr>
          <w:spacing w:val="-71"/>
        </w:rPr>
        <w:t> </w:t>
      </w:r>
      <w:r>
        <w:rPr/>
        <w:t>2006</w:t>
      </w:r>
      <w:r>
        <w:rPr>
          <w:spacing w:val="-70"/>
        </w:rPr>
        <w:t> </w:t>
      </w:r>
      <w:r>
        <w:rPr/>
        <w:t>年度分红款。</w:t>
      </w:r>
    </w:p>
    <w:p>
      <w:pPr>
        <w:spacing w:line="240" w:lineRule="auto" w:before="9"/>
        <w:rPr>
          <w:rFonts w:ascii="宋体" w:hAnsi="宋体" w:cs="宋体" w:eastAsia="宋体" w:hint="default"/>
          <w:sz w:val="15"/>
          <w:szCs w:val="15"/>
        </w:rPr>
      </w:pPr>
    </w:p>
    <w:p>
      <w:pPr>
        <w:pStyle w:val="BodyText"/>
        <w:spacing w:line="240" w:lineRule="auto"/>
        <w:ind w:left="565" w:right="0"/>
        <w:jc w:val="left"/>
      </w:pPr>
      <w:r>
        <w:rPr/>
        <w:t>营业外收支净额本期数</w:t>
      </w:r>
      <w:r>
        <w:rPr>
          <w:spacing w:val="-55"/>
        </w:rPr>
        <w:t> </w:t>
      </w:r>
      <w:r>
        <w:rPr/>
        <w:t>1132.35</w:t>
      </w:r>
      <w:r>
        <w:rPr>
          <w:spacing w:val="-54"/>
        </w:rPr>
        <w:t> </w:t>
      </w:r>
      <w:r>
        <w:rPr/>
        <w:t>万元,占利润总额的</w:t>
      </w:r>
      <w:r>
        <w:rPr>
          <w:spacing w:val="-55"/>
        </w:rPr>
        <w:t> </w:t>
      </w:r>
      <w:r>
        <w:rPr/>
        <w:t>13.03%,较上年同期的</w:t>
      </w:r>
      <w:r>
        <w:rPr>
          <w:spacing w:val="-55"/>
        </w:rPr>
        <w:t> </w:t>
      </w:r>
      <w:r>
        <w:rPr/>
        <w:t>1841.26</w:t>
      </w:r>
      <w:r>
        <w:rPr>
          <w:spacing w:val="-54"/>
        </w:rPr>
        <w:t> </w:t>
      </w:r>
      <w:r>
        <w:rPr/>
        <w:t>万元减少了</w:t>
      </w:r>
    </w:p>
    <w:p>
      <w:pPr>
        <w:spacing w:line="240" w:lineRule="auto" w:before="9"/>
        <w:rPr>
          <w:rFonts w:ascii="宋体" w:hAnsi="宋体" w:cs="宋体" w:eastAsia="宋体" w:hint="default"/>
          <w:sz w:val="15"/>
          <w:szCs w:val="15"/>
        </w:rPr>
      </w:pPr>
    </w:p>
    <w:p>
      <w:pPr>
        <w:pStyle w:val="BodyText"/>
        <w:spacing w:line="420" w:lineRule="auto"/>
        <w:ind w:right="246"/>
        <w:jc w:val="left"/>
      </w:pPr>
      <w:r>
        <w:rPr/>
        <w:t>38.50%,主要是子公司浙江富润印染有限公司资产包项目</w:t>
      </w:r>
      <w:r>
        <w:rPr>
          <w:spacing w:val="-56"/>
        </w:rPr>
        <w:t> </w:t>
      </w:r>
      <w:r>
        <w:rPr/>
        <w:t>2006</w:t>
      </w:r>
      <w:r>
        <w:rPr>
          <w:spacing w:val="-55"/>
        </w:rPr>
        <w:t> </w:t>
      </w:r>
      <w:r>
        <w:rPr/>
        <w:t>年度确认收益,本年度收到人民药店拆</w:t>
      </w:r>
      <w:r>
        <w:rPr/>
        <w:t> 迁补偿收入等原因所致。</w:t>
      </w:r>
    </w:p>
    <w:p>
      <w:pPr>
        <w:pStyle w:val="BodyText"/>
        <w:spacing w:line="240" w:lineRule="auto" w:before="47"/>
        <w:ind w:left="565" w:right="0"/>
        <w:jc w:val="left"/>
      </w:pPr>
      <w:r>
        <w:rPr/>
        <w:t>4、报告期公司现金流量情况</w:t>
      </w:r>
    </w:p>
    <w:p>
      <w:pPr>
        <w:spacing w:line="240" w:lineRule="auto" w:before="9"/>
        <w:rPr>
          <w:rFonts w:ascii="宋体" w:hAnsi="宋体" w:cs="宋体" w:eastAsia="宋体" w:hint="default"/>
          <w:sz w:val="15"/>
          <w:szCs w:val="15"/>
        </w:rPr>
      </w:pPr>
    </w:p>
    <w:p>
      <w:pPr>
        <w:pStyle w:val="BodyText"/>
        <w:spacing w:line="240" w:lineRule="auto"/>
        <w:ind w:left="407" w:right="0"/>
        <w:jc w:val="left"/>
      </w:pPr>
      <w:r>
        <w:rPr/>
        <w:t>(1)2007</w:t>
      </w:r>
      <w:r>
        <w:rPr>
          <w:spacing w:val="-54"/>
        </w:rPr>
        <w:t> </w:t>
      </w:r>
      <w:r>
        <w:rPr/>
        <w:t>年度公司经营活动现金流入量</w:t>
      </w:r>
      <w:r>
        <w:rPr>
          <w:spacing w:val="-54"/>
        </w:rPr>
        <w:t> </w:t>
      </w:r>
      <w:r>
        <w:rPr/>
        <w:t>55496.92</w:t>
      </w:r>
      <w:r>
        <w:rPr>
          <w:spacing w:val="-53"/>
        </w:rPr>
        <w:t> </w:t>
      </w:r>
      <w:r>
        <w:rPr/>
        <w:t>万元,经营活动现金流出量</w:t>
      </w:r>
      <w:r>
        <w:rPr>
          <w:spacing w:val="-54"/>
        </w:rPr>
        <w:t> </w:t>
      </w:r>
      <w:r>
        <w:rPr/>
        <w:t>51871.42</w:t>
      </w:r>
      <w:r>
        <w:rPr>
          <w:spacing w:val="-53"/>
        </w:rPr>
        <w:t> </w:t>
      </w:r>
      <w:r>
        <w:rPr/>
        <w:t>万元,经营活</w:t>
      </w:r>
    </w:p>
    <w:p>
      <w:pPr>
        <w:spacing w:line="240" w:lineRule="auto" w:before="9"/>
        <w:rPr>
          <w:rFonts w:ascii="宋体" w:hAnsi="宋体" w:cs="宋体" w:eastAsia="宋体" w:hint="default"/>
          <w:sz w:val="15"/>
          <w:szCs w:val="15"/>
        </w:rPr>
      </w:pPr>
    </w:p>
    <w:p>
      <w:pPr>
        <w:pStyle w:val="BodyText"/>
        <w:spacing w:line="240" w:lineRule="auto"/>
        <w:ind w:right="0"/>
        <w:jc w:val="left"/>
      </w:pPr>
      <w:r>
        <w:rPr/>
        <w:t>动产生的现金净流量为</w:t>
      </w:r>
      <w:r>
        <w:rPr>
          <w:spacing w:val="-55"/>
        </w:rPr>
        <w:t> </w:t>
      </w:r>
      <w:r>
        <w:rPr/>
        <w:t>3625.49</w:t>
      </w:r>
      <w:r>
        <w:rPr>
          <w:spacing w:val="-54"/>
        </w:rPr>
        <w:t> </w:t>
      </w:r>
      <w:r>
        <w:rPr/>
        <w:t>万元,较上年的-448.53</w:t>
      </w:r>
      <w:r>
        <w:rPr>
          <w:spacing w:val="-54"/>
        </w:rPr>
        <w:t> </w:t>
      </w:r>
      <w:r>
        <w:rPr/>
        <w:t>万元增加了</w:t>
      </w:r>
      <w:r>
        <w:rPr>
          <w:spacing w:val="-55"/>
        </w:rPr>
        <w:t> </w:t>
      </w:r>
      <w:r>
        <w:rPr/>
        <w:t>4074.02</w:t>
      </w:r>
      <w:r>
        <w:rPr>
          <w:spacing w:val="-54"/>
        </w:rPr>
        <w:t> </w:t>
      </w:r>
      <w:r>
        <w:rPr/>
        <w:t>万元,主要原因是货款回</w:t>
      </w:r>
    </w:p>
    <w:p>
      <w:pPr>
        <w:spacing w:line="240" w:lineRule="auto" w:before="9"/>
        <w:rPr>
          <w:rFonts w:ascii="宋体" w:hAnsi="宋体" w:cs="宋体" w:eastAsia="宋体" w:hint="default"/>
          <w:sz w:val="15"/>
          <w:szCs w:val="15"/>
        </w:rPr>
      </w:pPr>
    </w:p>
    <w:p>
      <w:pPr>
        <w:pStyle w:val="BodyText"/>
        <w:spacing w:line="240" w:lineRule="auto"/>
        <w:ind w:right="0"/>
        <w:jc w:val="left"/>
      </w:pPr>
      <w:r>
        <w:rPr/>
        <w:t>笼速度加快和购买商品、接受劳务支付的现金减少所致,每股经营活动产生的现金流量为</w:t>
      </w:r>
      <w:r>
        <w:rPr>
          <w:spacing w:val="-75"/>
        </w:rPr>
        <w:t> </w:t>
      </w:r>
      <w:r>
        <w:rPr/>
        <w:t>0.26</w:t>
      </w:r>
      <w:r>
        <w:rPr>
          <w:spacing w:val="-75"/>
        </w:rPr>
        <w:t> </w:t>
      </w:r>
      <w:r>
        <w:rPr/>
        <w:t>元。</w:t>
      </w:r>
    </w:p>
    <w:p>
      <w:pPr>
        <w:spacing w:line="240" w:lineRule="auto" w:before="9"/>
        <w:rPr>
          <w:rFonts w:ascii="宋体" w:hAnsi="宋体" w:cs="宋体" w:eastAsia="宋体" w:hint="default"/>
          <w:sz w:val="15"/>
          <w:szCs w:val="15"/>
        </w:rPr>
      </w:pPr>
    </w:p>
    <w:p>
      <w:pPr>
        <w:pStyle w:val="BodyText"/>
        <w:spacing w:line="420" w:lineRule="auto"/>
        <w:ind w:right="197" w:firstLine="315"/>
        <w:jc w:val="left"/>
      </w:pPr>
      <w:r>
        <w:rPr/>
        <w:t>（2）2007</w:t>
      </w:r>
      <w:r>
        <w:rPr>
          <w:spacing w:val="-54"/>
        </w:rPr>
        <w:t> </w:t>
      </w:r>
      <w:r>
        <w:rPr/>
        <w:t>年度公司筹资活动产生的现金流量净额</w:t>
      </w:r>
      <w:r>
        <w:rPr>
          <w:spacing w:val="-55"/>
        </w:rPr>
        <w:t> </w:t>
      </w:r>
      <w:r>
        <w:rPr/>
        <w:t>7195.72</w:t>
      </w:r>
      <w:r>
        <w:rPr>
          <w:spacing w:val="-54"/>
        </w:rPr>
        <w:t> </w:t>
      </w:r>
      <w:r>
        <w:rPr/>
        <w:t>万元,较上年同期增加</w:t>
      </w:r>
      <w:r>
        <w:rPr>
          <w:spacing w:val="-55"/>
        </w:rPr>
        <w:t> </w:t>
      </w:r>
      <w:r>
        <w:rPr/>
        <w:t>8879.48</w:t>
      </w:r>
      <w:r>
        <w:rPr>
          <w:spacing w:val="-54"/>
        </w:rPr>
        <w:t> </w:t>
      </w:r>
      <w:r>
        <w:rPr/>
        <w:t>万元，</w:t>
      </w:r>
      <w:r>
        <w:rPr/>
        <w:t> 主要系银行借款增加。</w:t>
      </w:r>
    </w:p>
    <w:p>
      <w:pPr>
        <w:pStyle w:val="BodyText"/>
        <w:spacing w:line="420" w:lineRule="auto" w:before="47"/>
        <w:ind w:right="0" w:firstLine="315"/>
        <w:jc w:val="left"/>
      </w:pPr>
      <w:r>
        <w:rPr/>
        <w:t>（3）2007</w:t>
      </w:r>
      <w:r>
        <w:rPr>
          <w:spacing w:val="-58"/>
        </w:rPr>
        <w:t> </w:t>
      </w:r>
      <w:r>
        <w:rPr/>
        <w:t>年度公司投资活动产生的现金流量净额-383.44</w:t>
      </w:r>
      <w:r>
        <w:rPr>
          <w:spacing w:val="-59"/>
        </w:rPr>
        <w:t> </w:t>
      </w:r>
      <w:r>
        <w:rPr/>
        <w:t>万元，较上年同期减少</w:t>
      </w:r>
      <w:r>
        <w:rPr>
          <w:spacing w:val="-59"/>
        </w:rPr>
        <w:t> </w:t>
      </w:r>
      <w:r>
        <w:rPr/>
        <w:t>1455.97</w:t>
      </w:r>
      <w:r>
        <w:rPr>
          <w:spacing w:val="-58"/>
        </w:rPr>
        <w:t> </w:t>
      </w:r>
      <w:r>
        <w:rPr/>
        <w:t>万元,</w:t>
      </w:r>
      <w:r>
        <w:rPr/>
        <w:t> 主要是公司城西纺科基地的建设。</w:t>
      </w:r>
    </w:p>
    <w:p>
      <w:pPr>
        <w:pStyle w:val="BodyText"/>
        <w:spacing w:line="420" w:lineRule="auto" w:before="47"/>
        <w:ind w:left="670" w:right="990" w:hanging="211"/>
        <w:jc w:val="left"/>
      </w:pPr>
      <w:r>
        <w:rPr/>
        <w:t>（4）2007</w:t>
      </w:r>
      <w:r>
        <w:rPr>
          <w:spacing w:val="-61"/>
        </w:rPr>
        <w:t> </w:t>
      </w:r>
      <w:r>
        <w:rPr/>
        <w:t>年度现金及等价物净增加额为</w:t>
      </w:r>
      <w:r>
        <w:rPr>
          <w:spacing w:val="-62"/>
        </w:rPr>
        <w:t> </w:t>
      </w:r>
      <w:r>
        <w:rPr/>
        <w:t>10412.15</w:t>
      </w:r>
      <w:r>
        <w:rPr>
          <w:spacing w:val="-61"/>
        </w:rPr>
        <w:t> </w:t>
      </w:r>
      <w:r>
        <w:rPr/>
        <w:t>万元。</w:t>
      </w:r>
      <w:r>
        <w:rPr>
          <w:spacing w:val="-1"/>
        </w:rPr>
        <w:t> </w:t>
      </w:r>
      <w:r>
        <w:rPr/>
        <w:t>5、公司主要供应商、客户情况</w:t>
      </w:r>
    </w:p>
    <w:p>
      <w:pPr>
        <w:pStyle w:val="BodyText"/>
        <w:spacing w:line="420" w:lineRule="auto" w:before="47"/>
        <w:ind w:right="195" w:firstLine="420"/>
        <w:jc w:val="left"/>
      </w:pPr>
      <w:r>
        <w:rPr/>
        <w:t>公司向前</w:t>
      </w:r>
      <w:r>
        <w:rPr>
          <w:spacing w:val="-54"/>
        </w:rPr>
        <w:t> </w:t>
      </w:r>
      <w:r>
        <w:rPr/>
        <w:t>5</w:t>
      </w:r>
      <w:r>
        <w:rPr>
          <w:spacing w:val="-54"/>
        </w:rPr>
        <w:t> </w:t>
      </w:r>
      <w:r>
        <w:rPr/>
        <w:t>名客户的销售收入总额为</w:t>
      </w:r>
      <w:r>
        <w:rPr>
          <w:spacing w:val="-54"/>
        </w:rPr>
        <w:t> </w:t>
      </w:r>
      <w:r>
        <w:rPr/>
        <w:t>8484.81</w:t>
      </w:r>
      <w:r>
        <w:rPr>
          <w:spacing w:val="-54"/>
        </w:rPr>
        <w:t> </w:t>
      </w:r>
      <w:r>
        <w:rPr/>
        <w:t>万元,占本年度营业收入总额的比例为</w:t>
      </w:r>
      <w:r>
        <w:rPr>
          <w:spacing w:val="-54"/>
        </w:rPr>
        <w:t> </w:t>
      </w:r>
      <w:r>
        <w:rPr/>
        <w:t>16.16%；向</w:t>
      </w:r>
      <w:r>
        <w:rPr/>
        <w:t> 前</w:t>
      </w:r>
      <w:r>
        <w:rPr>
          <w:spacing w:val="-54"/>
        </w:rPr>
        <w:t> </w:t>
      </w:r>
      <w:r>
        <w:rPr/>
        <w:t>5</w:t>
      </w:r>
      <w:r>
        <w:rPr>
          <w:spacing w:val="-53"/>
        </w:rPr>
        <w:t> </w:t>
      </w:r>
      <w:r>
        <w:rPr/>
        <w:t>名供应商合计采购金额</w:t>
      </w:r>
      <w:r>
        <w:rPr>
          <w:spacing w:val="-2"/>
        </w:rPr>
        <w:t> </w:t>
      </w:r>
      <w:r>
        <w:rPr/>
        <w:t>7584</w:t>
      </w:r>
      <w:r>
        <w:rPr>
          <w:spacing w:val="-53"/>
        </w:rPr>
        <w:t> </w:t>
      </w:r>
      <w:r>
        <w:rPr/>
        <w:t>万元</w:t>
      </w:r>
      <w:r>
        <w:rPr>
          <w:spacing w:val="-2"/>
        </w:rPr>
        <w:t> </w:t>
      </w:r>
      <w:r>
        <w:rPr/>
        <w:t>,占年度采购总额的比例</w:t>
      </w:r>
      <w:r>
        <w:rPr>
          <w:spacing w:val="-54"/>
        </w:rPr>
        <w:t> </w:t>
      </w:r>
      <w:r>
        <w:rPr/>
        <w:t>22.19%。</w:t>
      </w:r>
    </w:p>
    <w:p>
      <w:pPr>
        <w:pStyle w:val="BodyText"/>
        <w:spacing w:line="240" w:lineRule="auto" w:before="47"/>
        <w:ind w:left="565" w:right="0"/>
        <w:jc w:val="left"/>
      </w:pPr>
      <w:r>
        <w:rPr/>
        <w:t>6、主要子公司及参股公司的经营业绩</w:t>
      </w:r>
    </w:p>
    <w:p>
      <w:pPr>
        <w:spacing w:line="240" w:lineRule="auto" w:before="13"/>
        <w:rPr>
          <w:rFonts w:ascii="宋体" w:hAnsi="宋体" w:cs="宋体" w:eastAsia="宋体" w:hint="default"/>
          <w:sz w:val="4"/>
          <w:szCs w:val="4"/>
        </w:rPr>
      </w:pPr>
    </w:p>
    <w:tbl>
      <w:tblPr>
        <w:tblW w:w="0" w:type="auto"/>
        <w:jc w:val="left"/>
        <w:tblInd w:w="594" w:type="dxa"/>
        <w:tblLayout w:type="fixed"/>
        <w:tblCellMar>
          <w:top w:w="0" w:type="dxa"/>
          <w:left w:w="0" w:type="dxa"/>
          <w:bottom w:w="0" w:type="dxa"/>
          <w:right w:w="0" w:type="dxa"/>
        </w:tblCellMar>
        <w:tblLook w:val="01E0"/>
      </w:tblPr>
      <w:tblGrid>
        <w:gridCol w:w="1482"/>
        <w:gridCol w:w="798"/>
        <w:gridCol w:w="960"/>
        <w:gridCol w:w="1440"/>
        <w:gridCol w:w="1015"/>
        <w:gridCol w:w="1360"/>
        <w:gridCol w:w="1279"/>
      </w:tblGrid>
      <w:tr>
        <w:trPr>
          <w:trHeight w:val="570"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32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485"/>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83" w:right="785"/>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总资产（万 元人民）</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14" w:hanging="1"/>
              <w:jc w:val="left"/>
              <w:rPr>
                <w:rFonts w:ascii="宋体" w:hAnsi="宋体" w:cs="宋体" w:eastAsia="宋体" w:hint="default"/>
                <w:sz w:val="18"/>
                <w:szCs w:val="18"/>
              </w:rPr>
            </w:pPr>
            <w:r>
              <w:rPr>
                <w:rFonts w:ascii="宋体" w:hAnsi="宋体" w:cs="宋体" w:eastAsia="宋体" w:hint="default"/>
                <w:sz w:val="18"/>
                <w:szCs w:val="18"/>
              </w:rPr>
              <w:t>净资产（万元人 民币）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84"/>
              <w:jc w:val="left"/>
              <w:rPr>
                <w:rFonts w:ascii="宋体" w:hAnsi="宋体" w:cs="宋体" w:eastAsia="宋体" w:hint="default"/>
                <w:sz w:val="18"/>
                <w:szCs w:val="18"/>
              </w:rPr>
            </w:pPr>
            <w:r>
              <w:rPr>
                <w:rFonts w:ascii="宋体" w:hAnsi="宋体" w:cs="宋体" w:eastAsia="宋体" w:hint="default"/>
                <w:sz w:val="18"/>
                <w:szCs w:val="18"/>
              </w:rPr>
              <w:t>净利润（万元 人民币）</w:t>
            </w:r>
          </w:p>
        </w:tc>
      </w:tr>
    </w:tbl>
    <w:p>
      <w:pPr>
        <w:spacing w:after="0" w:line="285" w:lineRule="auto"/>
        <w:jc w:val="left"/>
        <w:rPr>
          <w:rFonts w:ascii="宋体" w:hAnsi="宋体" w:cs="宋体" w:eastAsia="宋体" w:hint="default"/>
          <w:sz w:val="18"/>
          <w:szCs w:val="18"/>
        </w:rPr>
        <w:sectPr>
          <w:pgSz w:w="12240" w:h="15840"/>
          <w:pgMar w:header="747" w:footer="727" w:top="980" w:bottom="92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94" w:type="dxa"/>
        <w:tblLayout w:type="fixed"/>
        <w:tblCellMar>
          <w:top w:w="0" w:type="dxa"/>
          <w:left w:w="0" w:type="dxa"/>
          <w:bottom w:w="0" w:type="dxa"/>
          <w:right w:w="0" w:type="dxa"/>
        </w:tblCellMar>
        <w:tblLook w:val="01E0"/>
      </w:tblPr>
      <w:tblGrid>
        <w:gridCol w:w="1482"/>
        <w:gridCol w:w="798"/>
        <w:gridCol w:w="960"/>
        <w:gridCol w:w="1440"/>
        <w:gridCol w:w="1015"/>
        <w:gridCol w:w="1360"/>
        <w:gridCol w:w="1279"/>
      </w:tblGrid>
      <w:tr>
        <w:trPr>
          <w:trHeight w:val="304" w:hRule="exact"/>
        </w:trPr>
        <w:tc>
          <w:tcPr>
            <w:tcW w:w="148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诸东公路诸暨段</w:t>
            </w: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right="180"/>
              <w:jc w:val="right"/>
              <w:rPr>
                <w:rFonts w:ascii="宋体" w:hAnsi="宋体" w:cs="宋体" w:eastAsia="宋体" w:hint="default"/>
                <w:sz w:val="18"/>
                <w:szCs w:val="18"/>
              </w:rPr>
            </w:pPr>
            <w:r>
              <w:rPr>
                <w:rFonts w:ascii="宋体"/>
                <w:sz w:val="18"/>
              </w:rPr>
              <w:t>10541.07</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7403.42</w:t>
            </w:r>
          </w:p>
        </w:tc>
        <w:tc>
          <w:tcPr>
            <w:tcW w:w="12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-38.63</w:t>
            </w:r>
          </w:p>
        </w:tc>
      </w:tr>
      <w:tr>
        <w:trPr>
          <w:trHeight w:val="1120" w:hRule="exact"/>
        </w:trPr>
        <w:tc>
          <w:tcPr>
            <w:tcW w:w="1482" w:type="dxa"/>
            <w:tcBorders>
              <w:top w:val="nil" w:sz="6" w:space="0" w:color="auto"/>
              <w:left w:val="single" w:sz="4" w:space="0" w:color="000000"/>
              <w:bottom w:val="nil" w:sz="6" w:space="0" w:color="auto"/>
              <w:right w:val="single" w:sz="4" w:space="0" w:color="000000"/>
            </w:tcBorders>
          </w:tcPr>
          <w:p>
            <w:pPr>
              <w:pStyle w:val="TableParagraph"/>
              <w:spacing w:line="244" w:lineRule="auto" w:before="99"/>
              <w:ind w:left="103" w:right="107"/>
              <w:jc w:val="both"/>
              <w:rPr>
                <w:rFonts w:ascii="宋体" w:hAnsi="宋体" w:cs="宋体" w:eastAsia="宋体" w:hint="default"/>
                <w:sz w:val="21"/>
                <w:szCs w:val="21"/>
              </w:rPr>
            </w:pPr>
            <w:r>
              <w:rPr>
                <w:rFonts w:ascii="宋体" w:hAnsi="宋体" w:cs="宋体" w:eastAsia="宋体" w:hint="default"/>
                <w:sz w:val="21"/>
                <w:szCs w:val="21"/>
              </w:rPr>
              <w:t>诸暨市诸东公 路投资经营有 限公司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85" w:lineRule="auto"/>
              <w:ind w:left="103" w:right="37"/>
              <w:jc w:val="left"/>
              <w:rPr>
                <w:rFonts w:ascii="宋体" w:hAnsi="宋体" w:cs="宋体" w:eastAsia="宋体" w:hint="default"/>
                <w:sz w:val="18"/>
                <w:szCs w:val="18"/>
              </w:rPr>
            </w:pPr>
            <w:r>
              <w:rPr>
                <w:rFonts w:ascii="宋体" w:hAnsi="宋体" w:cs="宋体" w:eastAsia="宋体" w:hint="default"/>
                <w:spacing w:val="-19"/>
                <w:sz w:val="18"/>
                <w:szCs w:val="18"/>
              </w:rPr>
              <w:t>交通、运</w:t>
            </w:r>
            <w:r>
              <w:rPr>
                <w:rFonts w:ascii="宋体" w:hAnsi="宋体" w:cs="宋体" w:eastAsia="宋体" w:hint="default"/>
                <w:sz w:val="18"/>
                <w:szCs w:val="18"/>
              </w:rPr>
              <w:t> 输行业</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85" w:lineRule="auto"/>
              <w:ind w:left="103" w:right="80"/>
              <w:jc w:val="left"/>
              <w:rPr>
                <w:rFonts w:ascii="宋体" w:hAnsi="宋体" w:cs="宋体" w:eastAsia="宋体" w:hint="default"/>
                <w:sz w:val="18"/>
                <w:szCs w:val="18"/>
              </w:rPr>
            </w:pPr>
            <w:r>
              <w:rPr>
                <w:rFonts w:ascii="宋体" w:hAnsi="宋体" w:cs="宋体" w:eastAsia="宋体" w:hint="default"/>
                <w:sz w:val="18"/>
                <w:szCs w:val="18"/>
              </w:rPr>
              <w:t>9000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人民币</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3" w:right="65"/>
              <w:jc w:val="both"/>
              <w:rPr>
                <w:rFonts w:ascii="宋体" w:hAnsi="宋体" w:cs="宋体" w:eastAsia="宋体" w:hint="default"/>
                <w:sz w:val="18"/>
                <w:szCs w:val="18"/>
              </w:rPr>
            </w:pPr>
            <w:r>
              <w:rPr>
                <w:rFonts w:ascii="宋体" w:hAnsi="宋体" w:cs="宋体" w:eastAsia="宋体" w:hint="default"/>
                <w:sz w:val="18"/>
                <w:szCs w:val="18"/>
              </w:rPr>
              <w:t>的建设和经营管 理及公路养护管 理，公路相应的 配套设施和服务</w:t>
            </w:r>
          </w:p>
        </w:tc>
        <w:tc>
          <w:tcPr>
            <w:tcW w:w="1015"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65" w:hRule="exact"/>
        </w:trPr>
        <w:tc>
          <w:tcPr>
            <w:tcW w:w="148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设施的完善。</w:t>
            </w:r>
          </w:p>
        </w:tc>
        <w:tc>
          <w:tcPr>
            <w:tcW w:w="1015"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r>
      <w:tr>
        <w:trPr>
          <w:trHeight w:val="305" w:hRule="exact"/>
        </w:trPr>
        <w:tc>
          <w:tcPr>
            <w:tcW w:w="148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纺织品、服装制</w:t>
            </w: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right="180"/>
              <w:jc w:val="right"/>
              <w:rPr>
                <w:rFonts w:ascii="宋体" w:hAnsi="宋体" w:cs="宋体" w:eastAsia="宋体" w:hint="default"/>
                <w:sz w:val="18"/>
                <w:szCs w:val="18"/>
              </w:rPr>
            </w:pPr>
            <w:r>
              <w:rPr>
                <w:rFonts w:ascii="宋体"/>
                <w:sz w:val="18"/>
              </w:rPr>
              <w:t>42568.16</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14316.77</w:t>
            </w:r>
          </w:p>
        </w:tc>
        <w:tc>
          <w:tcPr>
            <w:tcW w:w="12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3569.57</w:t>
            </w:r>
          </w:p>
        </w:tc>
      </w:tr>
      <w:tr>
        <w:trPr>
          <w:trHeight w:val="840" w:hRule="exact"/>
        </w:trPr>
        <w:tc>
          <w:tcPr>
            <w:tcW w:w="1482" w:type="dxa"/>
            <w:tcBorders>
              <w:top w:val="nil" w:sz="6" w:space="0" w:color="auto"/>
              <w:left w:val="single" w:sz="4" w:space="0" w:color="000000"/>
              <w:bottom w:val="nil" w:sz="6" w:space="0" w:color="auto"/>
              <w:right w:val="single" w:sz="4" w:space="0" w:color="000000"/>
            </w:tcBorders>
          </w:tcPr>
          <w:p>
            <w:pPr>
              <w:pStyle w:val="TableParagraph"/>
              <w:spacing w:line="244" w:lineRule="auto" w:before="99"/>
              <w:ind w:left="103" w:right="107"/>
              <w:jc w:val="left"/>
              <w:rPr>
                <w:rFonts w:ascii="宋体" w:hAnsi="宋体" w:cs="宋体" w:eastAsia="宋体" w:hint="default"/>
                <w:sz w:val="21"/>
                <w:szCs w:val="21"/>
              </w:rPr>
            </w:pPr>
            <w:r>
              <w:rPr>
                <w:rFonts w:ascii="宋体" w:hAnsi="宋体" w:cs="宋体" w:eastAsia="宋体" w:hint="default"/>
                <w:sz w:val="21"/>
                <w:szCs w:val="21"/>
              </w:rPr>
              <w:t>浙江富润印染 有限公司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85" w:lineRule="auto" w:before="134"/>
              <w:ind w:left="103" w:right="37"/>
              <w:jc w:val="left"/>
              <w:rPr>
                <w:rFonts w:ascii="宋体" w:hAnsi="宋体" w:cs="宋体" w:eastAsia="宋体" w:hint="default"/>
                <w:sz w:val="18"/>
                <w:szCs w:val="18"/>
              </w:rPr>
            </w:pPr>
            <w:r>
              <w:rPr>
                <w:rFonts w:ascii="宋体" w:hAnsi="宋体" w:cs="宋体" w:eastAsia="宋体" w:hint="default"/>
                <w:spacing w:val="-19"/>
                <w:sz w:val="18"/>
                <w:szCs w:val="18"/>
              </w:rPr>
              <w:t>纺织、印</w:t>
            </w:r>
            <w:r>
              <w:rPr>
                <w:rFonts w:ascii="宋体" w:hAnsi="宋体" w:cs="宋体" w:eastAsia="宋体" w:hint="default"/>
                <w:sz w:val="18"/>
                <w:szCs w:val="18"/>
              </w:rPr>
              <w:t> 染行业</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1,200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3" w:right="65"/>
              <w:jc w:val="both"/>
              <w:rPr>
                <w:rFonts w:ascii="宋体" w:hAnsi="宋体" w:cs="宋体" w:eastAsia="宋体" w:hint="default"/>
                <w:sz w:val="18"/>
                <w:szCs w:val="18"/>
              </w:rPr>
            </w:pPr>
            <w:r>
              <w:rPr>
                <w:rFonts w:ascii="宋体" w:hAnsi="宋体" w:cs="宋体" w:eastAsia="宋体" w:hint="default"/>
                <w:sz w:val="18"/>
                <w:szCs w:val="18"/>
              </w:rPr>
              <w:t>造加工及印染、 生产、销售纺织 原辅材料、机器</w:t>
            </w:r>
          </w:p>
        </w:tc>
        <w:tc>
          <w:tcPr>
            <w:tcW w:w="1015"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65" w:hRule="exact"/>
        </w:trPr>
        <w:tc>
          <w:tcPr>
            <w:tcW w:w="148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器材</w:t>
            </w:r>
          </w:p>
        </w:tc>
        <w:tc>
          <w:tcPr>
            <w:tcW w:w="1015"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r>
      <w:tr>
        <w:trPr>
          <w:trHeight w:val="291" w:hRule="exact"/>
        </w:trPr>
        <w:tc>
          <w:tcPr>
            <w:tcW w:w="148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高档纺织品、高</w:t>
            </w: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6441.68</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2659.80</w:t>
            </w:r>
          </w:p>
        </w:tc>
        <w:tc>
          <w:tcPr>
            <w:tcW w:w="12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147.81</w:t>
            </w:r>
          </w:p>
        </w:tc>
      </w:tr>
      <w:tr>
        <w:trPr>
          <w:trHeight w:val="855" w:hRule="exact"/>
        </w:trPr>
        <w:tc>
          <w:tcPr>
            <w:tcW w:w="1482"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浙江富润海茂</w:t>
            </w:r>
          </w:p>
          <w:p>
            <w:pPr>
              <w:pStyle w:val="TableParagraph"/>
              <w:spacing w:line="244" w:lineRule="auto" w:before="6"/>
              <w:ind w:left="103" w:right="107"/>
              <w:jc w:val="left"/>
              <w:rPr>
                <w:rFonts w:ascii="宋体" w:hAnsi="宋体" w:cs="宋体" w:eastAsia="宋体" w:hint="default"/>
                <w:sz w:val="21"/>
                <w:szCs w:val="21"/>
              </w:rPr>
            </w:pPr>
            <w:r>
              <w:rPr>
                <w:rFonts w:ascii="宋体" w:hAnsi="宋体" w:cs="宋体" w:eastAsia="宋体" w:hint="default"/>
                <w:sz w:val="21"/>
                <w:szCs w:val="21"/>
              </w:rPr>
              <w:t>纺织布艺有限 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85" w:lineRule="auto" w:before="147"/>
              <w:ind w:left="103" w:right="37"/>
              <w:jc w:val="left"/>
              <w:rPr>
                <w:rFonts w:ascii="宋体" w:hAnsi="宋体" w:cs="宋体" w:eastAsia="宋体" w:hint="default"/>
                <w:sz w:val="18"/>
                <w:szCs w:val="18"/>
              </w:rPr>
            </w:pPr>
            <w:r>
              <w:rPr>
                <w:rFonts w:ascii="宋体" w:hAnsi="宋体" w:cs="宋体" w:eastAsia="宋体" w:hint="default"/>
                <w:spacing w:val="-19"/>
                <w:sz w:val="18"/>
                <w:szCs w:val="18"/>
              </w:rPr>
              <w:t>纺织、印</w:t>
            </w:r>
            <w:r>
              <w:rPr>
                <w:rFonts w:ascii="宋体" w:hAnsi="宋体" w:cs="宋体" w:eastAsia="宋体" w:hint="default"/>
                <w:sz w:val="18"/>
                <w:szCs w:val="18"/>
              </w:rPr>
              <w:t> 染行业</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85" w:lineRule="auto" w:before="147"/>
              <w:ind w:left="103" w:right="17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万美</w:t>
            </w:r>
            <w:r>
              <w:rPr>
                <w:rFonts w:ascii="宋体" w:hAnsi="宋体" w:cs="宋体" w:eastAsia="宋体" w:hint="default"/>
                <w:sz w:val="18"/>
                <w:szCs w:val="18"/>
              </w:rPr>
              <w:t> 元</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85" w:lineRule="auto" w:before="8"/>
              <w:ind w:left="103" w:right="65"/>
              <w:jc w:val="both"/>
              <w:rPr>
                <w:rFonts w:ascii="宋体" w:hAnsi="宋体" w:cs="宋体" w:eastAsia="宋体" w:hint="default"/>
                <w:sz w:val="18"/>
                <w:szCs w:val="18"/>
              </w:rPr>
            </w:pPr>
            <w:r>
              <w:rPr>
                <w:rFonts w:ascii="宋体" w:hAnsi="宋体" w:cs="宋体" w:eastAsia="宋体" w:hint="default"/>
                <w:sz w:val="18"/>
                <w:szCs w:val="18"/>
              </w:rPr>
              <w:t>档家纺制品的生 产、加工及纺织 原辅材料的生产</w:t>
            </w:r>
          </w:p>
        </w:tc>
        <w:tc>
          <w:tcPr>
            <w:tcW w:w="1015"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63" w:hRule="exact"/>
        </w:trPr>
        <w:tc>
          <w:tcPr>
            <w:tcW w:w="148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15"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r>
      <w:tr>
        <w:trPr>
          <w:trHeight w:val="291" w:hRule="exact"/>
        </w:trPr>
        <w:tc>
          <w:tcPr>
            <w:tcW w:w="148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高档纺织品制</w:t>
            </w: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right="180"/>
              <w:jc w:val="right"/>
              <w:rPr>
                <w:rFonts w:ascii="宋体" w:hAnsi="宋体" w:cs="宋体" w:eastAsia="宋体" w:hint="default"/>
                <w:sz w:val="18"/>
                <w:szCs w:val="18"/>
              </w:rPr>
            </w:pPr>
            <w:r>
              <w:rPr>
                <w:rFonts w:ascii="宋体"/>
                <w:sz w:val="18"/>
              </w:rPr>
              <w:t>14184.28</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8497.06</w:t>
            </w:r>
          </w:p>
        </w:tc>
        <w:tc>
          <w:tcPr>
            <w:tcW w:w="12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1842.44</w:t>
            </w:r>
          </w:p>
        </w:tc>
      </w:tr>
      <w:tr>
        <w:trPr>
          <w:trHeight w:val="282" w:hRule="exact"/>
        </w:trPr>
        <w:tc>
          <w:tcPr>
            <w:tcW w:w="1482"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纺织</w:t>
            </w:r>
            <w:r>
              <w:rPr>
                <w:rFonts w:ascii="宋体" w:hAnsi="宋体" w:cs="宋体" w:eastAsia="宋体" w:hint="default"/>
                <w:spacing w:val="-75"/>
                <w:sz w:val="18"/>
                <w:szCs w:val="18"/>
              </w:rPr>
              <w:t>、</w:t>
            </w:r>
            <w:r>
              <w:rPr>
                <w:rFonts w:ascii="宋体" w:hAnsi="宋体" w:cs="宋体" w:eastAsia="宋体" w:hint="default"/>
                <w:sz w:val="18"/>
                <w:szCs w:val="18"/>
              </w:rPr>
              <w:t>印</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6"/>
                <w:sz w:val="18"/>
                <w:szCs w:val="18"/>
              </w:rPr>
              <w:t> </w:t>
            </w:r>
            <w:r>
              <w:rPr>
                <w:rFonts w:ascii="宋体" w:hAnsi="宋体" w:cs="宋体" w:eastAsia="宋体" w:hint="default"/>
                <w:sz w:val="18"/>
                <w:szCs w:val="18"/>
              </w:rPr>
              <w:t>万美</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9"/>
                <w:sz w:val="18"/>
                <w:szCs w:val="18"/>
              </w:rPr>
              <w:t>造、加工及印染</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148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染行业</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纺织辅料生产、</w:t>
            </w:r>
          </w:p>
        </w:tc>
        <w:tc>
          <w:tcPr>
            <w:tcW w:w="1015"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148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15"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r>
      <w:tr>
        <w:trPr>
          <w:trHeight w:val="850"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8"/>
              <w:ind w:left="103" w:right="107"/>
              <w:jc w:val="left"/>
              <w:rPr>
                <w:rFonts w:ascii="宋体" w:hAnsi="宋体" w:cs="宋体" w:eastAsia="宋体" w:hint="default"/>
                <w:sz w:val="21"/>
                <w:szCs w:val="21"/>
              </w:rPr>
            </w:pPr>
            <w:r>
              <w:rPr>
                <w:rFonts w:ascii="宋体" w:hAnsi="宋体" w:cs="宋体" w:eastAsia="宋体" w:hint="default"/>
                <w:sz w:val="21"/>
                <w:szCs w:val="21"/>
              </w:rPr>
              <w:t>诸暨富润服饰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3"/>
              <w:ind w:left="103" w:right="37"/>
              <w:jc w:val="left"/>
              <w:rPr>
                <w:rFonts w:ascii="宋体" w:hAnsi="宋体" w:cs="宋体" w:eastAsia="宋体" w:hint="default"/>
                <w:sz w:val="18"/>
                <w:szCs w:val="18"/>
              </w:rPr>
            </w:pPr>
            <w:r>
              <w:rPr>
                <w:rFonts w:ascii="宋体" w:hAnsi="宋体" w:cs="宋体" w:eastAsia="宋体" w:hint="default"/>
                <w:spacing w:val="-19"/>
                <w:sz w:val="18"/>
                <w:szCs w:val="18"/>
              </w:rPr>
              <w:t>纺织、印</w:t>
            </w:r>
            <w:r>
              <w:rPr>
                <w:rFonts w:ascii="宋体" w:hAnsi="宋体" w:cs="宋体" w:eastAsia="宋体" w:hint="default"/>
                <w:sz w:val="18"/>
                <w:szCs w:val="18"/>
              </w:rPr>
              <w:t> 染行业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3"/>
              <w:ind w:left="103" w:right="17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万美</w:t>
            </w:r>
            <w:r>
              <w:rPr>
                <w:rFonts w:ascii="宋体" w:hAnsi="宋体" w:cs="宋体" w:eastAsia="宋体" w:hint="default"/>
                <w:sz w:val="18"/>
                <w:szCs w:val="18"/>
              </w:rPr>
              <w:t> 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65"/>
              <w:jc w:val="left"/>
              <w:rPr>
                <w:rFonts w:ascii="宋体" w:hAnsi="宋体" w:cs="宋体" w:eastAsia="宋体" w:hint="default"/>
                <w:sz w:val="18"/>
                <w:szCs w:val="18"/>
              </w:rPr>
            </w:pPr>
            <w:r>
              <w:rPr>
                <w:rFonts w:ascii="宋体" w:hAnsi="宋体" w:cs="宋体" w:eastAsia="宋体" w:hint="default"/>
                <w:sz w:val="18"/>
                <w:szCs w:val="18"/>
              </w:rPr>
              <w:t>生产、加工、销 售;服装及服装 制品。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0"/>
              <w:jc w:val="right"/>
              <w:rPr>
                <w:rFonts w:ascii="宋体" w:hAnsi="宋体" w:cs="宋体" w:eastAsia="宋体" w:hint="default"/>
                <w:sz w:val="18"/>
                <w:szCs w:val="18"/>
              </w:rPr>
            </w:pPr>
            <w:r>
              <w:rPr>
                <w:rFonts w:ascii="宋体"/>
                <w:sz w:val="18"/>
              </w:rPr>
              <w:t>2423.73</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919.04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49.43</w:t>
            </w:r>
          </w:p>
        </w:tc>
      </w:tr>
      <w:tr>
        <w:trPr>
          <w:trHeight w:val="851"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44" w:lineRule="auto" w:before="6"/>
              <w:ind w:left="103" w:right="107"/>
              <w:jc w:val="left"/>
              <w:rPr>
                <w:rFonts w:ascii="宋体" w:hAnsi="宋体" w:cs="宋体" w:eastAsia="宋体" w:hint="default"/>
                <w:sz w:val="21"/>
                <w:szCs w:val="21"/>
              </w:rPr>
            </w:pPr>
            <w:r>
              <w:rPr>
                <w:rFonts w:ascii="宋体" w:hAnsi="宋体" w:cs="宋体" w:eastAsia="宋体" w:hint="default"/>
                <w:sz w:val="21"/>
                <w:szCs w:val="21"/>
              </w:rPr>
              <w:t>宏丰纺织有限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3"/>
              <w:ind w:left="103" w:right="37"/>
              <w:jc w:val="left"/>
              <w:rPr>
                <w:rFonts w:ascii="宋体" w:hAnsi="宋体" w:cs="宋体" w:eastAsia="宋体" w:hint="default"/>
                <w:sz w:val="18"/>
                <w:szCs w:val="18"/>
              </w:rPr>
            </w:pPr>
            <w:r>
              <w:rPr>
                <w:rFonts w:ascii="宋体" w:hAnsi="宋体" w:cs="宋体" w:eastAsia="宋体" w:hint="default"/>
                <w:spacing w:val="-19"/>
                <w:sz w:val="18"/>
                <w:szCs w:val="18"/>
              </w:rPr>
              <w:t>纺织、印</w:t>
            </w:r>
            <w:r>
              <w:rPr>
                <w:rFonts w:ascii="宋体" w:hAnsi="宋体" w:cs="宋体" w:eastAsia="宋体" w:hint="default"/>
                <w:sz w:val="18"/>
                <w:szCs w:val="18"/>
              </w:rPr>
              <w:t> 染行业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2,500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3"/>
              <w:ind w:left="103" w:right="65"/>
              <w:jc w:val="left"/>
              <w:rPr>
                <w:rFonts w:ascii="宋体" w:hAnsi="宋体" w:cs="宋体" w:eastAsia="宋体" w:hint="default"/>
                <w:sz w:val="18"/>
                <w:szCs w:val="18"/>
              </w:rPr>
            </w:pPr>
            <w:r>
              <w:rPr>
                <w:rFonts w:ascii="宋体" w:hAnsi="宋体" w:cs="宋体" w:eastAsia="宋体" w:hint="default"/>
                <w:sz w:val="18"/>
                <w:szCs w:val="18"/>
              </w:rPr>
              <w:t>纺织加工品；销 售自产产品。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3721.97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2652.53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170.51</w:t>
            </w:r>
          </w:p>
        </w:tc>
      </w:tr>
      <w:tr>
        <w:trPr>
          <w:trHeight w:val="291" w:hRule="exact"/>
        </w:trPr>
        <w:tc>
          <w:tcPr>
            <w:tcW w:w="148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高档服饰面料、</w:t>
            </w: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2550.11</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1572.75</w:t>
            </w:r>
          </w:p>
        </w:tc>
        <w:tc>
          <w:tcPr>
            <w:tcW w:w="12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185.58</w:t>
            </w:r>
          </w:p>
        </w:tc>
      </w:tr>
      <w:tr>
        <w:trPr>
          <w:trHeight w:val="854" w:hRule="exact"/>
        </w:trPr>
        <w:tc>
          <w:tcPr>
            <w:tcW w:w="1482"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44" w:lineRule="auto" w:before="4"/>
              <w:ind w:left="103" w:right="107"/>
              <w:jc w:val="left"/>
              <w:rPr>
                <w:rFonts w:ascii="宋体" w:hAnsi="宋体" w:cs="宋体" w:eastAsia="宋体" w:hint="default"/>
                <w:sz w:val="21"/>
                <w:szCs w:val="21"/>
              </w:rPr>
            </w:pPr>
            <w:r>
              <w:rPr>
                <w:rFonts w:ascii="宋体" w:hAnsi="宋体" w:cs="宋体" w:eastAsia="宋体" w:hint="default"/>
                <w:sz w:val="21"/>
                <w:szCs w:val="21"/>
              </w:rPr>
              <w:t>丝绸织造有限 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85" w:lineRule="auto" w:before="147"/>
              <w:ind w:left="103" w:right="37"/>
              <w:jc w:val="left"/>
              <w:rPr>
                <w:rFonts w:ascii="宋体" w:hAnsi="宋体" w:cs="宋体" w:eastAsia="宋体" w:hint="default"/>
                <w:sz w:val="18"/>
                <w:szCs w:val="18"/>
              </w:rPr>
            </w:pPr>
            <w:r>
              <w:rPr>
                <w:rFonts w:ascii="宋体" w:hAnsi="宋体" w:cs="宋体" w:eastAsia="宋体" w:hint="default"/>
                <w:spacing w:val="-19"/>
                <w:sz w:val="18"/>
                <w:szCs w:val="18"/>
              </w:rPr>
              <w:t>纺织、印</w:t>
            </w:r>
            <w:r>
              <w:rPr>
                <w:rFonts w:ascii="宋体" w:hAnsi="宋体" w:cs="宋体" w:eastAsia="宋体" w:hint="default"/>
                <w:sz w:val="18"/>
                <w:szCs w:val="18"/>
              </w:rPr>
              <w:t> 染行业</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85" w:lineRule="auto" w:before="147"/>
              <w:ind w:left="103" w:right="170"/>
              <w:jc w:val="left"/>
              <w:rPr>
                <w:rFonts w:ascii="宋体" w:hAnsi="宋体" w:cs="宋体" w:eastAsia="宋体" w:hint="default"/>
                <w:sz w:val="18"/>
                <w:szCs w:val="18"/>
              </w:rPr>
            </w:pPr>
            <w:r>
              <w:rPr>
                <w:rFonts w:ascii="宋体" w:hAnsi="宋体" w:cs="宋体" w:eastAsia="宋体" w:hint="default"/>
                <w:sz w:val="18"/>
                <w:szCs w:val="18"/>
              </w:rPr>
              <w:t>180</w:t>
            </w:r>
            <w:r>
              <w:rPr>
                <w:rFonts w:ascii="宋体" w:hAnsi="宋体" w:cs="宋体" w:eastAsia="宋体" w:hint="default"/>
                <w:spacing w:val="-46"/>
                <w:sz w:val="18"/>
                <w:szCs w:val="18"/>
              </w:rPr>
              <w:t> </w:t>
            </w:r>
            <w:r>
              <w:rPr>
                <w:rFonts w:ascii="宋体" w:hAnsi="宋体" w:cs="宋体" w:eastAsia="宋体" w:hint="default"/>
                <w:sz w:val="18"/>
                <w:szCs w:val="18"/>
              </w:rPr>
              <w:t>万美</w:t>
            </w:r>
            <w:r>
              <w:rPr>
                <w:rFonts w:ascii="宋体" w:hAnsi="宋体" w:cs="宋体" w:eastAsia="宋体" w:hint="default"/>
                <w:sz w:val="18"/>
                <w:szCs w:val="18"/>
              </w:rPr>
              <w:t> 元</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85" w:lineRule="auto" w:before="7"/>
              <w:ind w:left="103" w:right="65"/>
              <w:jc w:val="left"/>
              <w:rPr>
                <w:rFonts w:ascii="宋体" w:hAnsi="宋体" w:cs="宋体" w:eastAsia="宋体" w:hint="default"/>
                <w:sz w:val="18"/>
                <w:szCs w:val="18"/>
              </w:rPr>
            </w:pPr>
            <w:r>
              <w:rPr>
                <w:rFonts w:ascii="宋体" w:hAnsi="宋体" w:cs="宋体" w:eastAsia="宋体" w:hint="default"/>
                <w:sz w:val="18"/>
                <w:szCs w:val="18"/>
              </w:rPr>
              <w:t>服装饰品的生产 及后整理加工</w:t>
            </w:r>
          </w:p>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（不含印染）销</w:t>
            </w:r>
          </w:p>
        </w:tc>
        <w:tc>
          <w:tcPr>
            <w:tcW w:w="1015"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148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售自产产品。</w:t>
            </w:r>
          </w:p>
        </w:tc>
        <w:tc>
          <w:tcPr>
            <w:tcW w:w="1015"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r>
      <w:tr>
        <w:trPr>
          <w:trHeight w:val="304" w:hRule="exact"/>
        </w:trPr>
        <w:tc>
          <w:tcPr>
            <w:tcW w:w="148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按资质等级证书</w:t>
            </w: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right="180"/>
              <w:jc w:val="right"/>
              <w:rPr>
                <w:rFonts w:ascii="宋体" w:hAnsi="宋体" w:cs="宋体" w:eastAsia="宋体" w:hint="default"/>
                <w:sz w:val="18"/>
                <w:szCs w:val="18"/>
              </w:rPr>
            </w:pPr>
            <w:r>
              <w:rPr>
                <w:rFonts w:ascii="宋体"/>
                <w:sz w:val="18"/>
              </w:rPr>
              <w:t>20575.43</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8140.28</w:t>
            </w:r>
          </w:p>
        </w:tc>
        <w:tc>
          <w:tcPr>
            <w:tcW w:w="12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1951.90</w:t>
            </w:r>
          </w:p>
        </w:tc>
      </w:tr>
      <w:tr>
        <w:trPr>
          <w:trHeight w:val="267" w:hRule="exact"/>
        </w:trPr>
        <w:tc>
          <w:tcPr>
            <w:tcW w:w="1482"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核定范围内从事</w:t>
            </w:r>
          </w:p>
        </w:tc>
        <w:tc>
          <w:tcPr>
            <w:tcW w:w="1015"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482"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房地产开发经</w:t>
            </w:r>
          </w:p>
        </w:tc>
        <w:tc>
          <w:tcPr>
            <w:tcW w:w="1015"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148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营、市政工程建</w:t>
            </w:r>
          </w:p>
        </w:tc>
        <w:tc>
          <w:tcPr>
            <w:tcW w:w="1015"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482"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筑活动；经销，</w:t>
            </w:r>
          </w:p>
        </w:tc>
        <w:tc>
          <w:tcPr>
            <w:tcW w:w="1015"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148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建材</w:t>
            </w:r>
          </w:p>
        </w:tc>
        <w:tc>
          <w:tcPr>
            <w:tcW w:w="1015"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r>
      <w:tr>
        <w:trPr>
          <w:trHeight w:val="293" w:hRule="exact"/>
        </w:trPr>
        <w:tc>
          <w:tcPr>
            <w:tcW w:w="1482"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诸暨市南门</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市场租</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3236</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经营设施、场地</w:t>
            </w:r>
          </w:p>
        </w:tc>
        <w:tc>
          <w:tcPr>
            <w:tcW w:w="1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3276.74</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2507.46</w:t>
            </w:r>
          </w:p>
        </w:tc>
        <w:tc>
          <w:tcPr>
            <w:tcW w:w="12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sz w:val="18"/>
              </w:rPr>
              <w:t>168.75</w:t>
            </w:r>
          </w:p>
        </w:tc>
      </w:tr>
      <w:tr>
        <w:trPr>
          <w:trHeight w:val="277" w:hRule="exact"/>
        </w:trPr>
        <w:tc>
          <w:tcPr>
            <w:tcW w:w="1482"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市场有限公司</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赁</w:t>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015"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1"/>
          <w:szCs w:val="11"/>
        </w:rPr>
      </w:pPr>
    </w:p>
    <w:p>
      <w:pPr>
        <w:pStyle w:val="BodyText"/>
        <w:spacing w:line="470" w:lineRule="auto" w:before="35"/>
        <w:ind w:right="0" w:firstLine="420"/>
        <w:jc w:val="left"/>
      </w:pPr>
      <w:r>
        <w:rPr/>
        <w:t>来源于单个子公司的净利润或单个参股公司的投资收益对公司净利润影响达到</w:t>
      </w:r>
      <w:r>
        <w:rPr>
          <w:spacing w:val="-68"/>
        </w:rPr>
        <w:t> </w:t>
      </w:r>
      <w:r>
        <w:rPr/>
        <w:t>10%以上的说明：</w:t>
      </w:r>
      <w:r>
        <w:rPr>
          <w:spacing w:val="-1"/>
        </w:rPr>
        <w:t> </w:t>
      </w:r>
      <w:r>
        <w:rPr/>
        <w:t>浙江富润印染有限公司</w:t>
      </w:r>
      <w:r>
        <w:rPr>
          <w:spacing w:val="-61"/>
        </w:rPr>
        <w:t> </w:t>
      </w:r>
      <w:r>
        <w:rPr/>
        <w:t>2007</w:t>
      </w:r>
      <w:r>
        <w:rPr>
          <w:spacing w:val="-60"/>
        </w:rPr>
        <w:t> </w:t>
      </w:r>
      <w:r>
        <w:rPr/>
        <w:t>年度实现主营业务收入</w:t>
      </w:r>
      <w:r>
        <w:rPr>
          <w:spacing w:val="-61"/>
        </w:rPr>
        <w:t> </w:t>
      </w:r>
      <w:r>
        <w:rPr/>
        <w:t>24929.45</w:t>
      </w:r>
      <w:r>
        <w:rPr>
          <w:spacing w:val="-61"/>
        </w:rPr>
        <w:t> </w:t>
      </w:r>
      <w:r>
        <w:rPr/>
        <w:t>万元，主营业务利润</w:t>
      </w:r>
      <w:r>
        <w:rPr>
          <w:spacing w:val="-61"/>
        </w:rPr>
        <w:t> </w:t>
      </w:r>
      <w:r>
        <w:rPr/>
        <w:t>4317.72</w:t>
      </w:r>
      <w:r>
        <w:rPr>
          <w:spacing w:val="-60"/>
        </w:rPr>
        <w:t> </w:t>
      </w:r>
      <w:r>
        <w:rPr/>
        <w:t>万元，净</w:t>
      </w:r>
    </w:p>
    <w:p>
      <w:pPr>
        <w:pStyle w:val="BodyText"/>
        <w:spacing w:line="240" w:lineRule="auto" w:before="63"/>
        <w:ind w:right="0"/>
        <w:jc w:val="left"/>
      </w:pPr>
      <w:r>
        <w:rPr/>
        <w:t>利润</w:t>
      </w:r>
      <w:r>
        <w:rPr>
          <w:spacing w:val="-61"/>
        </w:rPr>
        <w:t> </w:t>
      </w:r>
      <w:r>
        <w:rPr/>
        <w:t>3569.57</w:t>
      </w:r>
      <w:r>
        <w:rPr>
          <w:spacing w:val="-61"/>
        </w:rPr>
        <w:t> </w:t>
      </w:r>
      <w:r>
        <w:rPr/>
        <w:t>万元；浙江富润纺织有限公司</w:t>
      </w:r>
      <w:r>
        <w:rPr>
          <w:spacing w:val="-61"/>
        </w:rPr>
        <w:t> </w:t>
      </w:r>
      <w:r>
        <w:rPr/>
        <w:t>2007</w:t>
      </w:r>
      <w:r>
        <w:rPr>
          <w:spacing w:val="-61"/>
        </w:rPr>
        <w:t> </w:t>
      </w:r>
      <w:r>
        <w:rPr/>
        <w:t>年度实现主营业务收入</w:t>
      </w:r>
      <w:r>
        <w:rPr>
          <w:spacing w:val="-61"/>
        </w:rPr>
        <w:t> </w:t>
      </w:r>
      <w:r>
        <w:rPr/>
        <w:t>10694.58</w:t>
      </w:r>
      <w:r>
        <w:rPr>
          <w:spacing w:val="-61"/>
        </w:rPr>
        <w:t> </w:t>
      </w:r>
      <w:r>
        <w:rPr/>
        <w:t>万元，主营业务利</w:t>
      </w:r>
    </w:p>
    <w:p>
      <w:pPr>
        <w:spacing w:line="240" w:lineRule="auto" w:before="3"/>
        <w:rPr>
          <w:rFonts w:ascii="宋体" w:hAnsi="宋体" w:cs="宋体" w:eastAsia="宋体" w:hint="default"/>
          <w:sz w:val="20"/>
          <w:szCs w:val="20"/>
        </w:rPr>
      </w:pPr>
    </w:p>
    <w:p>
      <w:pPr>
        <w:pStyle w:val="BodyText"/>
        <w:spacing w:line="240" w:lineRule="auto"/>
        <w:ind w:right="0"/>
        <w:jc w:val="left"/>
      </w:pPr>
      <w:r>
        <w:rPr/>
        <w:t>润</w:t>
      </w:r>
      <w:r>
        <w:rPr>
          <w:spacing w:val="-65"/>
        </w:rPr>
        <w:t> </w:t>
      </w:r>
      <w:r>
        <w:rPr/>
        <w:t>1398.75</w:t>
      </w:r>
      <w:r>
        <w:rPr>
          <w:spacing w:val="-65"/>
        </w:rPr>
        <w:t> </w:t>
      </w:r>
      <w:r>
        <w:rPr/>
        <w:t>万元，净利润</w:t>
      </w:r>
      <w:r>
        <w:rPr>
          <w:spacing w:val="-65"/>
        </w:rPr>
        <w:t> </w:t>
      </w:r>
      <w:r>
        <w:rPr/>
        <w:t>1842.44</w:t>
      </w:r>
      <w:r>
        <w:rPr>
          <w:spacing w:val="-65"/>
        </w:rPr>
        <w:t> </w:t>
      </w:r>
      <w:r>
        <w:rPr/>
        <w:t>万元。利润较上一报告期大幅度增长的主要原因是在做好主业的同</w:t>
      </w:r>
    </w:p>
    <w:p>
      <w:pPr>
        <w:spacing w:after="0" w:line="240" w:lineRule="auto"/>
        <w:jc w:val="left"/>
        <w:sectPr>
          <w:pgSz w:w="12240" w:h="15840"/>
          <w:pgMar w:header="747" w:footer="727" w:top="980" w:bottom="920" w:left="138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35"/>
        <w:ind w:right="0"/>
        <w:jc w:val="both"/>
      </w:pPr>
      <w:r>
        <w:rPr/>
        <w:t>时,利用闲隙资金投资证券市场取得了较好的投资收益；诸暨市富润置业有限公司</w:t>
      </w:r>
      <w:r>
        <w:rPr>
          <w:spacing w:val="-76"/>
        </w:rPr>
        <w:t> </w:t>
      </w:r>
      <w:r>
        <w:rPr/>
        <w:t>2007</w:t>
      </w:r>
      <w:r>
        <w:rPr>
          <w:spacing w:val="-76"/>
        </w:rPr>
        <w:t> </w:t>
      </w:r>
      <w:r>
        <w:rPr/>
        <w:t>年度实现主营</w:t>
      </w:r>
    </w:p>
    <w:p>
      <w:pPr>
        <w:spacing w:line="240" w:lineRule="auto" w:before="3"/>
        <w:rPr>
          <w:rFonts w:ascii="宋体" w:hAnsi="宋体" w:cs="宋体" w:eastAsia="宋体" w:hint="default"/>
          <w:sz w:val="20"/>
          <w:szCs w:val="20"/>
        </w:rPr>
      </w:pPr>
    </w:p>
    <w:p>
      <w:pPr>
        <w:pStyle w:val="BodyText"/>
        <w:spacing w:line="470" w:lineRule="auto"/>
        <w:ind w:right="154"/>
        <w:jc w:val="both"/>
      </w:pPr>
      <w:r>
        <w:rPr/>
        <w:t>业务收入</w:t>
      </w:r>
      <w:r>
        <w:rPr>
          <w:spacing w:val="-58"/>
        </w:rPr>
        <w:t> </w:t>
      </w:r>
      <w:r>
        <w:rPr/>
        <w:t>13309.78</w:t>
      </w:r>
      <w:r>
        <w:rPr>
          <w:spacing w:val="-57"/>
        </w:rPr>
        <w:t> </w:t>
      </w:r>
      <w:r>
        <w:rPr>
          <w:spacing w:val="-7"/>
        </w:rPr>
        <w:t>万元，主营业务利润</w:t>
      </w:r>
      <w:r>
        <w:rPr>
          <w:spacing w:val="-58"/>
        </w:rPr>
        <w:t> </w:t>
      </w:r>
      <w:r>
        <w:rPr/>
        <w:t>2578.37</w:t>
      </w:r>
      <w:r>
        <w:rPr>
          <w:spacing w:val="-58"/>
        </w:rPr>
        <w:t> </w:t>
      </w:r>
      <w:r>
        <w:rPr>
          <w:spacing w:val="-10"/>
        </w:rPr>
        <w:t>万元，净利润</w:t>
      </w:r>
      <w:r>
        <w:rPr>
          <w:spacing w:val="-58"/>
        </w:rPr>
        <w:t> </w:t>
      </w:r>
      <w:r>
        <w:rPr/>
        <w:t>1951.9</w:t>
      </w:r>
      <w:r>
        <w:rPr>
          <w:spacing w:val="-57"/>
        </w:rPr>
        <w:t> </w:t>
      </w:r>
      <w:r>
        <w:rPr/>
        <w:t>万元,利润较上一报告期大幅度</w:t>
      </w:r>
      <w:r>
        <w:rPr>
          <w:spacing w:val="-1"/>
        </w:rPr>
        <w:t> </w:t>
      </w:r>
      <w:r>
        <w:rPr/>
        <w:t>增长的主要原因是营业房售出增加,平均售价提高。</w:t>
      </w:r>
    </w:p>
    <w:p>
      <w:pPr>
        <w:pStyle w:val="BodyText"/>
        <w:spacing w:line="470" w:lineRule="auto" w:before="63"/>
        <w:ind w:left="565" w:right="135"/>
        <w:jc w:val="left"/>
      </w:pPr>
      <w:r>
        <w:rPr/>
        <w:t>7、行业发展趋势及公司面临的市场竞争格局 纺织行业是我国传统产业，是国际竞争中比较优势明显的重要产业之一。随着周边发展中国家纺</w:t>
      </w:r>
    </w:p>
    <w:p>
      <w:pPr>
        <w:pStyle w:val="BodyText"/>
        <w:spacing w:line="470" w:lineRule="auto" w:before="63"/>
        <w:ind w:right="151"/>
        <w:jc w:val="both"/>
      </w:pPr>
      <w:r>
        <w:rPr>
          <w:spacing w:val="-3"/>
        </w:rPr>
        <w:t>织业的快速发展，我国纺织行业劳动力成本优势逐渐削弱；同时国内行业竞争加剧,纺织品出口贸易摩</w:t>
      </w:r>
      <w:r>
        <w:rPr>
          <w:spacing w:val="-76"/>
        </w:rPr>
        <w:t> </w:t>
      </w:r>
      <w:r>
        <w:rPr>
          <w:spacing w:val="-76"/>
        </w:rPr>
      </w:r>
      <w:r>
        <w:rPr>
          <w:spacing w:val="-2"/>
        </w:rPr>
        <w:t>擦频繁，加上国家宏观调控，2008</w:t>
      </w:r>
      <w:r>
        <w:rPr>
          <w:spacing w:val="-47"/>
        </w:rPr>
        <w:t> </w:t>
      </w:r>
      <w:r>
        <w:rPr>
          <w:spacing w:val="-1"/>
        </w:rPr>
        <w:t>年货币政策由“稳健”转为“从紧”，人民币持续升值、存款准备</w:t>
      </w:r>
      <w:r>
        <w:rPr/>
        <w:t> 金率和贷款利率上调、用工成本提高、能源价格持续上涨等因素，使纺织行业进入了新一轮调整转折 期。加快产品结构调整，转变增长方式，推动技术进步，促进产业升级，由规模数量型向质量效益型 转变，由制造型向创造型转变，提高科技和品牌贡献率，走新型工业化道路已成为纺织行业的首要任 务。消化总量、注重质量、提高档次、自主创新成为纺织行业的发展方向。</w:t>
      </w:r>
    </w:p>
    <w:p>
      <w:pPr>
        <w:pStyle w:val="BodyText"/>
        <w:spacing w:line="470" w:lineRule="auto" w:before="63"/>
        <w:ind w:right="152" w:firstLine="420"/>
        <w:jc w:val="both"/>
      </w:pPr>
      <w:r>
        <w:rPr/>
        <w:t>对公司未来的展望:</w:t>
      </w:r>
      <w:r>
        <w:rPr>
          <w:spacing w:val="-2"/>
        </w:rPr>
        <w:t> </w:t>
      </w:r>
      <w:r>
        <w:rPr/>
        <w:t>新一年的宏观形势是货币从紧、土地趋紧、项目控紧，公司坚持进中求好、</w:t>
      </w:r>
      <w:r>
        <w:rPr/>
        <w:t> 稳中求快，积极应对，做好各方面的准备，在迎接挑战的同时，抓住机遇，抓好机遇。</w:t>
      </w:r>
    </w:p>
    <w:p>
      <w:pPr>
        <w:pStyle w:val="BodyText"/>
        <w:spacing w:line="470" w:lineRule="auto" w:before="63"/>
        <w:ind w:left="565" w:right="567"/>
        <w:jc w:val="left"/>
      </w:pPr>
      <w:r>
        <w:rPr/>
        <w:t>新年度经营计划:预计实现营业收入</w:t>
      </w:r>
      <w:r>
        <w:rPr>
          <w:spacing w:val="-55"/>
        </w:rPr>
        <w:t> </w:t>
      </w:r>
      <w:r>
        <w:rPr/>
        <w:t>5.5</w:t>
      </w:r>
      <w:r>
        <w:rPr>
          <w:spacing w:val="-54"/>
        </w:rPr>
        <w:t> </w:t>
      </w:r>
      <w:r>
        <w:rPr/>
        <w:t>亿元,保持营业成本</w:t>
      </w:r>
      <w:r>
        <w:rPr>
          <w:spacing w:val="-55"/>
        </w:rPr>
        <w:t> </w:t>
      </w:r>
      <w:r>
        <w:rPr/>
        <w:t>4.5</w:t>
      </w:r>
      <w:r>
        <w:rPr>
          <w:spacing w:val="-54"/>
        </w:rPr>
        <w:t> </w:t>
      </w:r>
      <w:r>
        <w:rPr/>
        <w:t>亿元,期间费用</w:t>
      </w:r>
      <w:r>
        <w:rPr>
          <w:spacing w:val="-55"/>
        </w:rPr>
        <w:t> </w:t>
      </w:r>
      <w:r>
        <w:rPr/>
        <w:t>0.55</w:t>
      </w:r>
      <w:r>
        <w:rPr>
          <w:spacing w:val="-54"/>
        </w:rPr>
        <w:t> </w:t>
      </w:r>
      <w:r>
        <w:rPr/>
        <w:t>亿元。</w:t>
      </w:r>
      <w:r>
        <w:rPr/>
        <w:t> 8、未来发展所需资金的需求及使用计划</w:t>
      </w:r>
    </w:p>
    <w:p>
      <w:pPr>
        <w:pStyle w:val="BodyText"/>
        <w:spacing w:line="240" w:lineRule="auto" w:before="63"/>
        <w:ind w:left="565" w:right="0"/>
        <w:jc w:val="left"/>
      </w:pPr>
      <w:r>
        <w:rPr/>
        <w:t>2008</w:t>
      </w:r>
      <w:r>
        <w:rPr>
          <w:spacing w:val="-54"/>
        </w:rPr>
        <w:t> </w:t>
      </w:r>
      <w:r>
        <w:rPr/>
        <w:t>年度公司预计项目投资</w:t>
      </w:r>
      <w:r>
        <w:rPr>
          <w:spacing w:val="-3"/>
        </w:rPr>
        <w:t> </w:t>
      </w:r>
      <w:r>
        <w:rPr/>
        <w:t>8000</w:t>
      </w:r>
      <w:r>
        <w:rPr>
          <w:spacing w:val="-54"/>
        </w:rPr>
        <w:t> </w:t>
      </w:r>
      <w:r>
        <w:rPr/>
        <w:t>万元,资金来源为企业自有资金和向银行融资。</w:t>
      </w:r>
    </w:p>
    <w:p>
      <w:pPr>
        <w:spacing w:line="240" w:lineRule="auto" w:before="3"/>
        <w:rPr>
          <w:rFonts w:ascii="宋体" w:hAnsi="宋体" w:cs="宋体" w:eastAsia="宋体" w:hint="default"/>
          <w:sz w:val="20"/>
          <w:szCs w:val="20"/>
        </w:rPr>
      </w:pPr>
    </w:p>
    <w:p>
      <w:pPr>
        <w:pStyle w:val="BodyText"/>
        <w:spacing w:line="470" w:lineRule="auto"/>
        <w:ind w:left="565" w:right="135"/>
        <w:jc w:val="left"/>
      </w:pPr>
      <w:r>
        <w:rPr/>
        <w:t>9、公司面临的风险因素分析及对策 一是人民币不断升值、出口退税率的下调及利率的提高，给公司出口业务结算带来外汇结算风险</w:t>
      </w:r>
    </w:p>
    <w:p>
      <w:pPr>
        <w:pStyle w:val="BodyText"/>
        <w:spacing w:line="470" w:lineRule="auto" w:before="63"/>
        <w:ind w:right="152"/>
        <w:jc w:val="both"/>
      </w:pPr>
      <w:r>
        <w:rPr/>
        <w:t>及融资成本的增加；二是能源、原材料等价格持续在高位，劳动力成本不断增加，生产经营成本将进 一步上升，企业经营压力加大；三是行业经营秩序尚不规范，行业竞争将更加剧烈。</w:t>
      </w:r>
    </w:p>
    <w:p>
      <w:pPr>
        <w:pStyle w:val="BodyText"/>
        <w:spacing w:line="470" w:lineRule="auto" w:before="63"/>
        <w:ind w:right="150" w:firstLine="420"/>
        <w:jc w:val="both"/>
      </w:pPr>
      <w:r>
        <w:rPr/>
        <w:t>针对以上因素，公司主要开展以下工作:1）持续发展生产经营。以市场为导向，以效益为中心， 开发新产品，应用新技术，开拓经营渠道，拓展业务领域，调整产品结构，作强做优主业，实现利润 </w:t>
      </w:r>
      <w:r>
        <w:rPr>
          <w:spacing w:val="-3"/>
        </w:rPr>
        <w:t>最大化；2）继续尝试资本运行。增强资本运行意识，在保证主业稳定、有效控制风险的基础上，适度</w:t>
      </w:r>
      <w:r>
        <w:rPr>
          <w:spacing w:val="-76"/>
        </w:rPr>
        <w:t> </w:t>
      </w:r>
      <w:r>
        <w:rPr>
          <w:spacing w:val="-76"/>
        </w:rPr>
      </w:r>
      <w:r>
        <w:rPr>
          <w:spacing w:val="-4"/>
        </w:rPr>
        <w:t>进行资本运作。培育子公司上市；3）加强投资项目管理。加强对外投资项目的监管，规范运行，力求</w:t>
      </w:r>
    </w:p>
    <w:p>
      <w:pPr>
        <w:spacing w:after="0" w:line="470" w:lineRule="auto"/>
        <w:jc w:val="both"/>
        <w:sectPr>
          <w:pgSz w:w="12240" w:h="15840"/>
          <w:pgMar w:header="747" w:footer="727" w:top="980" w:bottom="920" w:left="138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470" w:lineRule="auto" w:before="35"/>
        <w:ind w:right="329"/>
        <w:jc w:val="both"/>
      </w:pPr>
      <w:r>
        <w:rPr>
          <w:spacing w:val="-3"/>
        </w:rPr>
        <w:t>取得良好的回报。同时寻求好的投资题材；4）切实重视节能减排。以提高资源利用率、降低能源消耗</w:t>
      </w:r>
      <w:r>
        <w:rPr>
          <w:spacing w:val="-76"/>
        </w:rPr>
        <w:t> </w:t>
      </w:r>
      <w:r>
        <w:rPr>
          <w:spacing w:val="-76"/>
        </w:rPr>
      </w:r>
      <w:r>
        <w:rPr/>
        <w:t>率、减少污染物排放量为目标，加强环境保护，重视节能减排，推进清洁生产，发展循环经济，增强 </w:t>
      </w:r>
      <w:r>
        <w:rPr>
          <w:spacing w:val="-3"/>
        </w:rPr>
        <w:t>持续发展能力；5）更加注重风险防范。未雨绸缪、积极应对从紧的货币政策，切实强化风险意识，加</w:t>
      </w:r>
      <w:r>
        <w:rPr>
          <w:spacing w:val="-76"/>
        </w:rPr>
        <w:t> </w:t>
      </w:r>
      <w:r>
        <w:rPr>
          <w:spacing w:val="-76"/>
        </w:rPr>
      </w:r>
      <w:r>
        <w:rPr>
          <w:spacing w:val="-3"/>
        </w:rPr>
        <w:t>强对生产、经营、财务、投资等各个环节风险点的控制；6）继续完善公司治理。在公司治理专项活动</w:t>
      </w:r>
      <w:r>
        <w:rPr>
          <w:spacing w:val="-76"/>
        </w:rPr>
        <w:t> </w:t>
      </w:r>
      <w:r>
        <w:rPr>
          <w:spacing w:val="-76"/>
        </w:rPr>
      </w:r>
      <w:r>
        <w:rPr/>
        <w:t>的基础上，进一步建立健全公司内部控制制度，提高公司规范运行意识，特别要规范做好信息披露工 作；</w:t>
      </w:r>
      <w:r>
        <w:rPr>
          <w:spacing w:val="-2"/>
        </w:rPr>
        <w:t> </w:t>
      </w:r>
      <w:r>
        <w:rPr/>
        <w:t>7）努力构建和谐企业。加强安全生产工作，加强计划生育工作，加强档案管理工作，推进企业</w:t>
      </w:r>
      <w:r>
        <w:rPr/>
        <w:t> 信息化建设，认真贯彻《劳动合同法》，善待职工，关心人才，加强思想政治工作，建设本分和谐企</w:t>
      </w:r>
    </w:p>
    <w:p>
      <w:pPr>
        <w:pStyle w:val="BodyText"/>
        <w:spacing w:line="240" w:lineRule="auto" w:before="63"/>
        <w:ind w:right="210"/>
        <w:jc w:val="left"/>
      </w:pPr>
      <w:r>
        <w:rPr/>
        <w:t>业。</w:t>
      </w:r>
    </w:p>
    <w:p>
      <w:pPr>
        <w:pStyle w:val="BodyText"/>
        <w:spacing w:line="240" w:lineRule="auto" w:before="43"/>
        <w:ind w:left="670" w:right="210"/>
        <w:jc w:val="left"/>
      </w:pPr>
      <w:r>
        <w:rPr/>
        <w:t>(二)公司主营业务及其经营状况</w:t>
      </w:r>
    </w:p>
    <w:p>
      <w:pPr>
        <w:spacing w:line="240" w:lineRule="auto" w:before="6"/>
        <w:rPr>
          <w:rFonts w:ascii="宋体" w:hAnsi="宋体" w:cs="宋体" w:eastAsia="宋体" w:hint="default"/>
          <w:sz w:val="15"/>
          <w:szCs w:val="15"/>
        </w:rPr>
      </w:pPr>
    </w:p>
    <w:p>
      <w:pPr>
        <w:pStyle w:val="BodyText"/>
        <w:spacing w:line="274" w:lineRule="exact" w:before="35"/>
        <w:ind w:right="210"/>
        <w:jc w:val="left"/>
      </w:pPr>
      <w:r>
        <w:rPr/>
        <w:t>1、主营业务分行业、产品情况表</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732"/>
        <w:gridCol w:w="1476"/>
        <w:gridCol w:w="1476"/>
        <w:gridCol w:w="742"/>
        <w:gridCol w:w="1669"/>
        <w:gridCol w:w="1678"/>
        <w:gridCol w:w="1678"/>
      </w:tblGrid>
      <w:tr>
        <w:trPr>
          <w:trHeight w:val="1104"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48" w:right="0"/>
              <w:jc w:val="both"/>
              <w:rPr>
                <w:rFonts w:ascii="宋体" w:hAnsi="宋体" w:cs="宋体" w:eastAsia="宋体" w:hint="default"/>
                <w:sz w:val="21"/>
                <w:szCs w:val="21"/>
              </w:rPr>
            </w:pPr>
            <w:r>
              <w:rPr>
                <w:rFonts w:ascii="宋体" w:hAnsi="宋体" w:cs="宋体" w:eastAsia="宋体" w:hint="default"/>
                <w:sz w:val="21"/>
                <w:szCs w:val="21"/>
              </w:rPr>
              <w:t>分行</w:t>
            </w:r>
          </w:p>
          <w:p>
            <w:pPr>
              <w:pStyle w:val="TableParagraph"/>
              <w:spacing w:line="272" w:lineRule="exact" w:before="26"/>
              <w:ind w:left="148" w:right="146"/>
              <w:jc w:val="both"/>
              <w:rPr>
                <w:rFonts w:ascii="宋体" w:hAnsi="宋体" w:cs="宋体" w:eastAsia="宋体" w:hint="default"/>
                <w:sz w:val="21"/>
                <w:szCs w:val="21"/>
              </w:rPr>
            </w:pPr>
            <w:r>
              <w:rPr>
                <w:rFonts w:ascii="宋体" w:hAnsi="宋体" w:cs="宋体" w:eastAsia="宋体" w:hint="default"/>
                <w:sz w:val="21"/>
                <w:szCs w:val="21"/>
              </w:rPr>
              <w:t>业或 分产 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8"/>
              <w:ind w:left="100" w:right="-4" w:firstLine="52"/>
              <w:jc w:val="left"/>
              <w:rPr>
                <w:rFonts w:ascii="宋体" w:hAnsi="宋体" w:cs="宋体" w:eastAsia="宋体" w:hint="default"/>
                <w:sz w:val="21"/>
                <w:szCs w:val="21"/>
              </w:rPr>
            </w:pPr>
            <w:r>
              <w:rPr>
                <w:rFonts w:ascii="宋体" w:hAnsi="宋体" w:cs="宋体" w:eastAsia="宋体" w:hint="default"/>
                <w:sz w:val="21"/>
                <w:szCs w:val="21"/>
              </w:rPr>
              <w:t>营业 利润 </w:t>
            </w:r>
            <w:r>
              <w:rPr>
                <w:rFonts w:ascii="宋体" w:hAnsi="宋体" w:cs="宋体" w:eastAsia="宋体" w:hint="default"/>
                <w:spacing w:val="-27"/>
                <w:sz w:val="21"/>
                <w:szCs w:val="21"/>
              </w:rPr>
              <w:t>率（%）</w:t>
            </w:r>
            <w:r>
              <w:rPr>
                <w:rFonts w:ascii="宋体" w:hAnsi="宋体" w:cs="宋体" w:eastAsia="宋体" w:hint="default"/>
                <w:sz w:val="21"/>
                <w:szCs w:val="21"/>
              </w:rPr>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54" w:right="195" w:hanging="158"/>
              <w:jc w:val="left"/>
              <w:rPr>
                <w:rFonts w:ascii="宋体" w:hAnsi="宋体" w:cs="宋体" w:eastAsia="宋体" w:hint="default"/>
                <w:sz w:val="21"/>
                <w:szCs w:val="21"/>
              </w:rPr>
            </w:pPr>
            <w:r>
              <w:rPr>
                <w:rFonts w:ascii="宋体" w:hAnsi="宋体" w:cs="宋体" w:eastAsia="宋体" w:hint="default"/>
                <w:sz w:val="21"/>
                <w:szCs w:val="21"/>
              </w:rPr>
              <w:t>营业收入比上 年增减(%)</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59" w:right="199" w:hanging="158"/>
              <w:jc w:val="left"/>
              <w:rPr>
                <w:rFonts w:ascii="宋体" w:hAnsi="宋体" w:cs="宋体" w:eastAsia="宋体" w:hint="default"/>
                <w:sz w:val="21"/>
                <w:szCs w:val="21"/>
              </w:rPr>
            </w:pPr>
            <w:r>
              <w:rPr>
                <w:rFonts w:ascii="宋体" w:hAnsi="宋体" w:cs="宋体" w:eastAsia="宋体" w:hint="default"/>
                <w:sz w:val="21"/>
                <w:szCs w:val="21"/>
              </w:rPr>
              <w:t>营业成本比上 年增减(%)</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254" w:right="199" w:hanging="53"/>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288"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76"/>
              <w:jc w:val="right"/>
              <w:rPr>
                <w:rFonts w:ascii="宋体" w:hAnsi="宋体" w:cs="宋体" w:eastAsia="宋体" w:hint="default"/>
                <w:sz w:val="18"/>
                <w:szCs w:val="18"/>
              </w:rPr>
            </w:pPr>
            <w:r>
              <w:rPr>
                <w:rFonts w:ascii="宋体" w:hAnsi="宋体" w:cs="宋体" w:eastAsia="宋体" w:hint="default"/>
                <w:sz w:val="18"/>
                <w:szCs w:val="18"/>
              </w:rPr>
              <w:t>行业</w:t>
            </w:r>
          </w:p>
        </w:tc>
        <w:tc>
          <w:tcPr>
            <w:tcW w:w="8718" w:type="dxa"/>
            <w:gridSpan w:val="6"/>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487,148,677.51</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419,338,797.23</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13.92</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2.22</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-3.13</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4.75</w:t>
            </w:r>
            <w:r>
              <w:rPr>
                <w:rFonts w:ascii="宋体" w:hAnsi="宋体" w:cs="宋体" w:eastAsia="宋体" w:hint="default"/>
                <w:spacing w:val="-46"/>
                <w:sz w:val="18"/>
                <w:szCs w:val="18"/>
              </w:rPr>
              <w:t> </w:t>
            </w:r>
            <w:r>
              <w:rPr>
                <w:rFonts w:ascii="宋体" w:hAnsi="宋体" w:cs="宋体" w:eastAsia="宋体" w:hint="default"/>
                <w:sz w:val="18"/>
                <w:szCs w:val="18"/>
              </w:rPr>
              <w:t>个百分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点</w:t>
            </w:r>
          </w:p>
        </w:tc>
      </w:tr>
      <w:tr>
        <w:trPr>
          <w:trHeight w:val="248"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8,348,446.23</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6,326,018.53</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24.23</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-29.24</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-29.8</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715"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车辆</w:t>
            </w:r>
          </w:p>
          <w:p>
            <w:pPr>
              <w:pStyle w:val="TableParagraph"/>
              <w:spacing w:line="232" w:lineRule="exact" w:before="24"/>
              <w:ind w:left="100" w:right="254"/>
              <w:jc w:val="left"/>
              <w:rPr>
                <w:rFonts w:ascii="宋体" w:hAnsi="宋体" w:cs="宋体" w:eastAsia="宋体" w:hint="default"/>
                <w:sz w:val="18"/>
                <w:szCs w:val="18"/>
              </w:rPr>
            </w:pPr>
            <w:r>
              <w:rPr>
                <w:rFonts w:ascii="宋体" w:hAnsi="宋体" w:cs="宋体" w:eastAsia="宋体" w:hint="default"/>
                <w:sz w:val="18"/>
                <w:szCs w:val="18"/>
              </w:rPr>
              <w:t>通行 费</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7,907,799.00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7,342,342.28</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7.15</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3.01</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4.88</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21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1.66</w:t>
            </w:r>
            <w:r>
              <w:rPr>
                <w:rFonts w:ascii="宋体" w:hAnsi="宋体" w:cs="宋体" w:eastAsia="宋体" w:hint="default"/>
                <w:spacing w:val="-46"/>
                <w:sz w:val="18"/>
                <w:szCs w:val="18"/>
              </w:rPr>
              <w:t> </w:t>
            </w:r>
            <w:r>
              <w:rPr>
                <w:rFonts w:ascii="宋体" w:hAnsi="宋体" w:cs="宋体" w:eastAsia="宋体" w:hint="default"/>
                <w:sz w:val="18"/>
                <w:szCs w:val="18"/>
              </w:rPr>
              <w:t>个百分</w:t>
            </w:r>
            <w:r>
              <w:rPr>
                <w:rFonts w:ascii="宋体" w:hAnsi="宋体" w:cs="宋体" w:eastAsia="宋体" w:hint="default"/>
                <w:sz w:val="18"/>
                <w:szCs w:val="18"/>
              </w:rPr>
              <w:t> 点</w:t>
            </w:r>
          </w:p>
        </w:tc>
      </w:tr>
      <w:tr>
        <w:trPr>
          <w:trHeight w:val="482"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503,404,922.74</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433,007,158.04</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13.98</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1.49</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-3.54</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4.48</w:t>
            </w:r>
            <w:r>
              <w:rPr>
                <w:rFonts w:ascii="宋体" w:hAnsi="宋体" w:cs="宋体" w:eastAsia="宋体" w:hint="default"/>
                <w:spacing w:val="-46"/>
                <w:sz w:val="18"/>
                <w:szCs w:val="18"/>
              </w:rPr>
              <w:t> </w:t>
            </w:r>
            <w:r>
              <w:rPr>
                <w:rFonts w:ascii="宋体" w:hAnsi="宋体" w:cs="宋体" w:eastAsia="宋体" w:hint="default"/>
                <w:sz w:val="18"/>
                <w:szCs w:val="18"/>
              </w:rPr>
              <w:t>个百分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点</w:t>
            </w:r>
          </w:p>
        </w:tc>
      </w:tr>
      <w:tr>
        <w:trPr>
          <w:trHeight w:val="287"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76"/>
              <w:jc w:val="right"/>
              <w:rPr>
                <w:rFonts w:ascii="宋体" w:hAnsi="宋体" w:cs="宋体" w:eastAsia="宋体" w:hint="default"/>
                <w:sz w:val="18"/>
                <w:szCs w:val="18"/>
              </w:rPr>
            </w:pPr>
            <w:r>
              <w:rPr>
                <w:rFonts w:ascii="宋体" w:hAnsi="宋体" w:cs="宋体" w:eastAsia="宋体" w:hint="default"/>
                <w:sz w:val="18"/>
                <w:szCs w:val="18"/>
              </w:rPr>
              <w:t>产品</w:t>
            </w:r>
          </w:p>
        </w:tc>
        <w:tc>
          <w:tcPr>
            <w:tcW w:w="8718" w:type="dxa"/>
            <w:gridSpan w:val="6"/>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纺织</w:t>
            </w:r>
          </w:p>
          <w:p>
            <w:pPr>
              <w:pStyle w:val="TableParagraph"/>
              <w:spacing w:line="232" w:lineRule="exact" w:before="24"/>
              <w:ind w:left="100" w:right="254"/>
              <w:jc w:val="left"/>
              <w:rPr>
                <w:rFonts w:ascii="宋体" w:hAnsi="宋体" w:cs="宋体" w:eastAsia="宋体" w:hint="default"/>
                <w:sz w:val="18"/>
                <w:szCs w:val="18"/>
              </w:rPr>
            </w:pPr>
            <w:r>
              <w:rPr>
                <w:rFonts w:ascii="宋体" w:hAnsi="宋体" w:cs="宋体" w:eastAsia="宋体" w:hint="default"/>
                <w:sz w:val="18"/>
                <w:szCs w:val="18"/>
              </w:rPr>
              <w:t>品销 售</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295,017,615.89</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263,948,014.92</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10.53</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-10.48</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-15.01</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21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4.77</w:t>
            </w:r>
            <w:r>
              <w:rPr>
                <w:rFonts w:ascii="宋体" w:hAnsi="宋体" w:cs="宋体" w:eastAsia="宋体" w:hint="default"/>
                <w:spacing w:val="-46"/>
                <w:sz w:val="18"/>
                <w:szCs w:val="18"/>
              </w:rPr>
              <w:t> </w:t>
            </w:r>
            <w:r>
              <w:rPr>
                <w:rFonts w:ascii="宋体" w:hAnsi="宋体" w:cs="宋体" w:eastAsia="宋体" w:hint="default"/>
                <w:sz w:val="18"/>
                <w:szCs w:val="18"/>
              </w:rPr>
              <w:t>个百分</w:t>
            </w:r>
            <w:r>
              <w:rPr>
                <w:rFonts w:ascii="宋体" w:hAnsi="宋体" w:cs="宋体" w:eastAsia="宋体" w:hint="default"/>
                <w:sz w:val="18"/>
                <w:szCs w:val="18"/>
              </w:rPr>
              <w:t> 点</w:t>
            </w:r>
          </w:p>
        </w:tc>
      </w:tr>
      <w:tr>
        <w:trPr>
          <w:trHeight w:val="716"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纺织</w:t>
            </w:r>
          </w:p>
          <w:p>
            <w:pPr>
              <w:pStyle w:val="TableParagraph"/>
              <w:spacing w:line="232" w:lineRule="exact" w:before="24"/>
              <w:ind w:left="100" w:right="254"/>
              <w:jc w:val="left"/>
              <w:rPr>
                <w:rFonts w:ascii="宋体" w:hAnsi="宋体" w:cs="宋体" w:eastAsia="宋体" w:hint="default"/>
                <w:sz w:val="18"/>
                <w:szCs w:val="18"/>
              </w:rPr>
            </w:pPr>
            <w:r>
              <w:rPr>
                <w:rFonts w:ascii="宋体" w:hAnsi="宋体" w:cs="宋体" w:eastAsia="宋体" w:hint="default"/>
                <w:sz w:val="18"/>
                <w:szCs w:val="18"/>
              </w:rPr>
              <w:t>品加 工</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192,131,061.62</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155,390,782.31</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19.12</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31.92</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28.45</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21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2.19</w:t>
            </w:r>
            <w:r>
              <w:rPr>
                <w:rFonts w:ascii="宋体" w:hAnsi="宋体" w:cs="宋体" w:eastAsia="宋体" w:hint="default"/>
                <w:spacing w:val="-46"/>
                <w:sz w:val="18"/>
                <w:szCs w:val="18"/>
              </w:rPr>
              <w:t> </w:t>
            </w:r>
            <w:r>
              <w:rPr>
                <w:rFonts w:ascii="宋体" w:hAnsi="宋体" w:cs="宋体" w:eastAsia="宋体" w:hint="default"/>
                <w:sz w:val="18"/>
                <w:szCs w:val="18"/>
              </w:rPr>
              <w:t>个百分</w:t>
            </w:r>
            <w:r>
              <w:rPr>
                <w:rFonts w:ascii="宋体" w:hAnsi="宋体" w:cs="宋体" w:eastAsia="宋体" w:hint="default"/>
                <w:sz w:val="18"/>
                <w:szCs w:val="18"/>
              </w:rPr>
              <w:t> 点</w:t>
            </w:r>
          </w:p>
        </w:tc>
      </w:tr>
      <w:tr>
        <w:trPr>
          <w:trHeight w:val="715"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药品</w:t>
            </w:r>
          </w:p>
          <w:p>
            <w:pPr>
              <w:pStyle w:val="TableParagraph"/>
              <w:spacing w:line="240" w:lineRule="auto"/>
              <w:ind w:left="100" w:right="254"/>
              <w:jc w:val="left"/>
              <w:rPr>
                <w:rFonts w:ascii="宋体" w:hAnsi="宋体" w:cs="宋体" w:eastAsia="宋体" w:hint="default"/>
                <w:sz w:val="18"/>
                <w:szCs w:val="18"/>
              </w:rPr>
            </w:pPr>
            <w:r>
              <w:rPr>
                <w:rFonts w:ascii="宋体" w:hAnsi="宋体" w:cs="宋体" w:eastAsia="宋体" w:hint="default"/>
                <w:sz w:val="18"/>
                <w:szCs w:val="18"/>
              </w:rPr>
              <w:t>及滋 补品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8,348,446.23</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6,326,018.53</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24.23</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-29.24</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-29.8</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948"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车辆</w:t>
            </w:r>
          </w:p>
          <w:p>
            <w:pPr>
              <w:pStyle w:val="TableParagraph"/>
              <w:spacing w:line="237" w:lineRule="auto"/>
              <w:ind w:left="100" w:right="254"/>
              <w:jc w:val="both"/>
              <w:rPr>
                <w:rFonts w:ascii="宋体" w:hAnsi="宋体" w:cs="宋体" w:eastAsia="宋体" w:hint="default"/>
                <w:sz w:val="18"/>
                <w:szCs w:val="18"/>
              </w:rPr>
            </w:pPr>
            <w:r>
              <w:rPr>
                <w:rFonts w:ascii="宋体" w:hAnsi="宋体" w:cs="宋体" w:eastAsia="宋体" w:hint="default"/>
                <w:sz w:val="18"/>
                <w:szCs w:val="18"/>
              </w:rPr>
              <w:t>通行 费收 入</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7,907,799.00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7,342,342.28</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7.15</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3.01</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4.88</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21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1.66</w:t>
            </w:r>
            <w:r>
              <w:rPr>
                <w:rFonts w:ascii="宋体" w:hAnsi="宋体" w:cs="宋体" w:eastAsia="宋体" w:hint="default"/>
                <w:spacing w:val="-46"/>
                <w:sz w:val="18"/>
                <w:szCs w:val="18"/>
              </w:rPr>
              <w:t> </w:t>
            </w:r>
            <w:r>
              <w:rPr>
                <w:rFonts w:ascii="宋体" w:hAnsi="宋体" w:cs="宋体" w:eastAsia="宋体" w:hint="default"/>
                <w:sz w:val="18"/>
                <w:szCs w:val="18"/>
              </w:rPr>
              <w:t>个百分</w:t>
            </w:r>
            <w:r>
              <w:rPr>
                <w:rFonts w:ascii="宋体" w:hAnsi="宋体" w:cs="宋体" w:eastAsia="宋体" w:hint="default"/>
                <w:sz w:val="18"/>
                <w:szCs w:val="18"/>
              </w:rPr>
              <w:t> 点</w:t>
            </w:r>
          </w:p>
        </w:tc>
      </w:tr>
      <w:tr>
        <w:trPr>
          <w:trHeight w:val="482"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1.09</w:t>
            </w:r>
            <w:r>
              <w:rPr>
                <w:rFonts w:ascii="宋体" w:hAnsi="宋体" w:cs="宋体" w:eastAsia="宋体" w:hint="default"/>
                <w:spacing w:val="-46"/>
                <w:sz w:val="18"/>
                <w:szCs w:val="18"/>
              </w:rPr>
              <w:t> </w:t>
            </w:r>
            <w:r>
              <w:rPr>
                <w:rFonts w:ascii="宋体" w:hAnsi="宋体" w:cs="宋体" w:eastAsia="宋体" w:hint="default"/>
                <w:sz w:val="18"/>
                <w:szCs w:val="18"/>
              </w:rPr>
              <w:t>个百分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点</w:t>
            </w:r>
          </w:p>
        </w:tc>
      </w:tr>
      <w:tr>
        <w:trPr>
          <w:trHeight w:val="482" w:hRule="exact"/>
        </w:trPr>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503,404,922.74</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433,007,158.04</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13.98</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1.49</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-3.54</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4.48</w:t>
            </w:r>
            <w:r>
              <w:rPr>
                <w:rFonts w:ascii="宋体" w:hAnsi="宋体" w:cs="宋体" w:eastAsia="宋体" w:hint="default"/>
                <w:spacing w:val="-46"/>
                <w:sz w:val="18"/>
                <w:szCs w:val="18"/>
              </w:rPr>
              <w:t> </w:t>
            </w:r>
            <w:r>
              <w:rPr>
                <w:rFonts w:ascii="宋体" w:hAnsi="宋体" w:cs="宋体" w:eastAsia="宋体" w:hint="default"/>
                <w:sz w:val="18"/>
                <w:szCs w:val="18"/>
              </w:rPr>
              <w:t>个百分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点</w:t>
            </w:r>
          </w:p>
        </w:tc>
      </w:tr>
    </w:tbl>
    <w:p>
      <w:pPr>
        <w:spacing w:after="0" w:line="234" w:lineRule="exact"/>
        <w:jc w:val="left"/>
        <w:rPr>
          <w:rFonts w:ascii="宋体" w:hAnsi="宋体" w:cs="宋体" w:eastAsia="宋体" w:hint="default"/>
          <w:sz w:val="18"/>
          <w:szCs w:val="18"/>
        </w:rPr>
        <w:sectPr>
          <w:pgSz w:w="12240" w:h="15840"/>
          <w:pgMar w:header="747" w:footer="727" w:top="980" w:bottom="920" w:left="1380" w:right="1140"/>
        </w:sectPr>
      </w:pPr>
    </w:p>
    <w:p>
      <w:pPr>
        <w:spacing w:line="240" w:lineRule="auto" w:before="1"/>
        <w:rPr>
          <w:rFonts w:ascii="宋体" w:hAnsi="宋体" w:cs="宋体" w:eastAsia="宋体" w:hint="default"/>
          <w:sz w:val="29"/>
          <w:szCs w:val="29"/>
        </w:rPr>
      </w:pPr>
    </w:p>
    <w:p>
      <w:pPr>
        <w:pStyle w:val="BodyText"/>
        <w:spacing w:line="272" w:lineRule="exact" w:before="63"/>
        <w:ind w:right="95" w:firstLine="840"/>
        <w:jc w:val="left"/>
      </w:pPr>
      <w:r>
        <w:rPr/>
        <w:t>主营业务收入较上年增长</w:t>
      </w:r>
      <w:r>
        <w:rPr>
          <w:spacing w:val="-55"/>
        </w:rPr>
        <w:t> </w:t>
      </w:r>
      <w:r>
        <w:rPr/>
        <w:t>1.49%，分行业分析，工业收入较上年增长</w:t>
      </w:r>
      <w:r>
        <w:rPr>
          <w:spacing w:val="-55"/>
        </w:rPr>
        <w:t> </w:t>
      </w:r>
      <w:r>
        <w:rPr/>
        <w:t>2.22%，商业收入下降；</w:t>
      </w:r>
      <w:r>
        <w:rPr/>
        <w:t> </w:t>
      </w:r>
      <w:r>
        <w:rPr>
          <w:spacing w:val="-9"/>
        </w:rPr>
        <w:t>分产品分析，纺织品加工增长较快，纺织品销售、药品及滋补品收入下降。营业利润率较上年增长</w:t>
      </w:r>
      <w:r>
        <w:rPr>
          <w:spacing w:val="-46"/>
        </w:rPr>
        <w:t> </w:t>
      </w:r>
      <w:r>
        <w:rPr>
          <w:spacing w:val="-1"/>
        </w:rPr>
        <w:t>4.48%,</w:t>
      </w:r>
      <w:r>
        <w:rPr>
          <w:spacing w:val="-103"/>
        </w:rPr>
        <w:t> </w:t>
      </w:r>
      <w:r>
        <w:rPr>
          <w:spacing w:val="-103"/>
        </w:rPr>
      </w:r>
      <w:r>
        <w:rPr/>
        <w:t>纺织品销售、加工及商业药品及滋补品营业利润率上升,车辆通行收入主营业务利润率下降。</w:t>
      </w:r>
      <w:r>
        <w:rPr/>
        <w:t> 2、主营业务分地区情况</w:t>
      </w:r>
    </w:p>
    <w:p>
      <w:pPr>
        <w:pStyle w:val="BodyText"/>
        <w:spacing w:line="248" w:lineRule="exact"/>
        <w:ind w:left="0" w:right="2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790"/>
        <w:gridCol w:w="2790"/>
        <w:gridCol w:w="3720"/>
      </w:tblGrid>
      <w:tr>
        <w:trPr>
          <w:trHeight w:val="287"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境内销售</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440,909,746.75</w:t>
            </w:r>
            <w:r>
              <w:rPr>
                <w:rFonts w:ascii="宋体"/>
                <w:sz w:val="21"/>
              </w:rPr>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-2.73</w:t>
            </w:r>
            <w:r>
              <w:rPr>
                <w:rFonts w:ascii="宋体"/>
                <w:w w:val="95"/>
                <w:sz w:val="21"/>
              </w:rPr>
            </w:r>
          </w:p>
        </w:tc>
      </w:tr>
      <w:tr>
        <w:trPr>
          <w:trHeight w:val="287"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出口销售</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62,495,175.99</w:t>
            </w:r>
            <w:r>
              <w:rPr>
                <w:rFonts w:ascii="宋体"/>
                <w:sz w:val="21"/>
              </w:rPr>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46.24</w:t>
            </w:r>
            <w:r>
              <w:rPr>
                <w:rFonts w:ascii="宋体"/>
                <w:sz w:val="21"/>
              </w:rPr>
            </w:r>
          </w:p>
        </w:tc>
      </w:tr>
      <w:tr>
        <w:trPr>
          <w:trHeight w:val="28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503,404,922.74</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w:t>
            </w:r>
          </w:p>
        </w:tc>
      </w:tr>
    </w:tbl>
    <w:p>
      <w:pPr>
        <w:spacing w:line="240" w:lineRule="auto" w:before="6"/>
        <w:rPr>
          <w:rFonts w:ascii="宋体" w:hAnsi="宋体" w:cs="宋体" w:eastAsia="宋体" w:hint="default"/>
          <w:sz w:val="15"/>
          <w:szCs w:val="15"/>
        </w:rPr>
      </w:pPr>
    </w:p>
    <w:p>
      <w:pPr>
        <w:pStyle w:val="BodyText"/>
        <w:spacing w:line="274" w:lineRule="exact" w:before="35"/>
        <w:ind w:right="90"/>
        <w:jc w:val="left"/>
      </w:pPr>
      <w:r>
        <w:rPr/>
        <w:t>(三)公司投资情况</w:t>
      </w:r>
    </w:p>
    <w:p>
      <w:pPr>
        <w:pStyle w:val="BodyText"/>
        <w:spacing w:line="272" w:lineRule="exact" w:before="26"/>
        <w:ind w:left="144" w:right="306" w:firstLine="420"/>
        <w:jc w:val="left"/>
      </w:pPr>
      <w:r>
        <w:rPr/>
        <w:t>报告期内公司投资额累计为</w:t>
      </w:r>
      <w:r>
        <w:rPr>
          <w:spacing w:val="-54"/>
        </w:rPr>
        <w:t> </w:t>
      </w:r>
      <w:r>
        <w:rPr/>
        <w:t>139,302,161.24</w:t>
      </w:r>
      <w:r>
        <w:rPr>
          <w:spacing w:val="-54"/>
        </w:rPr>
        <w:t> </w:t>
      </w:r>
      <w:r>
        <w:rPr/>
        <w:t>元，比上年增加</w:t>
      </w:r>
      <w:r>
        <w:rPr>
          <w:spacing w:val="-54"/>
        </w:rPr>
        <w:t> </w:t>
      </w:r>
      <w:r>
        <w:rPr/>
        <w:t>14,030,097.72</w:t>
      </w:r>
      <w:r>
        <w:rPr>
          <w:spacing w:val="-53"/>
        </w:rPr>
        <w:t> </w:t>
      </w:r>
      <w:r>
        <w:rPr/>
        <w:t>元，增加的比例为</w:t>
      </w:r>
      <w:r>
        <w:rPr/>
        <w:t> 11.20%。</w:t>
      </w:r>
    </w:p>
    <w:p>
      <w:pPr>
        <w:pStyle w:val="BodyText"/>
        <w:spacing w:line="272" w:lineRule="exact"/>
        <w:ind w:right="96" w:firstLine="840"/>
        <w:jc w:val="left"/>
      </w:pPr>
      <w:r>
        <w:rPr>
          <w:spacing w:val="-4"/>
        </w:rPr>
        <w:t>公司长期投资中，对诸暨市富润置业有限公司原始投资</w:t>
      </w:r>
      <w:r>
        <w:rPr>
          <w:spacing w:val="-53"/>
        </w:rPr>
        <w:t> </w:t>
      </w:r>
      <w:r>
        <w:rPr/>
        <w:t>2400</w:t>
      </w:r>
      <w:r>
        <w:rPr>
          <w:spacing w:val="-52"/>
        </w:rPr>
        <w:t> </w:t>
      </w:r>
      <w:r>
        <w:rPr>
          <w:spacing w:val="-8"/>
        </w:rPr>
        <w:t>万元，占该公司注册资本的</w:t>
      </w:r>
      <w:r>
        <w:rPr>
          <w:spacing w:val="-53"/>
        </w:rPr>
        <w:t> </w:t>
      </w:r>
      <w:r>
        <w:rPr/>
        <w:t>30%，</w:t>
      </w:r>
      <w:r>
        <w:rPr>
          <w:spacing w:val="-1"/>
        </w:rPr>
        <w:t> </w:t>
      </w:r>
      <w:r>
        <w:rPr/>
        <w:t>对诸暨市南门市场有限公司原始投资</w:t>
      </w:r>
      <w:r>
        <w:rPr>
          <w:spacing w:val="-57"/>
        </w:rPr>
        <w:t> </w:t>
      </w:r>
      <w:r>
        <w:rPr/>
        <w:t>1294.4</w:t>
      </w:r>
      <w:r>
        <w:rPr>
          <w:spacing w:val="-56"/>
        </w:rPr>
        <w:t> </w:t>
      </w:r>
      <w:r>
        <w:rPr>
          <w:spacing w:val="-3"/>
        </w:rPr>
        <w:t>万元，占该公司注册资本的</w:t>
      </w:r>
      <w:r>
        <w:rPr>
          <w:spacing w:val="-57"/>
        </w:rPr>
        <w:t> </w:t>
      </w:r>
      <w:r>
        <w:rPr/>
        <w:t>40%；对浙江诸暨热电发展有</w:t>
      </w:r>
      <w:r>
        <w:rPr/>
        <w:t> 限公司原始投资</w:t>
      </w:r>
      <w:r>
        <w:rPr>
          <w:spacing w:val="-54"/>
        </w:rPr>
        <w:t> </w:t>
      </w:r>
      <w:r>
        <w:rPr/>
        <w:t>1000</w:t>
      </w:r>
      <w:r>
        <w:rPr>
          <w:spacing w:val="-53"/>
        </w:rPr>
        <w:t> </w:t>
      </w:r>
      <w:r>
        <w:rPr/>
        <w:t>万元，占该公司注册资本的</w:t>
      </w:r>
      <w:r>
        <w:rPr>
          <w:spacing w:val="-54"/>
        </w:rPr>
        <w:t> </w:t>
      </w:r>
      <w:r>
        <w:rPr/>
        <w:t>13.51%；对铜陵上峰水泥股份有限公司原始投资</w:t>
      </w:r>
      <w:r>
        <w:rPr/>
        <w:t> 3755.21</w:t>
      </w:r>
      <w:r>
        <w:rPr>
          <w:spacing w:val="-60"/>
        </w:rPr>
        <w:t> </w:t>
      </w:r>
      <w:r>
        <w:rPr/>
        <w:t>万元，占该公司注册资本的</w:t>
      </w:r>
      <w:r>
        <w:rPr>
          <w:spacing w:val="-60"/>
        </w:rPr>
        <w:t> </w:t>
      </w:r>
      <w:r>
        <w:rPr/>
        <w:t>14.5%；对绍兴市商业银行原始投资</w:t>
      </w:r>
      <w:r>
        <w:rPr>
          <w:spacing w:val="-60"/>
        </w:rPr>
        <w:t> </w:t>
      </w:r>
      <w:r>
        <w:rPr/>
        <w:t>4500</w:t>
      </w:r>
      <w:r>
        <w:rPr>
          <w:spacing w:val="-60"/>
        </w:rPr>
        <w:t> </w:t>
      </w:r>
      <w:r>
        <w:rPr/>
        <w:t>万元，占该银行注册资</w:t>
      </w:r>
      <w:r>
        <w:rPr>
          <w:spacing w:val="-1"/>
        </w:rPr>
        <w:t> </w:t>
      </w:r>
      <w:r>
        <w:rPr/>
        <w:t>本的</w:t>
      </w:r>
      <w:r>
        <w:rPr>
          <w:spacing w:val="-74"/>
        </w:rPr>
        <w:t> </w:t>
      </w:r>
      <w:r>
        <w:rPr>
          <w:spacing w:val="-5"/>
        </w:rPr>
        <w:t>2.9%。报告期内新增对浙江宏磊铜业股份有限公司投资</w:t>
      </w:r>
      <w:r>
        <w:rPr>
          <w:spacing w:val="-74"/>
        </w:rPr>
        <w:t> </w:t>
      </w:r>
      <w:r>
        <w:rPr/>
        <w:t>1077.92</w:t>
      </w:r>
      <w:r>
        <w:rPr>
          <w:spacing w:val="-74"/>
        </w:rPr>
        <w:t> </w:t>
      </w:r>
      <w:r>
        <w:rPr/>
        <w:t>万元,占该公司注册资本的</w:t>
      </w:r>
      <w:r>
        <w:rPr>
          <w:spacing w:val="-74"/>
        </w:rPr>
        <w:t> </w:t>
      </w:r>
      <w:r>
        <w:rPr/>
        <w:t>2.02%。</w:t>
      </w:r>
      <w:r>
        <w:rPr/>
        <w:t> 收回了对浙江富润进出口有限公司的投资</w:t>
      </w:r>
      <w:r>
        <w:rPr>
          <w:spacing w:val="-53"/>
        </w:rPr>
        <w:t> </w:t>
      </w:r>
      <w:r>
        <w:rPr/>
        <w:t>360</w:t>
      </w:r>
      <w:r>
        <w:rPr>
          <w:spacing w:val="-53"/>
        </w:rPr>
        <w:t> </w:t>
      </w:r>
      <w:r>
        <w:rPr/>
        <w:t>万元。报告期内浙江省诸暨市人民药店医药连锁有限公</w:t>
      </w:r>
    </w:p>
    <w:p>
      <w:pPr>
        <w:pStyle w:val="BodyText"/>
        <w:spacing w:line="246" w:lineRule="exact"/>
        <w:ind w:right="90"/>
        <w:jc w:val="left"/>
      </w:pPr>
      <w:r>
        <w:rPr/>
        <w:t>司注册资本从</w:t>
      </w:r>
      <w:r>
        <w:rPr>
          <w:spacing w:val="-60"/>
        </w:rPr>
        <w:t> </w:t>
      </w:r>
      <w:r>
        <w:rPr/>
        <w:t>50</w:t>
      </w:r>
      <w:r>
        <w:rPr>
          <w:spacing w:val="-59"/>
        </w:rPr>
        <w:t> </w:t>
      </w:r>
      <w:r>
        <w:rPr/>
        <w:t>万元人民币增至</w:t>
      </w:r>
      <w:r>
        <w:rPr>
          <w:spacing w:val="-60"/>
        </w:rPr>
        <w:t> </w:t>
      </w:r>
      <w:r>
        <w:rPr/>
        <w:t>210</w:t>
      </w:r>
      <w:r>
        <w:rPr>
          <w:spacing w:val="-59"/>
        </w:rPr>
        <w:t> </w:t>
      </w:r>
      <w:r>
        <w:rPr/>
        <w:t>万元，公司未增资，原出资</w:t>
      </w:r>
      <w:r>
        <w:rPr>
          <w:spacing w:val="-60"/>
        </w:rPr>
        <w:t> </w:t>
      </w:r>
      <w:r>
        <w:rPr/>
        <w:t>26</w:t>
      </w:r>
      <w:r>
        <w:rPr>
          <w:spacing w:val="-59"/>
        </w:rPr>
        <w:t> </w:t>
      </w:r>
      <w:r>
        <w:rPr/>
        <w:t>万元人民币持股比例由</w:t>
      </w:r>
      <w:r>
        <w:rPr>
          <w:spacing w:val="-60"/>
        </w:rPr>
        <w:t> </w:t>
      </w:r>
      <w:r>
        <w:rPr/>
        <w:t>52%下降</w:t>
      </w:r>
    </w:p>
    <w:p>
      <w:pPr>
        <w:pStyle w:val="BodyText"/>
        <w:spacing w:line="475" w:lineRule="auto"/>
        <w:ind w:right="90"/>
        <w:jc w:val="left"/>
      </w:pPr>
      <w:r>
        <w:rPr/>
        <w:pict>
          <v:shape style="position:absolute;margin-left:75.480003pt;margin-top:42.580185pt;width:466.1pt;height:319.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6"/>
                    <w:gridCol w:w="1860"/>
                    <w:gridCol w:w="3254"/>
                    <w:gridCol w:w="1860"/>
                  </w:tblGrid>
                  <w:tr>
                    <w:trPr>
                      <w:trHeight w:val="288"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32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307" w:right="0"/>
                          <w:jc w:val="left"/>
                          <w:rPr>
                            <w:rFonts w:ascii="宋体" w:hAnsi="宋体" w:cs="宋体" w:eastAsia="宋体" w:hint="default"/>
                            <w:sz w:val="21"/>
                            <w:szCs w:val="21"/>
                          </w:rPr>
                        </w:pPr>
                        <w:r>
                          <w:rPr>
                            <w:rFonts w:ascii="宋体" w:hAnsi="宋体" w:cs="宋体" w:eastAsia="宋体" w:hint="default"/>
                            <w:sz w:val="21"/>
                            <w:szCs w:val="21"/>
                          </w:rPr>
                          <w:t>占被投资公司权益的比例(%)</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376"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08"/>
                          <w:jc w:val="left"/>
                          <w:rPr>
                            <w:rFonts w:ascii="宋体" w:hAnsi="宋体" w:cs="宋体" w:eastAsia="宋体" w:hint="default"/>
                            <w:sz w:val="21"/>
                            <w:szCs w:val="21"/>
                          </w:rPr>
                        </w:pPr>
                        <w:r>
                          <w:rPr>
                            <w:rFonts w:ascii="宋体" w:hAnsi="宋体" w:cs="宋体" w:eastAsia="宋体" w:hint="default"/>
                            <w:sz w:val="21"/>
                            <w:szCs w:val="21"/>
                          </w:rPr>
                          <w:t>诸暨市富润置业有限公 司</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按资质等级证书</w:t>
                        </w:r>
                      </w:p>
                      <w:p>
                        <w:pPr>
                          <w:pStyle w:val="TableParagraph"/>
                          <w:spacing w:line="272" w:lineRule="exact" w:before="26"/>
                          <w:ind w:left="100" w:right="62"/>
                          <w:jc w:val="left"/>
                          <w:rPr>
                            <w:rFonts w:ascii="宋体" w:hAnsi="宋体" w:cs="宋体" w:eastAsia="宋体" w:hint="default"/>
                            <w:sz w:val="21"/>
                            <w:szCs w:val="21"/>
                          </w:rPr>
                        </w:pPr>
                        <w:r>
                          <w:rPr>
                            <w:rFonts w:ascii="宋体" w:hAnsi="宋体" w:cs="宋体" w:eastAsia="宋体" w:hint="default"/>
                            <w:sz w:val="21"/>
                            <w:szCs w:val="21"/>
                          </w:rPr>
                          <w:t>核定范围内从事 房地产开发经营、 市政工程建筑活 动；经销，建材</w:t>
                        </w:r>
                      </w:p>
                    </w:tc>
                    <w:tc>
                      <w:tcPr>
                        <w:tcW w:w="3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诸暨市南门市场有限公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经营设施、场地租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w:t>
                        </w:r>
                      </w:p>
                    </w:tc>
                    <w:tc>
                      <w:tcPr>
                        <w:tcW w:w="3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浙江诸暨热电发展有限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发电、供汽</w:t>
                        </w:r>
                      </w:p>
                    </w:tc>
                    <w:tc>
                      <w:tcPr>
                        <w:tcW w:w="3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13.51</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铜陵上峰水泥股份有限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水泥制造销售</w:t>
                        </w:r>
                      </w:p>
                    </w:tc>
                    <w:tc>
                      <w:tcPr>
                        <w:tcW w:w="3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14.5</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1105"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绍兴市商业银行</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吸收公众存款,发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5"/>
                            <w:sz w:val="21"/>
                            <w:szCs w:val="21"/>
                          </w:rPr>
                          <w:t>放短期、中长期贷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款，办理国内外结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算等</w:t>
                        </w:r>
                      </w:p>
                    </w:tc>
                    <w:tc>
                      <w:tcPr>
                        <w:tcW w:w="3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1921"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108"/>
                          <w:jc w:val="left"/>
                          <w:rPr>
                            <w:rFonts w:ascii="宋体" w:hAnsi="宋体" w:cs="宋体" w:eastAsia="宋体" w:hint="default"/>
                            <w:sz w:val="21"/>
                            <w:szCs w:val="21"/>
                          </w:rPr>
                        </w:pPr>
                        <w:r>
                          <w:rPr>
                            <w:rFonts w:ascii="宋体" w:hAnsi="宋体" w:cs="宋体" w:eastAsia="宋体" w:hint="default"/>
                            <w:sz w:val="21"/>
                            <w:szCs w:val="21"/>
                          </w:rPr>
                          <w:t>浙江宏磊铜业股份有限 公司</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5"/>
                            <w:sz w:val="21"/>
                            <w:szCs w:val="21"/>
                          </w:rPr>
                          <w:t>漆包线、钢管、铜</w:t>
                        </w:r>
                      </w:p>
                      <w:p>
                        <w:pPr>
                          <w:pStyle w:val="TableParagraph"/>
                          <w:spacing w:line="237" w:lineRule="auto" w:before="1"/>
                          <w:ind w:left="100" w:right="-4"/>
                          <w:jc w:val="left"/>
                          <w:rPr>
                            <w:rFonts w:ascii="宋体" w:hAnsi="宋体" w:cs="宋体" w:eastAsia="宋体" w:hint="default"/>
                            <w:sz w:val="21"/>
                            <w:szCs w:val="21"/>
                          </w:rPr>
                        </w:pPr>
                        <w:r>
                          <w:rPr>
                            <w:rFonts w:ascii="宋体" w:hAnsi="宋体" w:cs="宋体" w:eastAsia="宋体" w:hint="default"/>
                            <w:spacing w:val="-16"/>
                            <w:sz w:val="21"/>
                            <w:szCs w:val="21"/>
                          </w:rPr>
                          <w:t>线、铜棒、铜配件、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铜工艺品的生产、 </w:t>
                        </w:r>
                        <w:r>
                          <w:rPr>
                            <w:rFonts w:ascii="宋体" w:hAnsi="宋体" w:cs="宋体" w:eastAsia="宋体" w:hint="default"/>
                            <w:spacing w:val="-5"/>
                            <w:sz w:val="21"/>
                            <w:szCs w:val="21"/>
                          </w:rPr>
                          <w:t>销售，经营进出口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业务，铜材料的研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究开发、技术成果</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转让。</w:t>
                        </w:r>
                      </w:p>
                    </w:tc>
                    <w:tc>
                      <w:tcPr>
                        <w:tcW w:w="3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w:t>
                        </w:r>
                      </w:p>
                    </w:tc>
                    <w:tc>
                      <w:tcPr>
                        <w:tcW w:w="1860" w:type="dxa"/>
                        <w:tcBorders>
                          <w:top w:val="single" w:sz="6" w:space="0" w:color="101010"/>
                          <w:left w:val="single" w:sz="6" w:space="0" w:color="101010"/>
                          <w:bottom w:val="single" w:sz="6" w:space="0" w:color="101010"/>
                          <w:right w:val="single" w:sz="6" w:space="0" w:color="101010"/>
                        </w:tcBorders>
                      </w:tcPr>
                      <w:p>
                        <w:pPr/>
                      </w:p>
                    </w:tc>
                  </w:tr>
                </w:tbl>
                <w:p>
                  <w:pPr/>
                </w:p>
              </w:txbxContent>
            </v:textbox>
            <w10:wrap type="none"/>
          </v:shape>
        </w:pict>
      </w:r>
      <w:r>
        <w:rPr/>
        <w:t>到</w:t>
      </w:r>
      <w:r>
        <w:rPr>
          <w:spacing w:val="-52"/>
        </w:rPr>
        <w:t> </w:t>
      </w:r>
      <w:r>
        <w:rPr>
          <w:spacing w:val="-3"/>
        </w:rPr>
        <w:t>12.38%，按成本法核算增加投资成本</w:t>
      </w:r>
      <w:r>
        <w:rPr>
          <w:spacing w:val="-52"/>
        </w:rPr>
        <w:t> </w:t>
      </w:r>
      <w:r>
        <w:rPr/>
        <w:t>32.02</w:t>
      </w:r>
      <w:r>
        <w:rPr>
          <w:spacing w:val="-52"/>
        </w:rPr>
        <w:t> </w:t>
      </w:r>
      <w:r>
        <w:rPr>
          <w:spacing w:val="-3"/>
        </w:rPr>
        <w:t>万元。报告期末长期股权投资账面价值</w:t>
      </w:r>
      <w:r>
        <w:rPr>
          <w:spacing w:val="-52"/>
        </w:rPr>
        <w:t> </w:t>
      </w:r>
      <w:r>
        <w:rPr/>
        <w:t>13930.22</w:t>
      </w:r>
      <w:r>
        <w:rPr>
          <w:spacing w:val="-51"/>
        </w:rPr>
        <w:t> </w:t>
      </w:r>
      <w:r>
        <w:rPr/>
        <w:t>万元。</w:t>
      </w:r>
      <w:r>
        <w:rPr>
          <w:spacing w:val="-1"/>
        </w:rPr>
        <w:t> </w:t>
      </w:r>
      <w:r>
        <w:rPr/>
        <w:t>被投资的公司情况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right="90"/>
        <w:jc w:val="left"/>
      </w:pPr>
      <w:r>
        <w:rPr/>
        <w:t>1、募集资金使用情况</w:t>
      </w:r>
    </w:p>
    <w:p>
      <w:pPr>
        <w:spacing w:after="0" w:line="240" w:lineRule="auto"/>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4" w:lineRule="exact" w:before="35"/>
        <w:ind w:left="564" w:right="0"/>
        <w:jc w:val="left"/>
      </w:pPr>
      <w:r>
        <w:rPr/>
        <w:t>1)、公司于</w:t>
      </w:r>
      <w:r>
        <w:rPr>
          <w:spacing w:val="-62"/>
        </w:rPr>
        <w:t> </w:t>
      </w:r>
      <w:r>
        <w:rPr/>
        <w:t>2002</w:t>
      </w:r>
      <w:r>
        <w:rPr>
          <w:spacing w:val="-61"/>
        </w:rPr>
        <w:t> </w:t>
      </w:r>
      <w:r>
        <w:rPr/>
        <w:t>年通过配股募集资金</w:t>
      </w:r>
      <w:r>
        <w:rPr>
          <w:spacing w:val="-62"/>
        </w:rPr>
        <w:t> </w:t>
      </w:r>
      <w:r>
        <w:rPr/>
        <w:t>122,737,674.53</w:t>
      </w:r>
      <w:r>
        <w:rPr>
          <w:spacing w:val="-61"/>
        </w:rPr>
        <w:t> </w:t>
      </w:r>
      <w:r>
        <w:rPr/>
        <w:t>元，已累计使用</w:t>
      </w:r>
      <w:r>
        <w:rPr>
          <w:spacing w:val="-62"/>
        </w:rPr>
        <w:t> </w:t>
      </w:r>
      <w:r>
        <w:rPr/>
        <w:t>122,737,674.53</w:t>
      </w:r>
      <w:r>
        <w:rPr>
          <w:spacing w:val="-61"/>
        </w:rPr>
        <w:t> </w:t>
      </w:r>
      <w:r>
        <w:rPr/>
        <w:t>元，</w:t>
      </w:r>
    </w:p>
    <w:p>
      <w:pPr>
        <w:pStyle w:val="BodyText"/>
        <w:spacing w:line="274" w:lineRule="exact"/>
        <w:ind w:right="0"/>
        <w:jc w:val="left"/>
      </w:pPr>
      <w:r>
        <w:rPr/>
        <w:t>2、承诺项目使用情况</w:t>
      </w:r>
    </w:p>
    <w:p>
      <w:pPr>
        <w:pStyle w:val="BodyText"/>
        <w:spacing w:line="272" w:lineRule="exact"/>
        <w:ind w:left="0" w:right="170"/>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321"/>
        <w:gridCol w:w="1336"/>
        <w:gridCol w:w="886"/>
        <w:gridCol w:w="1332"/>
        <w:gridCol w:w="1322"/>
        <w:gridCol w:w="1332"/>
        <w:gridCol w:w="886"/>
        <w:gridCol w:w="886"/>
      </w:tblGrid>
      <w:tr>
        <w:trPr>
          <w:trHeight w:val="832" w:hRule="exact"/>
        </w:trPr>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548" w:right="126" w:hanging="420"/>
              <w:jc w:val="left"/>
              <w:rPr>
                <w:rFonts w:ascii="宋体" w:hAnsi="宋体" w:cs="宋体" w:eastAsia="宋体" w:hint="default"/>
                <w:sz w:val="21"/>
                <w:szCs w:val="21"/>
              </w:rPr>
            </w:pPr>
            <w:r>
              <w:rPr>
                <w:rFonts w:ascii="宋体" w:hAnsi="宋体" w:cs="宋体" w:eastAsia="宋体" w:hint="default"/>
                <w:sz w:val="21"/>
                <w:szCs w:val="21"/>
              </w:rPr>
              <w:t>承诺项目名 称</w:t>
            </w:r>
          </w:p>
        </w:tc>
        <w:tc>
          <w:tcPr>
            <w:tcW w:w="13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拟投入金额</w:t>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19" w:right="119"/>
              <w:jc w:val="left"/>
              <w:rPr>
                <w:rFonts w:ascii="宋体" w:hAnsi="宋体" w:cs="宋体" w:eastAsia="宋体" w:hint="default"/>
                <w:sz w:val="21"/>
                <w:szCs w:val="21"/>
              </w:rPr>
            </w:pPr>
            <w:r>
              <w:rPr>
                <w:rFonts w:ascii="宋体" w:hAnsi="宋体" w:cs="宋体" w:eastAsia="宋体" w:hint="default"/>
                <w:sz w:val="21"/>
                <w:szCs w:val="21"/>
              </w:rPr>
              <w:t>是否变 更项目</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553" w:right="132" w:hanging="420"/>
              <w:jc w:val="left"/>
              <w:rPr>
                <w:rFonts w:ascii="宋体" w:hAnsi="宋体" w:cs="宋体" w:eastAsia="宋体" w:hint="default"/>
                <w:sz w:val="21"/>
                <w:szCs w:val="21"/>
              </w:rPr>
            </w:pPr>
            <w:r>
              <w:rPr>
                <w:rFonts w:ascii="宋体" w:hAnsi="宋体" w:cs="宋体" w:eastAsia="宋体" w:hint="default"/>
                <w:sz w:val="21"/>
                <w:szCs w:val="21"/>
              </w:rPr>
              <w:t>实际投入金 额</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553" w:right="132" w:hanging="420"/>
              <w:jc w:val="left"/>
              <w:rPr>
                <w:rFonts w:ascii="宋体" w:hAnsi="宋体" w:cs="宋体" w:eastAsia="宋体" w:hint="default"/>
                <w:sz w:val="21"/>
                <w:szCs w:val="21"/>
              </w:rPr>
            </w:pPr>
            <w:r>
              <w:rPr>
                <w:rFonts w:ascii="宋体" w:hAnsi="宋体" w:cs="宋体" w:eastAsia="宋体" w:hint="default"/>
                <w:sz w:val="21"/>
                <w:szCs w:val="21"/>
              </w:rPr>
              <w:t>产生收益情 况</w:t>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6"/>
              <w:ind w:left="225" w:right="119" w:hanging="106"/>
              <w:jc w:val="left"/>
              <w:rPr>
                <w:rFonts w:ascii="宋体" w:hAnsi="宋体" w:cs="宋体" w:eastAsia="宋体" w:hint="default"/>
                <w:sz w:val="21"/>
                <w:szCs w:val="21"/>
              </w:rPr>
            </w:pPr>
            <w:r>
              <w:rPr>
                <w:rFonts w:ascii="宋体" w:hAnsi="宋体" w:cs="宋体" w:eastAsia="宋体" w:hint="default"/>
                <w:sz w:val="21"/>
                <w:szCs w:val="21"/>
              </w:rPr>
              <w:t>合计划 进度</w:t>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6"/>
              <w:ind w:left="225" w:right="119" w:hanging="106"/>
              <w:jc w:val="left"/>
              <w:rPr>
                <w:rFonts w:ascii="宋体" w:hAnsi="宋体" w:cs="宋体" w:eastAsia="宋体" w:hint="default"/>
                <w:sz w:val="21"/>
                <w:szCs w:val="21"/>
              </w:rPr>
            </w:pPr>
            <w:r>
              <w:rPr>
                <w:rFonts w:ascii="宋体" w:hAnsi="宋体" w:cs="宋体" w:eastAsia="宋体" w:hint="default"/>
                <w:sz w:val="21"/>
                <w:szCs w:val="21"/>
              </w:rPr>
              <w:t>合预计 收益</w:t>
            </w:r>
          </w:p>
        </w:tc>
      </w:tr>
      <w:tr>
        <w:trPr>
          <w:trHeight w:val="560" w:hRule="exact"/>
        </w:trPr>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高档面料染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整基地</w:t>
            </w:r>
          </w:p>
        </w:tc>
        <w:tc>
          <w:tcPr>
            <w:tcW w:w="13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18,382</w:t>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4,569</w:t>
            </w:r>
          </w:p>
        </w:tc>
        <w:tc>
          <w:tcPr>
            <w:tcW w:w="1322" w:type="dxa"/>
            <w:tcBorders>
              <w:top w:val="single" w:sz="6" w:space="0" w:color="101010"/>
              <w:left w:val="single" w:sz="6" w:space="0" w:color="101010"/>
              <w:bottom w:val="single" w:sz="6" w:space="0" w:color="101010"/>
              <w:right w:val="single" w:sz="6" w:space="0" w:color="101010"/>
            </w:tcBorders>
          </w:tcPr>
          <w:p>
            <w:pP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10124</w:t>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44" w:hRule="exact"/>
        </w:trPr>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呢绒纺织</w:t>
            </w:r>
          </w:p>
        </w:tc>
        <w:tc>
          <w:tcPr>
            <w:tcW w:w="1336"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right="100"/>
              <w:jc w:val="right"/>
              <w:rPr>
                <w:rFonts w:ascii="宋体" w:hAnsi="宋体" w:cs="宋体" w:eastAsia="宋体" w:hint="default"/>
                <w:sz w:val="21"/>
                <w:szCs w:val="21"/>
              </w:rPr>
            </w:pPr>
            <w:r>
              <w:rPr>
                <w:rFonts w:ascii="宋体"/>
                <w:sz w:val="21"/>
              </w:rPr>
              <w:t>0</w:t>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right="98"/>
              <w:jc w:val="right"/>
              <w:rPr>
                <w:rFonts w:ascii="宋体" w:hAnsi="宋体" w:cs="宋体" w:eastAsia="宋体" w:hint="default"/>
                <w:sz w:val="21"/>
                <w:szCs w:val="21"/>
              </w:rPr>
            </w:pPr>
            <w:r>
              <w:rPr>
                <w:rFonts w:ascii="宋体"/>
                <w:sz w:val="21"/>
              </w:rPr>
              <w:t>4,130</w:t>
            </w:r>
          </w:p>
        </w:tc>
        <w:tc>
          <w:tcPr>
            <w:tcW w:w="1322" w:type="dxa"/>
            <w:tcBorders>
              <w:top w:val="single" w:sz="6" w:space="0" w:color="101010"/>
              <w:left w:val="single" w:sz="6" w:space="0" w:color="101010"/>
              <w:bottom w:val="single" w:sz="6" w:space="0" w:color="101010"/>
              <w:right w:val="single" w:sz="6" w:space="0" w:color="101010"/>
            </w:tcBorders>
          </w:tcPr>
          <w:p>
            <w:pP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right="98"/>
              <w:jc w:val="right"/>
              <w:rPr>
                <w:rFonts w:ascii="宋体" w:hAnsi="宋体" w:cs="宋体" w:eastAsia="宋体" w:hint="default"/>
                <w:sz w:val="21"/>
                <w:szCs w:val="21"/>
              </w:rPr>
            </w:pPr>
            <w:r>
              <w:rPr>
                <w:rFonts w:ascii="宋体"/>
                <w:sz w:val="21"/>
              </w:rPr>
              <w:t>3835</w:t>
            </w:r>
          </w:p>
        </w:tc>
        <w:tc>
          <w:tcPr>
            <w:tcW w:w="886" w:type="dxa"/>
            <w:tcBorders>
              <w:top w:val="single" w:sz="6" w:space="0" w:color="101010"/>
              <w:left w:val="single" w:sz="6" w:space="0" w:color="101010"/>
              <w:bottom w:val="single" w:sz="6" w:space="0" w:color="101010"/>
              <w:right w:val="single" w:sz="6" w:space="0" w:color="101010"/>
            </w:tcBorders>
          </w:tcPr>
          <w:p>
            <w:pPr/>
          </w:p>
        </w:tc>
        <w:tc>
          <w:tcPr>
            <w:tcW w:w="886" w:type="dxa"/>
            <w:tcBorders>
              <w:top w:val="single" w:sz="6" w:space="0" w:color="101010"/>
              <w:left w:val="single" w:sz="6" w:space="0" w:color="101010"/>
              <w:bottom w:val="single" w:sz="6" w:space="0" w:color="101010"/>
              <w:right w:val="single" w:sz="6" w:space="0" w:color="101010"/>
            </w:tcBorders>
          </w:tcPr>
          <w:p>
            <w:pPr/>
          </w:p>
        </w:tc>
      </w:tr>
      <w:tr>
        <w:trPr>
          <w:trHeight w:val="346" w:hRule="exact"/>
        </w:trPr>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真丝织造</w:t>
            </w:r>
          </w:p>
        </w:tc>
        <w:tc>
          <w:tcPr>
            <w:tcW w:w="1336"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right="100"/>
              <w:jc w:val="right"/>
              <w:rPr>
                <w:rFonts w:ascii="宋体" w:hAnsi="宋体" w:cs="宋体" w:eastAsia="宋体" w:hint="default"/>
                <w:sz w:val="21"/>
                <w:szCs w:val="21"/>
              </w:rPr>
            </w:pPr>
            <w:r>
              <w:rPr>
                <w:rFonts w:ascii="宋体"/>
                <w:sz w:val="21"/>
              </w:rPr>
              <w:t>0</w:t>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right="98"/>
              <w:jc w:val="right"/>
              <w:rPr>
                <w:rFonts w:ascii="宋体" w:hAnsi="宋体" w:cs="宋体" w:eastAsia="宋体" w:hint="default"/>
                <w:sz w:val="21"/>
                <w:szCs w:val="21"/>
              </w:rPr>
            </w:pPr>
            <w:r>
              <w:rPr>
                <w:rFonts w:ascii="宋体"/>
                <w:sz w:val="21"/>
              </w:rPr>
              <w:t>993</w:t>
            </w:r>
          </w:p>
        </w:tc>
        <w:tc>
          <w:tcPr>
            <w:tcW w:w="1322" w:type="dxa"/>
            <w:tcBorders>
              <w:top w:val="single" w:sz="6" w:space="0" w:color="101010"/>
              <w:left w:val="single" w:sz="6" w:space="0" w:color="101010"/>
              <w:bottom w:val="single" w:sz="6" w:space="0" w:color="101010"/>
              <w:right w:val="single" w:sz="6" w:space="0" w:color="101010"/>
            </w:tcBorders>
          </w:tcPr>
          <w:p>
            <w:pP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right="98"/>
              <w:jc w:val="right"/>
              <w:rPr>
                <w:rFonts w:ascii="宋体" w:hAnsi="宋体" w:cs="宋体" w:eastAsia="宋体" w:hint="default"/>
                <w:sz w:val="21"/>
                <w:szCs w:val="21"/>
              </w:rPr>
            </w:pPr>
            <w:r>
              <w:rPr>
                <w:rFonts w:ascii="宋体"/>
                <w:sz w:val="21"/>
              </w:rPr>
              <w:t>330</w:t>
            </w:r>
          </w:p>
        </w:tc>
        <w:tc>
          <w:tcPr>
            <w:tcW w:w="886" w:type="dxa"/>
            <w:tcBorders>
              <w:top w:val="single" w:sz="6" w:space="0" w:color="101010"/>
              <w:left w:val="single" w:sz="6" w:space="0" w:color="101010"/>
              <w:bottom w:val="single" w:sz="6" w:space="0" w:color="101010"/>
              <w:right w:val="single" w:sz="6" w:space="0" w:color="101010"/>
            </w:tcBorders>
          </w:tcPr>
          <w:p>
            <w:pPr/>
          </w:p>
        </w:tc>
        <w:tc>
          <w:tcPr>
            <w:tcW w:w="88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6" w:type="dxa"/>
            <w:tcBorders>
              <w:top w:val="single" w:sz="6" w:space="0" w:color="101010"/>
              <w:left w:val="single" w:sz="6" w:space="0" w:color="101010"/>
              <w:bottom w:val="single" w:sz="6" w:space="0" w:color="101010"/>
              <w:right w:val="single" w:sz="6" w:space="0" w:color="101010"/>
            </w:tcBorders>
          </w:tcPr>
          <w:p>
            <w:pP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9,692</w:t>
            </w:r>
            <w:r>
              <w:rPr>
                <w:rFonts w:ascii="宋体"/>
                <w:sz w:val="21"/>
              </w:rPr>
            </w:r>
          </w:p>
        </w:tc>
        <w:tc>
          <w:tcPr>
            <w:tcW w:w="1322" w:type="dxa"/>
            <w:tcBorders>
              <w:top w:val="single" w:sz="6" w:space="0" w:color="101010"/>
              <w:left w:val="single" w:sz="6" w:space="0" w:color="101010"/>
              <w:bottom w:val="single" w:sz="6" w:space="0" w:color="101010"/>
              <w:right w:val="single" w:sz="6" w:space="0" w:color="101010"/>
            </w:tcBorders>
          </w:tcPr>
          <w:p>
            <w:pP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14289</w:t>
            </w:r>
            <w:r>
              <w:rPr>
                <w:rFonts w:ascii="宋体"/>
                <w:sz w:val="21"/>
              </w:rPr>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8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38" w:lineRule="exact"/>
        <w:ind w:right="0"/>
        <w:jc w:val="left"/>
      </w:pPr>
      <w:r>
        <w:rPr/>
        <w:t>1)、高档面料染整基地</w:t>
      </w:r>
    </w:p>
    <w:p>
      <w:pPr>
        <w:pStyle w:val="BodyText"/>
        <w:spacing w:line="272" w:lineRule="exact" w:before="26"/>
        <w:ind w:right="4676" w:firstLine="420"/>
        <w:jc w:val="left"/>
      </w:pPr>
      <w:r>
        <w:rPr/>
        <w:t>项目拟投入</w:t>
      </w:r>
      <w:r>
        <w:rPr>
          <w:spacing w:val="-54"/>
        </w:rPr>
        <w:t> </w:t>
      </w:r>
      <w:r>
        <w:rPr/>
        <w:t>18,382</w:t>
      </w:r>
      <w:r>
        <w:rPr>
          <w:spacing w:val="-54"/>
        </w:rPr>
        <w:t> </w:t>
      </w:r>
      <w:r>
        <w:rPr/>
        <w:t>万元，实际投入</w:t>
      </w:r>
      <w:r>
        <w:rPr>
          <w:spacing w:val="-54"/>
        </w:rPr>
        <w:t> </w:t>
      </w:r>
      <w:r>
        <w:rPr/>
        <w:t>4,569</w:t>
      </w:r>
      <w:r>
        <w:rPr>
          <w:spacing w:val="-54"/>
        </w:rPr>
        <w:t> </w:t>
      </w:r>
      <w:r>
        <w:rPr/>
        <w:t>万元</w:t>
      </w:r>
      <w:r>
        <w:rPr/>
        <w:t> 2)、呢绒纺织</w:t>
      </w:r>
    </w:p>
    <w:p>
      <w:pPr>
        <w:pStyle w:val="BodyText"/>
        <w:spacing w:line="272" w:lineRule="exact"/>
        <w:ind w:right="5199" w:firstLine="420"/>
        <w:jc w:val="left"/>
      </w:pPr>
      <w:r>
        <w:rPr/>
        <w:t>项目拟投入</w:t>
      </w:r>
      <w:r>
        <w:rPr>
          <w:spacing w:val="-54"/>
        </w:rPr>
        <w:t> </w:t>
      </w:r>
      <w:r>
        <w:rPr/>
        <w:t>0</w:t>
      </w:r>
      <w:r>
        <w:rPr>
          <w:spacing w:val="-53"/>
        </w:rPr>
        <w:t> </w:t>
      </w:r>
      <w:r>
        <w:rPr/>
        <w:t>万元，实际投入</w:t>
      </w:r>
      <w:r>
        <w:rPr>
          <w:spacing w:val="-54"/>
        </w:rPr>
        <w:t> </w:t>
      </w:r>
      <w:r>
        <w:rPr/>
        <w:t>4,130</w:t>
      </w:r>
      <w:r>
        <w:rPr>
          <w:spacing w:val="-53"/>
        </w:rPr>
        <w:t> </w:t>
      </w:r>
      <w:r>
        <w:rPr/>
        <w:t>万元</w:t>
      </w:r>
      <w:r>
        <w:rPr/>
        <w:t> 3)、真丝织造</w:t>
      </w:r>
    </w:p>
    <w:p>
      <w:pPr>
        <w:pStyle w:val="BodyText"/>
        <w:spacing w:line="248" w:lineRule="exact"/>
        <w:ind w:left="565" w:right="0"/>
        <w:jc w:val="left"/>
      </w:pPr>
      <w:r>
        <w:rPr/>
        <w:t>项目拟投入</w:t>
      </w:r>
      <w:r>
        <w:rPr>
          <w:spacing w:val="-54"/>
        </w:rPr>
        <w:t> </w:t>
      </w:r>
      <w:r>
        <w:rPr/>
        <w:t>0</w:t>
      </w:r>
      <w:r>
        <w:rPr>
          <w:spacing w:val="-53"/>
        </w:rPr>
        <w:t> </w:t>
      </w:r>
      <w:r>
        <w:rPr/>
        <w:t>万元，实际投入</w:t>
      </w:r>
      <w:r>
        <w:rPr>
          <w:spacing w:val="-54"/>
        </w:rPr>
        <w:t> </w:t>
      </w:r>
      <w:r>
        <w:rPr/>
        <w:t>993</w:t>
      </w:r>
      <w:r>
        <w:rPr>
          <w:spacing w:val="-53"/>
        </w:rPr>
        <w:t> </w:t>
      </w:r>
      <w:r>
        <w:rPr/>
        <w:t>万元</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3、资金变更项目情况</w:t>
      </w:r>
    </w:p>
    <w:p>
      <w:pPr>
        <w:pStyle w:val="BodyText"/>
        <w:spacing w:line="274" w:lineRule="exact"/>
        <w:ind w:left="0" w:right="170"/>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110"/>
        <w:gridCol w:w="1110"/>
        <w:gridCol w:w="1264"/>
        <w:gridCol w:w="1262"/>
        <w:gridCol w:w="1110"/>
        <w:gridCol w:w="1224"/>
        <w:gridCol w:w="1110"/>
        <w:gridCol w:w="1110"/>
      </w:tblGrid>
      <w:tr>
        <w:trPr>
          <w:trHeight w:val="833" w:hRule="exact"/>
        </w:trPr>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27" w:right="126"/>
              <w:jc w:val="left"/>
              <w:rPr>
                <w:rFonts w:ascii="宋体" w:hAnsi="宋体" w:cs="宋体" w:eastAsia="宋体" w:hint="default"/>
                <w:sz w:val="21"/>
                <w:szCs w:val="21"/>
              </w:rPr>
            </w:pPr>
            <w:r>
              <w:rPr>
                <w:rFonts w:ascii="宋体" w:hAnsi="宋体" w:cs="宋体" w:eastAsia="宋体" w:hint="default"/>
                <w:sz w:val="21"/>
                <w:szCs w:val="21"/>
              </w:rPr>
              <w:t>变更后的 项目名称</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对应原承</w:t>
            </w:r>
          </w:p>
          <w:p>
            <w:pPr>
              <w:pStyle w:val="TableParagraph"/>
              <w:spacing w:line="272" w:lineRule="exact" w:before="26"/>
              <w:ind w:left="442" w:right="126" w:hanging="316"/>
              <w:jc w:val="left"/>
              <w:rPr>
                <w:rFonts w:ascii="宋体" w:hAnsi="宋体" w:cs="宋体" w:eastAsia="宋体" w:hint="default"/>
                <w:sz w:val="21"/>
                <w:szCs w:val="21"/>
              </w:rPr>
            </w:pPr>
            <w:r>
              <w:rPr>
                <w:rFonts w:ascii="宋体" w:hAnsi="宋体" w:cs="宋体" w:eastAsia="宋体" w:hint="default"/>
                <w:sz w:val="21"/>
                <w:szCs w:val="21"/>
              </w:rPr>
              <w:t>诺项目名 称</w:t>
            </w: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变更后项</w:t>
            </w:r>
          </w:p>
          <w:p>
            <w:pPr>
              <w:pStyle w:val="TableParagraph"/>
              <w:spacing w:line="272" w:lineRule="exact" w:before="26"/>
              <w:ind w:left="414" w:right="203" w:hanging="210"/>
              <w:jc w:val="left"/>
              <w:rPr>
                <w:rFonts w:ascii="宋体" w:hAnsi="宋体" w:cs="宋体" w:eastAsia="宋体" w:hint="default"/>
                <w:sz w:val="21"/>
                <w:szCs w:val="21"/>
              </w:rPr>
            </w:pPr>
            <w:r>
              <w:rPr>
                <w:rFonts w:ascii="宋体" w:hAnsi="宋体" w:cs="宋体" w:eastAsia="宋体" w:hint="default"/>
                <w:sz w:val="21"/>
                <w:szCs w:val="21"/>
              </w:rPr>
              <w:t>目拟投入 金额</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8"/>
              <w:ind w:left="414" w:right="201" w:hanging="210"/>
              <w:jc w:val="left"/>
              <w:rPr>
                <w:rFonts w:ascii="宋体" w:hAnsi="宋体" w:cs="宋体" w:eastAsia="宋体" w:hint="default"/>
                <w:sz w:val="21"/>
                <w:szCs w:val="21"/>
              </w:rPr>
            </w:pPr>
            <w:r>
              <w:rPr>
                <w:rFonts w:ascii="宋体" w:hAnsi="宋体" w:cs="宋体" w:eastAsia="宋体" w:hint="default"/>
                <w:sz w:val="21"/>
                <w:szCs w:val="21"/>
              </w:rPr>
              <w:t>实际投入 金额</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22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8"/>
              <w:ind w:left="395" w:right="182" w:hanging="210"/>
              <w:jc w:val="left"/>
              <w:rPr>
                <w:rFonts w:ascii="宋体" w:hAnsi="宋体" w:cs="宋体" w:eastAsia="宋体" w:hint="default"/>
                <w:sz w:val="21"/>
                <w:szCs w:val="21"/>
              </w:rPr>
            </w:pPr>
            <w:r>
              <w:rPr>
                <w:rFonts w:ascii="宋体" w:hAnsi="宋体" w:cs="宋体" w:eastAsia="宋体" w:hint="default"/>
                <w:sz w:val="21"/>
                <w:szCs w:val="21"/>
              </w:rPr>
              <w:t>产生收益 情况</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8"/>
              <w:ind w:left="127" w:right="126"/>
              <w:jc w:val="left"/>
              <w:rPr>
                <w:rFonts w:ascii="宋体" w:hAnsi="宋体" w:cs="宋体" w:eastAsia="宋体" w:hint="default"/>
                <w:sz w:val="21"/>
                <w:szCs w:val="21"/>
              </w:rPr>
            </w:pPr>
            <w:r>
              <w:rPr>
                <w:rFonts w:ascii="宋体" w:hAnsi="宋体" w:cs="宋体" w:eastAsia="宋体" w:hint="default"/>
                <w:sz w:val="21"/>
                <w:szCs w:val="21"/>
              </w:rPr>
              <w:t>是否符合 计划进度</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8"/>
              <w:ind w:left="127" w:right="126"/>
              <w:jc w:val="left"/>
              <w:rPr>
                <w:rFonts w:ascii="宋体" w:hAnsi="宋体" w:cs="宋体" w:eastAsia="宋体" w:hint="default"/>
                <w:sz w:val="21"/>
                <w:szCs w:val="21"/>
              </w:rPr>
            </w:pPr>
            <w:r>
              <w:rPr>
                <w:rFonts w:ascii="宋体" w:hAnsi="宋体" w:cs="宋体" w:eastAsia="宋体" w:hint="default"/>
                <w:sz w:val="21"/>
                <w:szCs w:val="21"/>
              </w:rPr>
              <w:t>是否符合 预计收益</w:t>
            </w:r>
          </w:p>
        </w:tc>
      </w:tr>
      <w:tr>
        <w:trPr>
          <w:trHeight w:val="832" w:hRule="exact"/>
        </w:trPr>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52"/>
              <w:jc w:val="left"/>
              <w:rPr>
                <w:rFonts w:ascii="宋体" w:hAnsi="宋体" w:cs="宋体" w:eastAsia="宋体" w:hint="default"/>
                <w:sz w:val="21"/>
                <w:szCs w:val="21"/>
              </w:rPr>
            </w:pPr>
            <w:r>
              <w:rPr>
                <w:rFonts w:ascii="宋体" w:hAnsi="宋体" w:cs="宋体" w:eastAsia="宋体" w:hint="default"/>
                <w:sz w:val="21"/>
                <w:szCs w:val="21"/>
              </w:rPr>
              <w:t>高档面料 染整基地</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6"/>
              <w:ind w:left="100" w:right="152"/>
              <w:jc w:val="left"/>
              <w:rPr>
                <w:rFonts w:ascii="宋体" w:hAnsi="宋体" w:cs="宋体" w:eastAsia="宋体" w:hint="default"/>
                <w:sz w:val="21"/>
                <w:szCs w:val="21"/>
              </w:rPr>
            </w:pPr>
            <w:r>
              <w:rPr>
                <w:rFonts w:ascii="宋体" w:hAnsi="宋体" w:cs="宋体" w:eastAsia="宋体" w:hint="default"/>
                <w:sz w:val="21"/>
                <w:szCs w:val="21"/>
              </w:rPr>
              <w:t>印染有限 公司</w:t>
            </w: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4,569</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4,569</w:t>
            </w:r>
          </w:p>
        </w:tc>
        <w:tc>
          <w:tcPr>
            <w:tcW w:w="1110" w:type="dxa"/>
            <w:tcBorders>
              <w:top w:val="single" w:sz="6" w:space="0" w:color="101010"/>
              <w:left w:val="single" w:sz="6" w:space="0" w:color="101010"/>
              <w:bottom w:val="single" w:sz="6" w:space="0" w:color="101010"/>
              <w:right w:val="single" w:sz="6" w:space="0" w:color="101010"/>
            </w:tcBorders>
          </w:tcPr>
          <w:p>
            <w:pPr/>
          </w:p>
        </w:tc>
        <w:tc>
          <w:tcPr>
            <w:tcW w:w="1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10124</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呢绒纺织</w:t>
            </w:r>
          </w:p>
        </w:tc>
        <w:tc>
          <w:tcPr>
            <w:tcW w:w="1110"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4,130</w:t>
            </w:r>
            <w:r>
              <w:rPr>
                <w:rFonts w:ascii="宋体"/>
                <w:sz w:val="21"/>
              </w:rPr>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4,130</w:t>
            </w:r>
            <w:r>
              <w:rPr>
                <w:rFonts w:ascii="宋体"/>
                <w:sz w:val="21"/>
              </w:rPr>
            </w:r>
          </w:p>
        </w:tc>
        <w:tc>
          <w:tcPr>
            <w:tcW w:w="1110" w:type="dxa"/>
            <w:tcBorders>
              <w:top w:val="single" w:sz="6" w:space="0" w:color="101010"/>
              <w:left w:val="single" w:sz="6" w:space="0" w:color="101010"/>
              <w:bottom w:val="single" w:sz="6" w:space="0" w:color="101010"/>
              <w:right w:val="single" w:sz="6" w:space="0" w:color="101010"/>
            </w:tcBorders>
          </w:tcPr>
          <w:p>
            <w:pPr/>
          </w:p>
        </w:tc>
        <w:tc>
          <w:tcPr>
            <w:tcW w:w="12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3835</w:t>
            </w:r>
            <w:r>
              <w:rPr>
                <w:rFonts w:ascii="宋体"/>
                <w:sz w:val="21"/>
              </w:rPr>
            </w:r>
          </w:p>
        </w:tc>
        <w:tc>
          <w:tcPr>
            <w:tcW w:w="1110"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真丝织造</w:t>
            </w:r>
          </w:p>
        </w:tc>
        <w:tc>
          <w:tcPr>
            <w:tcW w:w="1110"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993</w:t>
            </w:r>
            <w:r>
              <w:rPr>
                <w:rFonts w:ascii="宋体"/>
                <w:sz w:val="21"/>
              </w:rPr>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993</w:t>
            </w:r>
            <w:r>
              <w:rPr>
                <w:rFonts w:ascii="宋体"/>
                <w:sz w:val="21"/>
              </w:rPr>
            </w:r>
          </w:p>
        </w:tc>
        <w:tc>
          <w:tcPr>
            <w:tcW w:w="1110" w:type="dxa"/>
            <w:tcBorders>
              <w:top w:val="single" w:sz="6" w:space="0" w:color="101010"/>
              <w:left w:val="single" w:sz="6" w:space="0" w:color="101010"/>
              <w:bottom w:val="single" w:sz="6" w:space="0" w:color="101010"/>
              <w:right w:val="single" w:sz="6" w:space="0" w:color="101010"/>
            </w:tcBorders>
          </w:tcPr>
          <w:p>
            <w:pPr/>
          </w:p>
        </w:tc>
        <w:tc>
          <w:tcPr>
            <w:tcW w:w="12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330</w:t>
            </w:r>
            <w:r>
              <w:rPr>
                <w:rFonts w:ascii="宋体"/>
                <w:sz w:val="21"/>
              </w:rPr>
            </w:r>
          </w:p>
        </w:tc>
        <w:tc>
          <w:tcPr>
            <w:tcW w:w="1110"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绢丝纺织</w:t>
            </w:r>
          </w:p>
        </w:tc>
        <w:tc>
          <w:tcPr>
            <w:tcW w:w="1110"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1,185</w:t>
            </w:r>
            <w:r>
              <w:rPr>
                <w:rFonts w:ascii="宋体"/>
                <w:sz w:val="21"/>
              </w:rPr>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1,185</w:t>
            </w:r>
            <w:r>
              <w:rPr>
                <w:rFonts w:ascii="宋体"/>
                <w:sz w:val="21"/>
              </w:rPr>
            </w:r>
          </w:p>
        </w:tc>
        <w:tc>
          <w:tcPr>
            <w:tcW w:w="1110" w:type="dxa"/>
            <w:tcBorders>
              <w:top w:val="single" w:sz="6" w:space="0" w:color="101010"/>
              <w:left w:val="single" w:sz="6" w:space="0" w:color="101010"/>
              <w:bottom w:val="single" w:sz="6" w:space="0" w:color="101010"/>
              <w:right w:val="single" w:sz="6" w:space="0" w:color="101010"/>
            </w:tcBorders>
          </w:tcPr>
          <w:p>
            <w:pPr/>
          </w:p>
        </w:tc>
        <w:tc>
          <w:tcPr>
            <w:tcW w:w="12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171</w:t>
            </w:r>
            <w:r>
              <w:rPr>
                <w:rFonts w:ascii="宋体"/>
                <w:sz w:val="21"/>
              </w:rPr>
            </w:r>
          </w:p>
        </w:tc>
        <w:tc>
          <w:tcPr>
            <w:tcW w:w="1110"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高档丝绸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面料</w:t>
            </w:r>
          </w:p>
        </w:tc>
        <w:tc>
          <w:tcPr>
            <w:tcW w:w="1110"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845</w:t>
            </w:r>
            <w:r>
              <w:rPr>
                <w:rFonts w:ascii="宋体"/>
                <w:sz w:val="21"/>
              </w:rPr>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845</w:t>
            </w:r>
            <w:r>
              <w:rPr>
                <w:rFonts w:ascii="宋体"/>
                <w:sz w:val="21"/>
              </w:rPr>
            </w:r>
          </w:p>
        </w:tc>
        <w:tc>
          <w:tcPr>
            <w:tcW w:w="1110" w:type="dxa"/>
            <w:tcBorders>
              <w:top w:val="single" w:sz="6" w:space="0" w:color="101010"/>
              <w:left w:val="single" w:sz="6" w:space="0" w:color="101010"/>
              <w:bottom w:val="single" w:sz="6" w:space="0" w:color="101010"/>
              <w:right w:val="single" w:sz="6" w:space="0" w:color="101010"/>
            </w:tcBorders>
          </w:tcPr>
          <w:p>
            <w:pPr/>
          </w:p>
        </w:tc>
        <w:tc>
          <w:tcPr>
            <w:tcW w:w="1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186</w:t>
            </w:r>
            <w:r>
              <w:rPr>
                <w:rFonts w:ascii="宋体"/>
                <w:sz w:val="21"/>
              </w:rPr>
            </w:r>
          </w:p>
        </w:tc>
        <w:tc>
          <w:tcPr>
            <w:tcW w:w="1110"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10"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552</w:t>
            </w:r>
            <w:r>
              <w:rPr>
                <w:rFonts w:ascii="宋体"/>
                <w:sz w:val="21"/>
              </w:rPr>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552</w:t>
            </w:r>
            <w:r>
              <w:rPr>
                <w:rFonts w:ascii="宋体"/>
                <w:sz w:val="21"/>
              </w:rPr>
            </w:r>
          </w:p>
        </w:tc>
        <w:tc>
          <w:tcPr>
            <w:tcW w:w="1110" w:type="dxa"/>
            <w:tcBorders>
              <w:top w:val="single" w:sz="6" w:space="0" w:color="101010"/>
              <w:left w:val="single" w:sz="6" w:space="0" w:color="101010"/>
              <w:bottom w:val="single" w:sz="6" w:space="0" w:color="101010"/>
              <w:right w:val="single" w:sz="6" w:space="0" w:color="101010"/>
            </w:tcBorders>
          </w:tcPr>
          <w:p>
            <w:pPr/>
          </w:p>
        </w:tc>
        <w:tc>
          <w:tcPr>
            <w:tcW w:w="122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12,274</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12,274</w:t>
            </w:r>
          </w:p>
        </w:tc>
        <w:tc>
          <w:tcPr>
            <w:tcW w:w="1110" w:type="dxa"/>
            <w:tcBorders>
              <w:top w:val="single" w:sz="6" w:space="0" w:color="101010"/>
              <w:left w:val="single" w:sz="6" w:space="0" w:color="101010"/>
              <w:bottom w:val="single" w:sz="6" w:space="0" w:color="101010"/>
              <w:right w:val="single" w:sz="6" w:space="0" w:color="101010"/>
            </w:tcBorders>
          </w:tcPr>
          <w:p>
            <w:pPr/>
          </w:p>
        </w:tc>
        <w:tc>
          <w:tcPr>
            <w:tcW w:w="12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14646</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38" w:lineRule="exact"/>
        <w:ind w:right="0"/>
        <w:jc w:val="left"/>
      </w:pPr>
      <w:r>
        <w:rPr/>
        <w:t>1)、高档面料染整基地</w:t>
      </w:r>
    </w:p>
    <w:p>
      <w:pPr>
        <w:pStyle w:val="BodyText"/>
        <w:spacing w:line="272" w:lineRule="exact"/>
        <w:ind w:left="565" w:right="0"/>
        <w:jc w:val="left"/>
      </w:pPr>
      <w:r>
        <w:rPr/>
        <w:t>公司变更原计划投资项目浙江富润印染有限公司，变更后新项目拟投入</w:t>
      </w:r>
      <w:r>
        <w:rPr>
          <w:spacing w:val="-55"/>
        </w:rPr>
        <w:t> </w:t>
      </w:r>
      <w:r>
        <w:rPr/>
        <w:t>4,569</w:t>
      </w:r>
      <w:r>
        <w:rPr>
          <w:spacing w:val="-54"/>
        </w:rPr>
        <w:t> </w:t>
      </w:r>
      <w:r>
        <w:rPr/>
        <w:t>万元，实际投入</w:t>
      </w:r>
    </w:p>
    <w:p>
      <w:pPr>
        <w:pStyle w:val="BodyText"/>
        <w:spacing w:line="272" w:lineRule="exact"/>
        <w:ind w:right="0"/>
        <w:jc w:val="left"/>
      </w:pPr>
      <w:r>
        <w:rPr/>
        <w:t>4,569</w:t>
      </w:r>
      <w:r>
        <w:rPr>
          <w:spacing w:val="-54"/>
        </w:rPr>
        <w:t> </w:t>
      </w:r>
      <w:r>
        <w:rPr/>
        <w:t>万元。</w:t>
      </w:r>
    </w:p>
    <w:p>
      <w:pPr>
        <w:pStyle w:val="BodyText"/>
        <w:spacing w:line="272" w:lineRule="exact"/>
        <w:ind w:right="0"/>
        <w:jc w:val="left"/>
      </w:pPr>
      <w:r>
        <w:rPr/>
        <w:t>2)、呢绒纺织</w:t>
      </w:r>
    </w:p>
    <w:p>
      <w:pPr>
        <w:pStyle w:val="BodyText"/>
        <w:spacing w:line="272" w:lineRule="exact" w:before="26"/>
        <w:ind w:right="3523" w:firstLine="420"/>
        <w:jc w:val="left"/>
      </w:pPr>
      <w:r>
        <w:rPr/>
        <w:t>变更后新项目拟投入</w:t>
      </w:r>
      <w:r>
        <w:rPr>
          <w:spacing w:val="-55"/>
        </w:rPr>
        <w:t> </w:t>
      </w:r>
      <w:r>
        <w:rPr/>
        <w:t>4,130</w:t>
      </w:r>
      <w:r>
        <w:rPr>
          <w:spacing w:val="-54"/>
        </w:rPr>
        <w:t> </w:t>
      </w:r>
      <w:r>
        <w:rPr/>
        <w:t>万元，实际投入</w:t>
      </w:r>
      <w:r>
        <w:rPr>
          <w:spacing w:val="-55"/>
        </w:rPr>
        <w:t> </w:t>
      </w:r>
      <w:r>
        <w:rPr/>
        <w:t>4,130</w:t>
      </w:r>
      <w:r>
        <w:rPr>
          <w:spacing w:val="-54"/>
        </w:rPr>
        <w:t> </w:t>
      </w:r>
      <w:r>
        <w:rPr/>
        <w:t>万元。。</w:t>
      </w:r>
      <w:r>
        <w:rPr/>
        <w:t> 3)、真丝织造</w:t>
      </w:r>
    </w:p>
    <w:p>
      <w:pPr>
        <w:pStyle w:val="BodyText"/>
        <w:spacing w:line="272" w:lineRule="exact"/>
        <w:ind w:right="4045" w:firstLine="315"/>
        <w:jc w:val="left"/>
      </w:pPr>
      <w:r>
        <w:rPr/>
        <w:t>变更后新项目拟投入</w:t>
      </w:r>
      <w:r>
        <w:rPr>
          <w:spacing w:val="-54"/>
        </w:rPr>
        <w:t> </w:t>
      </w:r>
      <w:r>
        <w:rPr/>
        <w:t>993</w:t>
      </w:r>
      <w:r>
        <w:rPr>
          <w:spacing w:val="-53"/>
        </w:rPr>
        <w:t> </w:t>
      </w:r>
      <w:r>
        <w:rPr/>
        <w:t>万元，实际投入</w:t>
      </w:r>
      <w:r>
        <w:rPr>
          <w:spacing w:val="-54"/>
        </w:rPr>
        <w:t> </w:t>
      </w:r>
      <w:r>
        <w:rPr/>
        <w:t>993</w:t>
      </w:r>
      <w:r>
        <w:rPr>
          <w:spacing w:val="-54"/>
        </w:rPr>
        <w:t> </w:t>
      </w:r>
      <w:r>
        <w:rPr/>
        <w:t>万元。。</w:t>
      </w:r>
      <w:r>
        <w:rPr/>
        <w:t> 4)、绢丝纺织</w:t>
      </w:r>
    </w:p>
    <w:p>
      <w:pPr>
        <w:pStyle w:val="BodyText"/>
        <w:spacing w:line="272" w:lineRule="exact"/>
        <w:ind w:right="3729" w:firstLine="210"/>
        <w:jc w:val="left"/>
      </w:pPr>
      <w:r>
        <w:rPr/>
        <w:t>变更后新项目拟投入</w:t>
      </w:r>
      <w:r>
        <w:rPr>
          <w:spacing w:val="-54"/>
        </w:rPr>
        <w:t> </w:t>
      </w:r>
      <w:r>
        <w:rPr/>
        <w:t>1,185</w:t>
      </w:r>
      <w:r>
        <w:rPr>
          <w:spacing w:val="-53"/>
        </w:rPr>
        <w:t> </w:t>
      </w:r>
      <w:r>
        <w:rPr/>
        <w:t>万元，实际投入</w:t>
      </w:r>
      <w:r>
        <w:rPr>
          <w:spacing w:val="-54"/>
        </w:rPr>
        <w:t> </w:t>
      </w:r>
      <w:r>
        <w:rPr/>
        <w:t>1,185</w:t>
      </w:r>
      <w:r>
        <w:rPr>
          <w:spacing w:val="-53"/>
        </w:rPr>
        <w:t> </w:t>
      </w:r>
      <w:r>
        <w:rPr/>
        <w:t>万元。。</w:t>
      </w:r>
      <w:r>
        <w:rPr/>
        <w:t> 5)、高档丝绸面料</w:t>
      </w:r>
    </w:p>
    <w:p>
      <w:pPr>
        <w:pStyle w:val="BodyText"/>
        <w:spacing w:line="272" w:lineRule="exact"/>
        <w:ind w:right="4045" w:firstLine="315"/>
        <w:jc w:val="left"/>
      </w:pPr>
      <w:r>
        <w:rPr/>
        <w:t>变更后新项目拟投入</w:t>
      </w:r>
      <w:r>
        <w:rPr>
          <w:spacing w:val="-54"/>
        </w:rPr>
        <w:t> </w:t>
      </w:r>
      <w:r>
        <w:rPr/>
        <w:t>845</w:t>
      </w:r>
      <w:r>
        <w:rPr>
          <w:spacing w:val="-53"/>
        </w:rPr>
        <w:t> </w:t>
      </w:r>
      <w:r>
        <w:rPr/>
        <w:t>万元，实际投入</w:t>
      </w:r>
      <w:r>
        <w:rPr>
          <w:spacing w:val="-54"/>
        </w:rPr>
        <w:t> </w:t>
      </w:r>
      <w:r>
        <w:rPr/>
        <w:t>845</w:t>
      </w:r>
      <w:r>
        <w:rPr>
          <w:spacing w:val="-54"/>
        </w:rPr>
        <w:t> </w:t>
      </w:r>
      <w:r>
        <w:rPr/>
        <w:t>万元。。</w:t>
      </w:r>
      <w:r>
        <w:rPr/>
        <w:t> 6)、补充流动资金</w:t>
      </w:r>
    </w:p>
    <w:p>
      <w:pPr>
        <w:pStyle w:val="BodyText"/>
        <w:spacing w:line="248" w:lineRule="exact"/>
        <w:ind w:left="460" w:right="0"/>
        <w:jc w:val="left"/>
      </w:pPr>
      <w:r>
        <w:rPr/>
        <w:t>变更后新项目拟投入</w:t>
      </w:r>
      <w:r>
        <w:rPr>
          <w:spacing w:val="-54"/>
        </w:rPr>
        <w:t> </w:t>
      </w:r>
      <w:r>
        <w:rPr/>
        <w:t>552</w:t>
      </w:r>
      <w:r>
        <w:rPr>
          <w:spacing w:val="-53"/>
        </w:rPr>
        <w:t> </w:t>
      </w:r>
      <w:r>
        <w:rPr/>
        <w:t>万元，实际投入</w:t>
      </w:r>
      <w:r>
        <w:rPr>
          <w:spacing w:val="-54"/>
        </w:rPr>
        <w:t> </w:t>
      </w:r>
      <w:r>
        <w:rPr/>
        <w:t>552</w:t>
      </w:r>
      <w:r>
        <w:rPr>
          <w:spacing w:val="-54"/>
        </w:rPr>
        <w:t> </w:t>
      </w:r>
      <w:r>
        <w:rPr/>
        <w:t>万元。。</w:t>
      </w:r>
    </w:p>
    <w:p>
      <w:pPr>
        <w:spacing w:after="0" w:line="248" w:lineRule="exact"/>
        <w:jc w:val="left"/>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pStyle w:val="BodyText"/>
        <w:spacing w:line="274" w:lineRule="exact" w:before="35"/>
        <w:ind w:right="90"/>
        <w:jc w:val="left"/>
      </w:pPr>
      <w:r>
        <w:rPr/>
        <w:t>4、非募集资金项目情况</w:t>
      </w:r>
    </w:p>
    <w:p>
      <w:pPr>
        <w:pStyle w:val="BodyText"/>
        <w:spacing w:line="272" w:lineRule="exact" w:before="26"/>
        <w:ind w:left="565" w:right="4294" w:hanging="1"/>
        <w:jc w:val="left"/>
      </w:pPr>
      <w:r>
        <w:rPr/>
        <w:t>1)、受让浙江宏磊铜业股份有限公司</w:t>
      </w:r>
      <w:r>
        <w:rPr>
          <w:spacing w:val="-54"/>
        </w:rPr>
        <w:t> </w:t>
      </w:r>
      <w:r>
        <w:rPr/>
        <w:t>2.02%股权</w:t>
      </w:r>
      <w:r>
        <w:rPr/>
        <w:t> 公司出资</w:t>
      </w:r>
      <w:r>
        <w:rPr>
          <w:spacing w:val="-55"/>
        </w:rPr>
        <w:t> </w:t>
      </w:r>
      <w:r>
        <w:rPr/>
        <w:t>10,779,165.00</w:t>
      </w:r>
      <w:r>
        <w:rPr>
          <w:spacing w:val="-54"/>
        </w:rPr>
        <w:t> </w:t>
      </w:r>
      <w:r>
        <w:rPr/>
        <w:t>元投资该项目，完成，0。</w:t>
      </w:r>
    </w:p>
    <w:p>
      <w:pPr>
        <w:pStyle w:val="BodyText"/>
        <w:spacing w:line="272" w:lineRule="exact"/>
        <w:ind w:left="565" w:right="3136" w:hanging="421"/>
        <w:jc w:val="left"/>
      </w:pPr>
      <w:r>
        <w:rPr/>
        <w:t>(四)公司会计政策、会计估计变更或重大会计差错更正的原因及影响 报告期内，公司无会计政策、会计估计变更或重大会计差错。</w:t>
      </w:r>
    </w:p>
    <w:p>
      <w:pPr>
        <w:pStyle w:val="BodyText"/>
        <w:spacing w:line="246" w:lineRule="exact"/>
        <w:ind w:left="250" w:right="90"/>
        <w:jc w:val="left"/>
      </w:pPr>
      <w:r>
        <w:rPr/>
        <w:t>(五)主要会计政策选择的说明及重要会计估计的解释</w:t>
      </w:r>
    </w:p>
    <w:p>
      <w:pPr>
        <w:pStyle w:val="BodyText"/>
        <w:spacing w:line="272" w:lineRule="exact" w:before="26"/>
        <w:ind w:right="211" w:firstLine="210"/>
        <w:jc w:val="both"/>
      </w:pPr>
      <w:r>
        <w:rPr/>
        <w:t>本公司自</w:t>
      </w:r>
      <w:r>
        <w:rPr>
          <w:spacing w:val="-54"/>
        </w:rPr>
        <w:t> </w:t>
      </w:r>
      <w:r>
        <w:rPr/>
        <w:t>2007</w:t>
      </w:r>
      <w:r>
        <w:rPr>
          <w:spacing w:val="-52"/>
        </w:rPr>
        <w:t> </w:t>
      </w:r>
      <w:r>
        <w:rPr/>
        <w:t>年</w:t>
      </w:r>
      <w:r>
        <w:rPr>
          <w:spacing w:val="-54"/>
        </w:rPr>
        <w:t> </w:t>
      </w:r>
      <w:r>
        <w:rPr/>
        <w:t>1</w:t>
      </w:r>
      <w:r>
        <w:rPr>
          <w:spacing w:val="-52"/>
        </w:rPr>
        <w:t> </w:t>
      </w:r>
      <w:r>
        <w:rPr/>
        <w:t>月</w:t>
      </w:r>
      <w:r>
        <w:rPr>
          <w:spacing w:val="-54"/>
        </w:rPr>
        <w:t> </w:t>
      </w:r>
      <w:r>
        <w:rPr/>
        <w:t>1</w:t>
      </w:r>
      <w:r>
        <w:rPr>
          <w:spacing w:val="-53"/>
        </w:rPr>
        <w:t> </w:t>
      </w:r>
      <w:r>
        <w:rPr/>
        <w:t>日起执行财政部</w:t>
      </w:r>
      <w:r>
        <w:rPr>
          <w:spacing w:val="-53"/>
        </w:rPr>
        <w:t> </w:t>
      </w:r>
      <w:r>
        <w:rPr/>
        <w:t>2006</w:t>
      </w:r>
      <w:r>
        <w:rPr>
          <w:spacing w:val="-52"/>
        </w:rPr>
        <w:t> </w:t>
      </w:r>
      <w:r>
        <w:rPr/>
        <w:t>年</w:t>
      </w:r>
      <w:r>
        <w:rPr>
          <w:spacing w:val="-54"/>
        </w:rPr>
        <w:t> </w:t>
      </w:r>
      <w:r>
        <w:rPr/>
        <w:t>2</w:t>
      </w:r>
      <w:r>
        <w:rPr>
          <w:spacing w:val="-52"/>
        </w:rPr>
        <w:t> </w:t>
      </w:r>
      <w:r>
        <w:rPr>
          <w:spacing w:val="-3"/>
        </w:rPr>
        <w:t>月公布的《企业会计准则》，即本报告所载</w:t>
      </w:r>
      <w:r>
        <w:rPr>
          <w:spacing w:val="-53"/>
        </w:rPr>
        <w:t> </w:t>
      </w:r>
      <w:r>
        <w:rPr/>
        <w:t>2007</w:t>
      </w:r>
      <w:r>
        <w:rPr/>
        <w:t> 年度之财务信息按本财务报表附注三公司采用的“重要会计政策和会计估计”所列各项会计政策和会 计估计编制。根据中国证券监督管理委员会《公开发行证券的公司信息披露规范问答第</w:t>
      </w:r>
      <w:r>
        <w:rPr>
          <w:spacing w:val="-54"/>
        </w:rPr>
        <w:t> </w:t>
      </w:r>
      <w:r>
        <w:rPr/>
        <w:t>7</w:t>
      </w:r>
      <w:r>
        <w:rPr>
          <w:spacing w:val="-53"/>
        </w:rPr>
        <w:t> </w:t>
      </w:r>
      <w:r>
        <w:rPr/>
        <w:t>号--新旧会</w:t>
      </w:r>
      <w:r>
        <w:rPr/>
        <w:t> </w:t>
      </w:r>
      <w:r>
        <w:rPr>
          <w:spacing w:val="-1"/>
        </w:rPr>
        <w:t>计准则过渡期间比较财务会计信息的编制和披露》（证监会计字〔2007〕10</w:t>
      </w:r>
      <w:r>
        <w:rPr>
          <w:spacing w:val="-50"/>
        </w:rPr>
        <w:t> </w:t>
      </w:r>
      <w:r>
        <w:rPr>
          <w:spacing w:val="-2"/>
        </w:rPr>
        <w:t>号），本报告所载比较数</w:t>
      </w:r>
      <w:r>
        <w:rPr/>
        <w:t> </w:t>
      </w:r>
      <w:r>
        <w:rPr>
          <w:spacing w:val="-3"/>
        </w:rPr>
        <w:t>据系按照中国证券监督管理委员会证监发〔2006〕136</w:t>
      </w:r>
      <w:r>
        <w:rPr>
          <w:spacing w:val="-54"/>
        </w:rPr>
        <w:t> </w:t>
      </w:r>
      <w:r>
        <w:rPr/>
        <w:t>号文规定的原则确定</w:t>
      </w:r>
      <w:r>
        <w:rPr>
          <w:spacing w:val="-55"/>
        </w:rPr>
        <w:t> </w:t>
      </w:r>
      <w:r>
        <w:rPr/>
        <w:t>2007</w:t>
      </w:r>
      <w:r>
        <w:rPr>
          <w:spacing w:val="-54"/>
        </w:rPr>
        <w:t> </w:t>
      </w:r>
      <w:r>
        <w:rPr/>
        <w:t>年</w:t>
      </w:r>
      <w:r>
        <w:rPr>
          <w:spacing w:val="-56"/>
        </w:rPr>
        <w:t> </w:t>
      </w:r>
      <w:r>
        <w:rPr/>
        <w:t>1</w:t>
      </w:r>
      <w:r>
        <w:rPr>
          <w:spacing w:val="-54"/>
        </w:rPr>
        <w:t> </w:t>
      </w:r>
      <w:r>
        <w:rPr/>
        <w:t>月</w:t>
      </w:r>
      <w:r>
        <w:rPr>
          <w:spacing w:val="-56"/>
        </w:rPr>
        <w:t> </w:t>
      </w:r>
      <w:r>
        <w:rPr/>
        <w:t>1</w:t>
      </w:r>
      <w:r>
        <w:rPr>
          <w:spacing w:val="-54"/>
        </w:rPr>
        <w:t> </w:t>
      </w:r>
      <w:r>
        <w:rPr/>
        <w:t>日的资产负</w:t>
      </w:r>
    </w:p>
    <w:p>
      <w:pPr>
        <w:pStyle w:val="BodyText"/>
        <w:spacing w:line="245" w:lineRule="exact"/>
        <w:ind w:right="90"/>
        <w:jc w:val="left"/>
      </w:pPr>
      <w:r>
        <w:rPr>
          <w:spacing w:val="-5"/>
        </w:rPr>
        <w:t>债表期初数，并以此为基础，根据《企业会计准则第 </w:t>
      </w:r>
      <w:r>
        <w:rPr/>
        <w:t>38</w:t>
      </w:r>
      <w:r>
        <w:rPr>
          <w:spacing w:val="-68"/>
        </w:rPr>
        <w:t> </w:t>
      </w:r>
      <w:r>
        <w:rPr>
          <w:spacing w:val="-3"/>
        </w:rPr>
        <w:t>号--首次执行企业会计准则》第五条至第十九</w:t>
      </w:r>
      <w:r>
        <w:rPr/>
      </w:r>
    </w:p>
    <w:p>
      <w:pPr>
        <w:pStyle w:val="BodyText"/>
        <w:spacing w:line="272" w:lineRule="exact"/>
        <w:ind w:right="90"/>
        <w:jc w:val="left"/>
      </w:pPr>
      <w:r>
        <w:rPr/>
        <w:t>条和《企业会计准则解释第</w:t>
      </w:r>
      <w:r>
        <w:rPr>
          <w:spacing w:val="-54"/>
        </w:rPr>
        <w:t> </w:t>
      </w:r>
      <w:r>
        <w:rPr/>
        <w:t>1</w:t>
      </w:r>
      <w:r>
        <w:rPr>
          <w:spacing w:val="-53"/>
        </w:rPr>
        <w:t> </w:t>
      </w:r>
      <w:r>
        <w:rPr/>
        <w:t>号》，按照追溯调整的原则，编制可比资产负债表和可比利润表。2006</w:t>
      </w:r>
    </w:p>
    <w:p>
      <w:pPr>
        <w:pStyle w:val="BodyText"/>
        <w:spacing w:line="274" w:lineRule="exact"/>
        <w:ind w:right="90"/>
        <w:jc w:val="left"/>
      </w:pPr>
      <w:r>
        <w:rPr/>
        <w:t>年年初运用新会计政策追溯计算的会计政策变更累计影响数为</w:t>
      </w:r>
      <w:r>
        <w:rPr>
          <w:spacing w:val="-54"/>
        </w:rPr>
        <w:t> </w:t>
      </w:r>
      <w:r>
        <w:rPr/>
        <w:t>481866.98</w:t>
      </w:r>
      <w:r>
        <w:rPr>
          <w:spacing w:val="-53"/>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72" w:lineRule="exact"/>
        <w:ind w:right="6600" w:firstLine="105"/>
        <w:jc w:val="left"/>
      </w:pPr>
      <w:r>
        <w:rPr/>
        <w:t>(六)董事会日常工作情况 1、董事会会议情况及决议内容</w:t>
      </w:r>
    </w:p>
    <w:p>
      <w:pPr>
        <w:pStyle w:val="BodyText"/>
        <w:spacing w:line="272" w:lineRule="exact"/>
        <w:ind w:right="152"/>
        <w:jc w:val="left"/>
      </w:pPr>
      <w:r>
        <w:rPr/>
        <w:t>（1）、公司于</w:t>
      </w:r>
      <w:r>
        <w:rPr>
          <w:spacing w:val="-58"/>
        </w:rPr>
        <w:t> </w:t>
      </w:r>
      <w:r>
        <w:rPr/>
        <w:t>2007</w:t>
      </w:r>
      <w:r>
        <w:rPr>
          <w:spacing w:val="-57"/>
        </w:rPr>
        <w:t> </w:t>
      </w:r>
      <w:r>
        <w:rPr/>
        <w:t>年</w:t>
      </w:r>
      <w:r>
        <w:rPr>
          <w:spacing w:val="-59"/>
        </w:rPr>
        <w:t> </w:t>
      </w:r>
      <w:r>
        <w:rPr/>
        <w:t>3</w:t>
      </w:r>
      <w:r>
        <w:rPr>
          <w:spacing w:val="-58"/>
        </w:rPr>
        <w:t> </w:t>
      </w:r>
      <w:r>
        <w:rPr/>
        <w:t>月</w:t>
      </w:r>
      <w:r>
        <w:rPr>
          <w:spacing w:val="-58"/>
        </w:rPr>
        <w:t> </w:t>
      </w:r>
      <w:r>
        <w:rPr/>
        <w:t>28</w:t>
      </w:r>
      <w:r>
        <w:rPr>
          <w:spacing w:val="-57"/>
        </w:rPr>
        <w:t> </w:t>
      </w:r>
      <w:r>
        <w:rPr/>
        <w:t>日召开四届十次董事会会议，审议通过公司</w:t>
      </w:r>
      <w:r>
        <w:rPr>
          <w:spacing w:val="-58"/>
        </w:rPr>
        <w:t> </w:t>
      </w:r>
      <w:r>
        <w:rPr/>
        <w:t>2006</w:t>
      </w:r>
      <w:r>
        <w:rPr>
          <w:spacing w:val="-57"/>
        </w:rPr>
        <w:t> </w:t>
      </w:r>
      <w:r>
        <w:rPr/>
        <w:t>年年度报告及摘要、</w:t>
      </w:r>
      <w:r>
        <w:rPr>
          <w:spacing w:val="-1"/>
        </w:rPr>
        <w:t> </w:t>
      </w:r>
      <w:r>
        <w:rPr/>
        <w:t>董事会工作报告、总经理工作报告、财务报告、利润分配预案，关联交易专项说明报告、新旧会计准</w:t>
      </w:r>
      <w:r>
        <w:rPr/>
        <w:t> 则股东权益差异专项说明的报告、聘任公司审计机构的预案、调整公司证券事务代表的议案和召开 2006</w:t>
      </w:r>
      <w:r>
        <w:rPr>
          <w:spacing w:val="-53"/>
        </w:rPr>
        <w:t> </w:t>
      </w:r>
      <w:r>
        <w:rPr/>
        <w:t>年度股东大会的议案。决议公告刊登在</w:t>
      </w:r>
      <w:r>
        <w:rPr>
          <w:spacing w:val="-54"/>
        </w:rPr>
        <w:t> </w:t>
      </w:r>
      <w:r>
        <w:rPr/>
        <w:t>2007</w:t>
      </w:r>
      <w:r>
        <w:rPr>
          <w:spacing w:val="-53"/>
        </w:rPr>
        <w:t> </w:t>
      </w:r>
      <w:r>
        <w:rPr/>
        <w:t>年</w:t>
      </w:r>
      <w:r>
        <w:rPr>
          <w:spacing w:val="-55"/>
        </w:rPr>
        <w:t> </w:t>
      </w:r>
      <w:r>
        <w:rPr/>
        <w:t>3</w:t>
      </w:r>
      <w:r>
        <w:rPr>
          <w:spacing w:val="-53"/>
        </w:rPr>
        <w:t> </w:t>
      </w:r>
      <w:r>
        <w:rPr/>
        <w:t>月</w:t>
      </w:r>
      <w:r>
        <w:rPr>
          <w:spacing w:val="-55"/>
        </w:rPr>
        <w:t> </w:t>
      </w:r>
      <w:r>
        <w:rPr/>
        <w:t>30</w:t>
      </w:r>
      <w:r>
        <w:rPr>
          <w:spacing w:val="-54"/>
        </w:rPr>
        <w:t> </w:t>
      </w:r>
      <w:r>
        <w:rPr/>
        <w:t>日的《中国证券报》、《上海证券报》。</w:t>
      </w:r>
    </w:p>
    <w:p>
      <w:pPr>
        <w:pStyle w:val="BodyText"/>
        <w:spacing w:line="246" w:lineRule="exact"/>
        <w:ind w:right="90"/>
        <w:jc w:val="left"/>
      </w:pPr>
      <w:r>
        <w:rPr/>
        <w:t>（2）、公司于</w:t>
      </w:r>
      <w:r>
        <w:rPr>
          <w:spacing w:val="-59"/>
        </w:rPr>
        <w:t> </w:t>
      </w:r>
      <w:r>
        <w:rPr/>
        <w:t>2007</w:t>
      </w:r>
      <w:r>
        <w:rPr>
          <w:spacing w:val="-58"/>
        </w:rPr>
        <w:t> </w:t>
      </w:r>
      <w:r>
        <w:rPr/>
        <w:t>年</w:t>
      </w:r>
      <w:r>
        <w:rPr>
          <w:spacing w:val="-60"/>
        </w:rPr>
        <w:t> </w:t>
      </w:r>
      <w:r>
        <w:rPr/>
        <w:t>4</w:t>
      </w:r>
      <w:r>
        <w:rPr>
          <w:spacing w:val="-59"/>
        </w:rPr>
        <w:t> </w:t>
      </w:r>
      <w:r>
        <w:rPr/>
        <w:t>月</w:t>
      </w:r>
      <w:r>
        <w:rPr>
          <w:spacing w:val="-59"/>
        </w:rPr>
        <w:t> </w:t>
      </w:r>
      <w:r>
        <w:rPr/>
        <w:t>26</w:t>
      </w:r>
      <w:r>
        <w:rPr>
          <w:spacing w:val="-58"/>
        </w:rPr>
        <w:t> </w:t>
      </w:r>
      <w:r>
        <w:rPr/>
        <w:t>日召开四届十一次董事会会议，审议通过公司</w:t>
      </w:r>
      <w:r>
        <w:rPr>
          <w:spacing w:val="-59"/>
        </w:rPr>
        <w:t> </w:t>
      </w:r>
      <w:r>
        <w:rPr/>
        <w:t>2007</w:t>
      </w:r>
      <w:r>
        <w:rPr>
          <w:spacing w:val="-58"/>
        </w:rPr>
        <w:t> </w:t>
      </w:r>
      <w:r>
        <w:rPr/>
        <w:t>年第一季度报告、</w:t>
      </w:r>
    </w:p>
    <w:p>
      <w:pPr>
        <w:pStyle w:val="BodyText"/>
        <w:spacing w:line="272" w:lineRule="exact"/>
        <w:ind w:right="90"/>
        <w:jc w:val="left"/>
      </w:pPr>
      <w:r>
        <w:rPr/>
        <w:t>会计政策和会计估计调整的议案和公司《信息披露管理制度》。决议公告刊登在</w:t>
      </w:r>
      <w:r>
        <w:rPr>
          <w:spacing w:val="-60"/>
        </w:rPr>
        <w:t> </w:t>
      </w:r>
      <w:r>
        <w:rPr/>
        <w:t>2007</w:t>
      </w:r>
      <w:r>
        <w:rPr>
          <w:spacing w:val="-59"/>
        </w:rPr>
        <w:t> </w:t>
      </w:r>
      <w:r>
        <w:rPr/>
        <w:t>年</w:t>
      </w:r>
      <w:r>
        <w:rPr>
          <w:spacing w:val="-61"/>
        </w:rPr>
        <w:t> </w:t>
      </w:r>
      <w:r>
        <w:rPr/>
        <w:t>4</w:t>
      </w:r>
      <w:r>
        <w:rPr>
          <w:spacing w:val="-59"/>
        </w:rPr>
        <w:t> </w:t>
      </w:r>
      <w:r>
        <w:rPr/>
        <w:t>月</w:t>
      </w:r>
      <w:r>
        <w:rPr>
          <w:spacing w:val="-61"/>
        </w:rPr>
        <w:t> </w:t>
      </w:r>
      <w:r>
        <w:rPr/>
        <w:t>28</w:t>
      </w:r>
      <w:r>
        <w:rPr>
          <w:spacing w:val="-59"/>
        </w:rPr>
        <w:t> </w:t>
      </w:r>
      <w:r>
        <w:rPr/>
        <w:t>日的</w:t>
      </w:r>
    </w:p>
    <w:p>
      <w:pPr>
        <w:pStyle w:val="BodyText"/>
        <w:spacing w:line="272" w:lineRule="exact"/>
        <w:ind w:right="90"/>
        <w:jc w:val="left"/>
      </w:pPr>
      <w:r>
        <w:rPr/>
        <w:t>《中国证券报》、《上海证券报》。</w:t>
      </w:r>
    </w:p>
    <w:p>
      <w:pPr>
        <w:pStyle w:val="BodyText"/>
        <w:spacing w:line="272" w:lineRule="exact"/>
        <w:ind w:right="90"/>
        <w:jc w:val="left"/>
      </w:pPr>
      <w:r>
        <w:rPr>
          <w:spacing w:val="-9"/>
        </w:rPr>
        <w:t>（3）、公司于</w:t>
      </w:r>
      <w:r>
        <w:rPr>
          <w:spacing w:val="-51"/>
        </w:rPr>
        <w:t> </w:t>
      </w:r>
      <w:r>
        <w:rPr/>
        <w:t>2007</w:t>
      </w:r>
      <w:r>
        <w:rPr>
          <w:spacing w:val="-50"/>
        </w:rPr>
        <w:t> </w:t>
      </w:r>
      <w:r>
        <w:rPr/>
        <w:t>年</w:t>
      </w:r>
      <w:r>
        <w:rPr>
          <w:spacing w:val="-52"/>
        </w:rPr>
        <w:t> </w:t>
      </w:r>
      <w:r>
        <w:rPr/>
        <w:t>6</w:t>
      </w:r>
      <w:r>
        <w:rPr>
          <w:spacing w:val="-51"/>
        </w:rPr>
        <w:t> </w:t>
      </w:r>
      <w:r>
        <w:rPr/>
        <w:t>月</w:t>
      </w:r>
      <w:r>
        <w:rPr>
          <w:spacing w:val="-51"/>
        </w:rPr>
        <w:t> </w:t>
      </w:r>
      <w:r>
        <w:rPr/>
        <w:t>23</w:t>
      </w:r>
      <w:r>
        <w:rPr>
          <w:spacing w:val="-50"/>
        </w:rPr>
        <w:t> </w:t>
      </w:r>
      <w:r>
        <w:rPr>
          <w:spacing w:val="-3"/>
        </w:rPr>
        <w:t>日召开四届十二次董事会会议，审议通过公司《加强上市公司专项治理</w:t>
      </w:r>
    </w:p>
    <w:p>
      <w:pPr>
        <w:pStyle w:val="BodyText"/>
        <w:spacing w:line="272" w:lineRule="exact"/>
        <w:ind w:right="90"/>
        <w:jc w:val="left"/>
      </w:pPr>
      <w:r>
        <w:rPr>
          <w:spacing w:val="-3"/>
        </w:rPr>
        <w:t>活动自查报告和整改计划》。决议公告刊登在</w:t>
      </w:r>
      <w:r>
        <w:rPr>
          <w:spacing w:val="-52"/>
        </w:rPr>
        <w:t> </w:t>
      </w:r>
      <w:r>
        <w:rPr/>
        <w:t>2007</w:t>
      </w:r>
      <w:r>
        <w:rPr>
          <w:spacing w:val="-51"/>
        </w:rPr>
        <w:t> </w:t>
      </w:r>
      <w:r>
        <w:rPr/>
        <w:t>年</w:t>
      </w:r>
      <w:r>
        <w:rPr>
          <w:spacing w:val="-53"/>
        </w:rPr>
        <w:t> </w:t>
      </w:r>
      <w:r>
        <w:rPr/>
        <w:t>6</w:t>
      </w:r>
      <w:r>
        <w:rPr>
          <w:spacing w:val="-51"/>
        </w:rPr>
        <w:t> </w:t>
      </w:r>
      <w:r>
        <w:rPr/>
        <w:t>月</w:t>
      </w:r>
      <w:r>
        <w:rPr>
          <w:spacing w:val="-53"/>
        </w:rPr>
        <w:t> </w:t>
      </w:r>
      <w:r>
        <w:rPr/>
        <w:t>26</w:t>
      </w:r>
      <w:r>
        <w:rPr>
          <w:spacing w:val="-51"/>
        </w:rPr>
        <w:t> </w:t>
      </w:r>
      <w:r>
        <w:rPr>
          <w:spacing w:val="-5"/>
        </w:rPr>
        <w:t>日的《中国证券报》、《上海证券报》。</w:t>
      </w:r>
    </w:p>
    <w:p>
      <w:pPr>
        <w:pStyle w:val="BodyText"/>
        <w:spacing w:line="272" w:lineRule="exact" w:before="26"/>
        <w:ind w:right="90"/>
        <w:jc w:val="left"/>
      </w:pPr>
      <w:r>
        <w:rPr/>
        <w:t>（4）、公司于</w:t>
      </w:r>
      <w:r>
        <w:rPr>
          <w:spacing w:val="-57"/>
        </w:rPr>
        <w:t> </w:t>
      </w:r>
      <w:r>
        <w:rPr/>
        <w:t>2007</w:t>
      </w:r>
      <w:r>
        <w:rPr>
          <w:spacing w:val="-56"/>
        </w:rPr>
        <w:t> </w:t>
      </w:r>
      <w:r>
        <w:rPr/>
        <w:t>年</w:t>
      </w:r>
      <w:r>
        <w:rPr>
          <w:spacing w:val="-58"/>
        </w:rPr>
        <w:t> </w:t>
      </w:r>
      <w:r>
        <w:rPr/>
        <w:t>8</w:t>
      </w:r>
      <w:r>
        <w:rPr>
          <w:spacing w:val="-57"/>
        </w:rPr>
        <w:t> </w:t>
      </w:r>
      <w:r>
        <w:rPr/>
        <w:t>月</w:t>
      </w:r>
      <w:r>
        <w:rPr>
          <w:spacing w:val="-57"/>
        </w:rPr>
        <w:t> </w:t>
      </w:r>
      <w:r>
        <w:rPr/>
        <w:t>21</w:t>
      </w:r>
      <w:r>
        <w:rPr>
          <w:spacing w:val="-56"/>
        </w:rPr>
        <w:t> </w:t>
      </w:r>
      <w:r>
        <w:rPr/>
        <w:t>日召开四届十三次董事会会议，审议通过公司</w:t>
      </w:r>
      <w:r>
        <w:rPr>
          <w:spacing w:val="-57"/>
        </w:rPr>
        <w:t> </w:t>
      </w:r>
      <w:r>
        <w:rPr/>
        <w:t>2007</w:t>
      </w:r>
      <w:r>
        <w:rPr>
          <w:spacing w:val="-56"/>
        </w:rPr>
        <w:t> </w:t>
      </w:r>
      <w:r>
        <w:rPr/>
        <w:t>年半年度报告及摘</w:t>
      </w:r>
      <w:r>
        <w:rPr>
          <w:spacing w:val="-1"/>
        </w:rPr>
        <w:t> </w:t>
      </w:r>
      <w:r>
        <w:rPr/>
        <w:t>要、修订公司募集资金管理制度的议案、修订公司独立董事制度的议案、对浙江富润进出口有限公司</w:t>
      </w:r>
      <w:r>
        <w:rPr/>
        <w:t> </w:t>
      </w:r>
      <w:r>
        <w:rPr>
          <w:spacing w:val="-3"/>
        </w:rPr>
        <w:t>减资的议案、子公司浙江富润印染有限公司利用闲置资金投资证券市场的议案和调整公司董事的议案。</w:t>
      </w:r>
      <w:r>
        <w:rPr>
          <w:spacing w:val="-75"/>
        </w:rPr>
        <w:t> </w:t>
      </w:r>
      <w:r>
        <w:rPr>
          <w:spacing w:val="-75"/>
        </w:rPr>
      </w:r>
      <w:r>
        <w:rPr/>
        <w:t>决议公告刊登在</w:t>
      </w:r>
      <w:r>
        <w:rPr>
          <w:spacing w:val="-58"/>
        </w:rPr>
        <w:t> </w:t>
      </w:r>
      <w:r>
        <w:rPr/>
        <w:t>2007</w:t>
      </w:r>
      <w:r>
        <w:rPr>
          <w:spacing w:val="-57"/>
        </w:rPr>
        <w:t> </w:t>
      </w:r>
      <w:r>
        <w:rPr/>
        <w:t>年</w:t>
      </w:r>
      <w:r>
        <w:rPr>
          <w:spacing w:val="-59"/>
        </w:rPr>
        <w:t> </w:t>
      </w:r>
      <w:r>
        <w:rPr/>
        <w:t>8</w:t>
      </w:r>
      <w:r>
        <w:rPr>
          <w:spacing w:val="-57"/>
        </w:rPr>
        <w:t> </w:t>
      </w:r>
      <w:r>
        <w:rPr/>
        <w:t>月</w:t>
      </w:r>
      <w:r>
        <w:rPr>
          <w:spacing w:val="-59"/>
        </w:rPr>
        <w:t> </w:t>
      </w:r>
      <w:r>
        <w:rPr/>
        <w:t>23</w:t>
      </w:r>
      <w:r>
        <w:rPr>
          <w:spacing w:val="-57"/>
        </w:rPr>
        <w:t> </w:t>
      </w:r>
      <w:r>
        <w:rPr/>
        <w:t>日的《中国证券报》、《上海证券报》。</w:t>
      </w:r>
    </w:p>
    <w:p>
      <w:pPr>
        <w:pStyle w:val="BodyText"/>
        <w:spacing w:line="246" w:lineRule="exact"/>
        <w:ind w:right="90"/>
        <w:jc w:val="left"/>
      </w:pPr>
      <w:r>
        <w:rPr>
          <w:spacing w:val="-11"/>
        </w:rPr>
        <w:t>（5）、公司于</w:t>
      </w:r>
      <w:r>
        <w:rPr>
          <w:spacing w:val="-54"/>
        </w:rPr>
        <w:t> </w:t>
      </w:r>
      <w:r>
        <w:rPr/>
        <w:t>2007</w:t>
      </w:r>
      <w:r>
        <w:rPr>
          <w:spacing w:val="-53"/>
        </w:rPr>
        <w:t> </w:t>
      </w:r>
      <w:r>
        <w:rPr/>
        <w:t>年</w:t>
      </w:r>
      <w:r>
        <w:rPr>
          <w:spacing w:val="-54"/>
        </w:rPr>
        <w:t> </w:t>
      </w:r>
      <w:r>
        <w:rPr/>
        <w:t>10</w:t>
      </w:r>
      <w:r>
        <w:rPr>
          <w:spacing w:val="-53"/>
        </w:rPr>
        <w:t> </w:t>
      </w:r>
      <w:r>
        <w:rPr/>
        <w:t>月</w:t>
      </w:r>
      <w:r>
        <w:rPr>
          <w:spacing w:val="-55"/>
        </w:rPr>
        <w:t> </w:t>
      </w:r>
      <w:r>
        <w:rPr/>
        <w:t>26</w:t>
      </w:r>
      <w:r>
        <w:rPr>
          <w:spacing w:val="-53"/>
        </w:rPr>
        <w:t> </w:t>
      </w:r>
      <w:r>
        <w:rPr>
          <w:spacing w:val="-3"/>
        </w:rPr>
        <w:t>日召开四届十四次董事会会议，审议通过公司</w:t>
      </w:r>
      <w:r>
        <w:rPr>
          <w:spacing w:val="-54"/>
        </w:rPr>
        <w:t> </w:t>
      </w:r>
      <w:r>
        <w:rPr/>
        <w:t>2007</w:t>
      </w:r>
      <w:r>
        <w:rPr>
          <w:spacing w:val="-53"/>
        </w:rPr>
        <w:t> </w:t>
      </w:r>
      <w:r>
        <w:rPr/>
        <w:t>年第三季度报告和</w:t>
      </w:r>
    </w:p>
    <w:p>
      <w:pPr>
        <w:pStyle w:val="BodyText"/>
        <w:spacing w:line="272" w:lineRule="exact" w:before="26"/>
        <w:ind w:right="202"/>
        <w:jc w:val="left"/>
      </w:pPr>
      <w:r>
        <w:rPr/>
        <w:t>《公司治理专项活动整改报告》。决议公告刊登在</w:t>
      </w:r>
      <w:r>
        <w:rPr>
          <w:spacing w:val="-59"/>
        </w:rPr>
        <w:t> </w:t>
      </w:r>
      <w:r>
        <w:rPr/>
        <w:t>2007</w:t>
      </w:r>
      <w:r>
        <w:rPr>
          <w:spacing w:val="-58"/>
        </w:rPr>
        <w:t> </w:t>
      </w:r>
      <w:r>
        <w:rPr/>
        <w:t>年</w:t>
      </w:r>
      <w:r>
        <w:rPr>
          <w:spacing w:val="-59"/>
        </w:rPr>
        <w:t> </w:t>
      </w:r>
      <w:r>
        <w:rPr/>
        <w:t>10</w:t>
      </w:r>
      <w:r>
        <w:rPr>
          <w:spacing w:val="-58"/>
        </w:rPr>
        <w:t> </w:t>
      </w:r>
      <w:r>
        <w:rPr/>
        <w:t>月</w:t>
      </w:r>
      <w:r>
        <w:rPr>
          <w:spacing w:val="-60"/>
        </w:rPr>
        <w:t> </w:t>
      </w:r>
      <w:r>
        <w:rPr/>
        <w:t>29</w:t>
      </w:r>
      <w:r>
        <w:rPr>
          <w:spacing w:val="-58"/>
        </w:rPr>
        <w:t> </w:t>
      </w:r>
      <w:r>
        <w:rPr>
          <w:spacing w:val="-5"/>
        </w:rPr>
        <w:t>日的《中国证券报》、《上海证券</w:t>
      </w:r>
      <w:r>
        <w:rPr/>
        <w:t> 报》。</w:t>
      </w:r>
    </w:p>
    <w:p>
      <w:pPr>
        <w:spacing w:line="240" w:lineRule="auto" w:before="10"/>
        <w:rPr>
          <w:rFonts w:ascii="宋体" w:hAnsi="宋体" w:cs="宋体" w:eastAsia="宋体" w:hint="default"/>
          <w:sz w:val="18"/>
          <w:szCs w:val="18"/>
        </w:rPr>
      </w:pPr>
    </w:p>
    <w:p>
      <w:pPr>
        <w:pStyle w:val="BodyText"/>
        <w:spacing w:line="274" w:lineRule="exact"/>
        <w:ind w:right="90"/>
        <w:jc w:val="left"/>
      </w:pPr>
      <w:r>
        <w:rPr/>
        <w:t>2、董事会对股东大会决议的执行情况</w:t>
      </w:r>
    </w:p>
    <w:p>
      <w:pPr>
        <w:pStyle w:val="BodyText"/>
        <w:spacing w:line="272" w:lineRule="exact"/>
        <w:ind w:left="565" w:right="90"/>
        <w:jc w:val="left"/>
      </w:pPr>
      <w:r>
        <w:rPr>
          <w:spacing w:val="-1"/>
        </w:rPr>
        <w:t>公司</w:t>
      </w:r>
      <w:r>
        <w:rPr/>
        <w:t>于</w:t>
      </w:r>
      <w:r>
        <w:rPr>
          <w:spacing w:val="-59"/>
        </w:rPr>
        <w:t> </w:t>
      </w:r>
      <w:r>
        <w:rPr>
          <w:spacing w:val="-1"/>
        </w:rPr>
        <w:t>200</w:t>
      </w:r>
      <w:r>
        <w:rPr/>
        <w:t>7</w:t>
      </w:r>
      <w:r>
        <w:rPr>
          <w:spacing w:val="-57"/>
        </w:rPr>
        <w:t> </w:t>
      </w:r>
      <w:r>
        <w:rPr/>
        <w:t>年</w:t>
      </w:r>
      <w:r>
        <w:rPr>
          <w:spacing w:val="-57"/>
        </w:rPr>
        <w:t> </w:t>
      </w:r>
      <w:r>
        <w:rPr/>
        <w:t>4</w:t>
      </w:r>
      <w:r>
        <w:rPr>
          <w:spacing w:val="-58"/>
        </w:rPr>
        <w:t> </w:t>
      </w:r>
      <w:r>
        <w:rPr/>
        <w:t>月</w:t>
      </w:r>
      <w:r>
        <w:rPr>
          <w:spacing w:val="-57"/>
        </w:rPr>
        <w:t> </w:t>
      </w:r>
      <w:r>
        <w:rPr>
          <w:spacing w:val="-1"/>
        </w:rPr>
        <w:t>2</w:t>
      </w:r>
      <w:r>
        <w:rPr/>
        <w:t>0</w:t>
      </w:r>
      <w:r>
        <w:rPr>
          <w:spacing w:val="-57"/>
        </w:rPr>
        <w:t> </w:t>
      </w:r>
      <w:r>
        <w:rPr>
          <w:spacing w:val="-1"/>
        </w:rPr>
        <w:t>日召</w:t>
      </w:r>
      <w:r>
        <w:rPr/>
        <w:t>开</w:t>
      </w:r>
      <w:r>
        <w:rPr>
          <w:spacing w:val="-57"/>
        </w:rPr>
        <w:t> </w:t>
      </w:r>
      <w:r>
        <w:rPr>
          <w:spacing w:val="-1"/>
        </w:rPr>
        <w:t>200</w:t>
      </w:r>
      <w:r>
        <w:rPr/>
        <w:t>6</w:t>
      </w:r>
      <w:r>
        <w:rPr>
          <w:spacing w:val="-57"/>
        </w:rPr>
        <w:t> </w:t>
      </w:r>
      <w:r>
        <w:rPr>
          <w:spacing w:val="-1"/>
        </w:rPr>
        <w:t>年度股东</w:t>
      </w:r>
      <w:r>
        <w:rPr>
          <w:spacing w:val="-2"/>
        </w:rPr>
        <w:t>大</w:t>
      </w:r>
      <w:r>
        <w:rPr>
          <w:spacing w:val="-1"/>
        </w:rPr>
        <w:t>会</w:t>
      </w:r>
      <w:r>
        <w:rPr>
          <w:spacing w:val="-104"/>
        </w:rPr>
        <w:t>，</w:t>
      </w:r>
      <w:r>
        <w:rPr/>
        <w:t>审议通过</w:t>
      </w:r>
      <w:r>
        <w:rPr>
          <w:spacing w:val="-59"/>
        </w:rPr>
        <w:t> </w:t>
      </w:r>
      <w:r>
        <w:rPr/>
        <w:t>2006</w:t>
      </w:r>
      <w:r>
        <w:rPr>
          <w:spacing w:val="-57"/>
        </w:rPr>
        <w:t> </w:t>
      </w:r>
      <w:r>
        <w:rPr/>
        <w:t>年度</w:t>
      </w:r>
      <w:r>
        <w:rPr>
          <w:spacing w:val="-2"/>
        </w:rPr>
        <w:t>利</w:t>
      </w:r>
      <w:r>
        <w:rPr/>
        <w:t>润分配方案</w:t>
      </w:r>
      <w:r>
        <w:rPr>
          <w:spacing w:val="-106"/>
        </w:rPr>
        <w:t>，</w:t>
      </w:r>
      <w:r>
        <w:rPr/>
        <w:t>以公司</w:t>
      </w:r>
      <w:r>
        <w:rPr>
          <w:spacing w:val="-57"/>
        </w:rPr>
        <w:t> </w:t>
      </w:r>
      <w:r>
        <w:rPr/>
        <w:t>2</w:t>
      </w:r>
      <w:r>
        <w:rPr>
          <w:spacing w:val="-1"/>
        </w:rPr>
        <w:t>0</w:t>
      </w:r>
      <w:r>
        <w:rPr/>
        <w:t>06</w:t>
      </w:r>
    </w:p>
    <w:p>
      <w:pPr>
        <w:pStyle w:val="BodyText"/>
        <w:spacing w:line="272" w:lineRule="exact"/>
        <w:ind w:right="90"/>
        <w:jc w:val="left"/>
      </w:pPr>
      <w:r>
        <w:rPr/>
        <w:t>年末的总股本</w:t>
      </w:r>
      <w:r>
        <w:rPr>
          <w:spacing w:val="-54"/>
        </w:rPr>
        <w:t> </w:t>
      </w:r>
      <w:r>
        <w:rPr/>
        <w:t>140675760</w:t>
      </w:r>
      <w:r>
        <w:rPr>
          <w:spacing w:val="-53"/>
        </w:rPr>
        <w:t> </w:t>
      </w:r>
      <w:r>
        <w:rPr>
          <w:spacing w:val="-4"/>
        </w:rPr>
        <w:t>股为基数，每</w:t>
      </w:r>
      <w:r>
        <w:rPr>
          <w:spacing w:val="-54"/>
        </w:rPr>
        <w:t> </w:t>
      </w:r>
      <w:r>
        <w:rPr/>
        <w:t>10</w:t>
      </w:r>
      <w:r>
        <w:rPr>
          <w:spacing w:val="-53"/>
        </w:rPr>
        <w:t> </w:t>
      </w:r>
      <w:r>
        <w:rPr/>
        <w:t>股派发现金红利</w:t>
      </w:r>
      <w:r>
        <w:rPr>
          <w:spacing w:val="-54"/>
        </w:rPr>
        <w:t> </w:t>
      </w:r>
      <w:r>
        <w:rPr/>
        <w:t>0.60</w:t>
      </w:r>
      <w:r>
        <w:rPr>
          <w:spacing w:val="-53"/>
        </w:rPr>
        <w:t> </w:t>
      </w:r>
      <w:r>
        <w:rPr>
          <w:spacing w:val="-9"/>
        </w:rPr>
        <w:t>元（含税），共计</w:t>
      </w:r>
      <w:r>
        <w:rPr>
          <w:spacing w:val="-54"/>
        </w:rPr>
        <w:t> </w:t>
      </w:r>
      <w:r>
        <w:rPr/>
        <w:t>8440545.60</w:t>
      </w:r>
      <w:r>
        <w:rPr>
          <w:spacing w:val="-53"/>
        </w:rPr>
        <w:t> </w:t>
      </w:r>
      <w:r>
        <w:rPr>
          <w:spacing w:val="-7"/>
        </w:rPr>
        <w:t>元。公</w:t>
      </w:r>
    </w:p>
    <w:p>
      <w:pPr>
        <w:pStyle w:val="BodyText"/>
        <w:spacing w:line="272" w:lineRule="exact" w:before="26"/>
        <w:ind w:right="90"/>
        <w:jc w:val="left"/>
      </w:pPr>
      <w:r>
        <w:rPr/>
        <w:t>司于</w:t>
      </w:r>
      <w:r>
        <w:rPr>
          <w:spacing w:val="-58"/>
        </w:rPr>
        <w:t> </w:t>
      </w:r>
      <w:r>
        <w:rPr/>
        <w:t>5</w:t>
      </w:r>
      <w:r>
        <w:rPr>
          <w:spacing w:val="-57"/>
        </w:rPr>
        <w:t> </w:t>
      </w:r>
      <w:r>
        <w:rPr/>
        <w:t>月</w:t>
      </w:r>
      <w:r>
        <w:rPr>
          <w:spacing w:val="-59"/>
        </w:rPr>
        <w:t> </w:t>
      </w:r>
      <w:r>
        <w:rPr/>
        <w:t>11</w:t>
      </w:r>
      <w:r>
        <w:rPr>
          <w:spacing w:val="-58"/>
        </w:rPr>
        <w:t> </w:t>
      </w:r>
      <w:r>
        <w:rPr/>
        <w:t>日在《中国证券报》、《上海证券报》刊登了分红派息实施公告，确定</w:t>
      </w:r>
      <w:r>
        <w:rPr>
          <w:spacing w:val="-58"/>
        </w:rPr>
        <w:t> </w:t>
      </w:r>
      <w:r>
        <w:rPr/>
        <w:t>5</w:t>
      </w:r>
      <w:r>
        <w:rPr>
          <w:spacing w:val="-57"/>
        </w:rPr>
        <w:t> </w:t>
      </w:r>
      <w:r>
        <w:rPr/>
        <w:t>月</w:t>
      </w:r>
      <w:r>
        <w:rPr>
          <w:spacing w:val="-59"/>
        </w:rPr>
        <w:t> </w:t>
      </w:r>
      <w:r>
        <w:rPr/>
        <w:t>16</w:t>
      </w:r>
      <w:r>
        <w:rPr>
          <w:spacing w:val="-57"/>
        </w:rPr>
        <w:t> </w:t>
      </w:r>
      <w:r>
        <w:rPr/>
        <w:t>日为股权</w:t>
      </w:r>
      <w:r>
        <w:rPr>
          <w:spacing w:val="-1"/>
        </w:rPr>
        <w:t> </w:t>
      </w:r>
      <w:r>
        <w:rPr/>
        <w:t>登记日，5</w:t>
      </w:r>
      <w:r>
        <w:rPr>
          <w:spacing w:val="-54"/>
        </w:rPr>
        <w:t> </w:t>
      </w:r>
      <w:r>
        <w:rPr/>
        <w:t>月</w:t>
      </w:r>
      <w:r>
        <w:rPr>
          <w:spacing w:val="-54"/>
        </w:rPr>
        <w:t> </w:t>
      </w:r>
      <w:r>
        <w:rPr/>
        <w:t>17</w:t>
      </w:r>
      <w:r>
        <w:rPr>
          <w:spacing w:val="-53"/>
        </w:rPr>
        <w:t> </w:t>
      </w:r>
      <w:r>
        <w:rPr/>
        <w:t>日为除权除息日，5</w:t>
      </w:r>
      <w:r>
        <w:rPr>
          <w:spacing w:val="-54"/>
        </w:rPr>
        <w:t> </w:t>
      </w:r>
      <w:r>
        <w:rPr/>
        <w:t>月</w:t>
      </w:r>
      <w:r>
        <w:rPr>
          <w:spacing w:val="-54"/>
        </w:rPr>
        <w:t> </w:t>
      </w:r>
      <w:r>
        <w:rPr/>
        <w:t>22</w:t>
      </w:r>
      <w:r>
        <w:rPr>
          <w:spacing w:val="-53"/>
        </w:rPr>
        <w:t> </w:t>
      </w:r>
      <w:r>
        <w:rPr/>
        <w:t>日为现金红利发放日。分配工作已实施完成。</w:t>
      </w:r>
    </w:p>
    <w:p>
      <w:pPr>
        <w:spacing w:line="240" w:lineRule="auto" w:before="10"/>
        <w:rPr>
          <w:rFonts w:ascii="宋体" w:hAnsi="宋体" w:cs="宋体" w:eastAsia="宋体" w:hint="default"/>
          <w:sz w:val="18"/>
          <w:szCs w:val="18"/>
        </w:rPr>
      </w:pPr>
    </w:p>
    <w:p>
      <w:pPr>
        <w:pStyle w:val="BodyText"/>
        <w:spacing w:line="274" w:lineRule="exact"/>
        <w:ind w:right="90"/>
        <w:jc w:val="left"/>
      </w:pPr>
      <w:r>
        <w:rPr/>
        <w:t>3、董事会下设的审计委员会的履职情况汇总报告</w:t>
      </w:r>
    </w:p>
    <w:p>
      <w:pPr>
        <w:pStyle w:val="BodyText"/>
        <w:spacing w:line="272" w:lineRule="exact" w:before="26"/>
        <w:ind w:right="211" w:firstLine="263"/>
        <w:jc w:val="both"/>
      </w:pPr>
      <w:r>
        <w:rPr/>
        <w:t>公司董事会审计委员会由</w:t>
      </w:r>
      <w:r>
        <w:rPr>
          <w:spacing w:val="-83"/>
        </w:rPr>
        <w:t> </w:t>
      </w:r>
      <w:r>
        <w:rPr/>
        <w:t>3</w:t>
      </w:r>
      <w:r>
        <w:rPr>
          <w:spacing w:val="-82"/>
        </w:rPr>
        <w:t> </w:t>
      </w:r>
      <w:r>
        <w:rPr/>
        <w:t>名董事组成,其中主任委员由独立董事(专业会计人士)担任.审计委员会</w:t>
      </w:r>
      <w:r>
        <w:rPr/>
        <w:t> </w:t>
      </w:r>
      <w:r>
        <w:rPr>
          <w:spacing w:val="-3"/>
        </w:rPr>
        <w:t>在报告期内积极履职,通辽过听取公司相关部门的汇报、查阅公司财务报表、咨询相关人员等方式对公</w:t>
      </w:r>
      <w:r>
        <w:rPr>
          <w:spacing w:val="-76"/>
        </w:rPr>
        <w:t> </w:t>
      </w:r>
      <w:r>
        <w:rPr>
          <w:spacing w:val="-76"/>
        </w:rPr>
      </w:r>
      <w:r>
        <w:rPr/>
        <w:t>司的经营情况进行审核，完成了本职工作。</w:t>
      </w:r>
    </w:p>
    <w:p>
      <w:pPr>
        <w:pStyle w:val="BodyText"/>
        <w:spacing w:line="272" w:lineRule="exact"/>
        <w:ind w:right="212"/>
        <w:jc w:val="both"/>
      </w:pPr>
      <w:r>
        <w:rPr/>
        <w:t>根据中国证监会《关于做好上市公司</w:t>
      </w:r>
      <w:r>
        <w:rPr>
          <w:spacing w:val="-63"/>
        </w:rPr>
        <w:t> </w:t>
      </w:r>
      <w:r>
        <w:rPr/>
        <w:t>2007</w:t>
      </w:r>
      <w:r>
        <w:rPr>
          <w:spacing w:val="-62"/>
        </w:rPr>
        <w:t> </w:t>
      </w:r>
      <w:r>
        <w:rPr/>
        <w:t>年年度报告及相关工作的通知》，在</w:t>
      </w:r>
      <w:r>
        <w:rPr>
          <w:spacing w:val="-63"/>
        </w:rPr>
        <w:t> </w:t>
      </w:r>
      <w:r>
        <w:rPr/>
        <w:t>2007</w:t>
      </w:r>
      <w:r>
        <w:rPr>
          <w:spacing w:val="-62"/>
        </w:rPr>
        <w:t> </w:t>
      </w:r>
      <w:r>
        <w:rPr/>
        <w:t>年报审计中审计</w:t>
      </w:r>
      <w:r>
        <w:rPr>
          <w:spacing w:val="-1"/>
        </w:rPr>
        <w:t> </w:t>
      </w:r>
      <w:r>
        <w:rPr>
          <w:spacing w:val="-3"/>
        </w:rPr>
        <w:t>委员会履行了工作职责：（1）在公司所聘请的天健会计师事务所有限公司进场审计前，审阅了公司相</w:t>
      </w:r>
      <w:r>
        <w:rPr>
          <w:spacing w:val="-77"/>
        </w:rPr>
        <w:t> </w:t>
      </w:r>
      <w:r>
        <w:rPr>
          <w:spacing w:val="-77"/>
        </w:rPr>
      </w:r>
      <w:r>
        <w:rPr/>
        <w:t>关财务报表，并于</w:t>
      </w:r>
      <w:r>
        <w:rPr>
          <w:spacing w:val="-60"/>
        </w:rPr>
        <w:t> </w:t>
      </w:r>
      <w:r>
        <w:rPr/>
        <w:t>2008</w:t>
      </w:r>
      <w:r>
        <w:rPr>
          <w:spacing w:val="-60"/>
        </w:rPr>
        <w:t> </w:t>
      </w:r>
      <w:r>
        <w:rPr/>
        <w:t>年</w:t>
      </w:r>
      <w:r>
        <w:rPr>
          <w:spacing w:val="-60"/>
        </w:rPr>
        <w:t> </w:t>
      </w:r>
      <w:r>
        <w:rPr/>
        <w:t>2</w:t>
      </w:r>
      <w:r>
        <w:rPr>
          <w:spacing w:val="-59"/>
        </w:rPr>
        <w:t> </w:t>
      </w:r>
      <w:r>
        <w:rPr/>
        <w:t>月与该所注册会计师见面沟通交流，确定了公司</w:t>
      </w:r>
      <w:r>
        <w:rPr>
          <w:spacing w:val="-60"/>
        </w:rPr>
        <w:t> </w:t>
      </w:r>
      <w:r>
        <w:rPr/>
        <w:t>2007</w:t>
      </w:r>
      <w:r>
        <w:rPr>
          <w:spacing w:val="-60"/>
        </w:rPr>
        <w:t> </w:t>
      </w:r>
      <w:r>
        <w:rPr/>
        <w:t>年度财务报告审计</w:t>
      </w:r>
      <w:r>
        <w:rPr>
          <w:spacing w:val="-1"/>
        </w:rPr>
        <w:t> </w:t>
      </w:r>
      <w:r>
        <w:rPr>
          <w:spacing w:val="-3"/>
        </w:rPr>
        <w:t>工作的时间安排；（2）在年审注册会计师进场后，审计委员会与公司年审注册会计师就审计进程中的</w:t>
      </w:r>
    </w:p>
    <w:p>
      <w:pPr>
        <w:spacing w:after="0" w:line="272" w:lineRule="exact"/>
        <w:jc w:val="both"/>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2" w:lineRule="exact" w:before="63"/>
        <w:ind w:right="90"/>
        <w:jc w:val="left"/>
      </w:pPr>
      <w:r>
        <w:rPr>
          <w:spacing w:val="-3"/>
        </w:rPr>
        <w:t>相关工作及报告提交的时间等进行了交流沟通；（3）在公司年审注册会计师出具初步审计意见后，公</w:t>
      </w:r>
      <w:r>
        <w:rPr>
          <w:spacing w:val="-77"/>
        </w:rPr>
        <w:t> </w:t>
      </w:r>
      <w:r>
        <w:rPr>
          <w:spacing w:val="-77"/>
        </w:rPr>
      </w:r>
      <w:r>
        <w:rPr>
          <w:spacing w:val="-4"/>
        </w:rPr>
        <w:t>司独立董事、审计委员会审阅了公司年度财务会计报表，并与年审计注册会计师进行了讨论；（4）在</w:t>
      </w:r>
      <w:r>
        <w:rPr>
          <w:spacing w:val="-69"/>
        </w:rPr>
        <w:t> </w:t>
      </w:r>
      <w:r>
        <w:rPr>
          <w:spacing w:val="-69"/>
        </w:rPr>
      </w:r>
      <w:r>
        <w:rPr>
          <w:spacing w:val="-1"/>
        </w:rPr>
        <w:t>会计师出具</w:t>
      </w:r>
      <w:r>
        <w:rPr>
          <w:spacing w:val="-48"/>
        </w:rPr>
        <w:t> </w:t>
      </w:r>
      <w:r>
        <w:rPr>
          <w:spacing w:val="-1"/>
        </w:rPr>
        <w:t>2007</w:t>
      </w:r>
      <w:r>
        <w:rPr>
          <w:spacing w:val="-47"/>
        </w:rPr>
        <w:t> </w:t>
      </w:r>
      <w:r>
        <w:rPr>
          <w:spacing w:val="-6"/>
        </w:rPr>
        <w:t>年度审计报告后，审计委员会审阅后认为公司严格遵守了相关法律、法规和公司章程，</w:t>
      </w:r>
      <w:r>
        <w:rPr/>
        <w:t> 公司对外披露的财务报告信息客观、全面、真实地反映了公司的实际情况；天健会计师事务所的审计 人员遵循了独立、客观、公正的职业准则，2007</w:t>
      </w:r>
      <w:r>
        <w:rPr>
          <w:spacing w:val="-59"/>
        </w:rPr>
        <w:t> </w:t>
      </w:r>
      <w:r>
        <w:rPr>
          <w:spacing w:val="-3"/>
        </w:rPr>
        <w:t>年财务报告真实、准确、完整反映了公司的财务、经</w:t>
      </w:r>
      <w:r>
        <w:rPr/>
        <w:t> 营状况和股东权益的情况。天健会计师事务所已连续为公司服务多年，公司拟继续聘请天健会计师事 务所为公司</w:t>
      </w:r>
      <w:r>
        <w:rPr>
          <w:spacing w:val="-61"/>
        </w:rPr>
        <w:t> </w:t>
      </w:r>
      <w:r>
        <w:rPr/>
        <w:t>2008</w:t>
      </w:r>
      <w:r>
        <w:rPr>
          <w:spacing w:val="-60"/>
        </w:rPr>
        <w:t> </w:t>
      </w:r>
      <w:r>
        <w:rPr/>
        <w:t>年度审计机构。</w:t>
      </w:r>
    </w:p>
    <w:p>
      <w:pPr>
        <w:spacing w:line="240" w:lineRule="auto" w:before="11"/>
        <w:rPr>
          <w:rFonts w:ascii="宋体" w:hAnsi="宋体" w:cs="宋体" w:eastAsia="宋体" w:hint="default"/>
          <w:sz w:val="20"/>
          <w:szCs w:val="20"/>
        </w:rPr>
      </w:pPr>
    </w:p>
    <w:p>
      <w:pPr>
        <w:pStyle w:val="BodyText"/>
        <w:spacing w:line="272" w:lineRule="exact"/>
        <w:ind w:left="565" w:right="195" w:hanging="421"/>
        <w:jc w:val="left"/>
      </w:pPr>
      <w:r>
        <w:rPr/>
        <w:t>4、董事会下设的薪酬委员会的履职情况汇总报告 报告期内，公司薪酬委员会审查了公司董事、监事和高级管理人员在公司领取薪酬的情况，并对</w:t>
      </w:r>
    </w:p>
    <w:p>
      <w:pPr>
        <w:pStyle w:val="BodyText"/>
        <w:spacing w:line="272" w:lineRule="exact"/>
        <w:ind w:right="195"/>
        <w:jc w:val="left"/>
      </w:pPr>
      <w:r>
        <w:rPr/>
        <w:t>公司在</w:t>
      </w:r>
      <w:r>
        <w:rPr>
          <w:spacing w:val="-50"/>
        </w:rPr>
        <w:t> </w:t>
      </w:r>
      <w:r>
        <w:rPr/>
        <w:t>2007</w:t>
      </w:r>
      <w:r>
        <w:rPr>
          <w:spacing w:val="-50"/>
        </w:rPr>
        <w:t> </w:t>
      </w:r>
      <w:r>
        <w:rPr>
          <w:spacing w:val="-4"/>
        </w:rPr>
        <w:t>年年度报告中披露的董事、监事和高级管理人员报酬进行核查，认为公司董事、监事和高</w:t>
      </w:r>
      <w:r>
        <w:rPr>
          <w:spacing w:val="-102"/>
        </w:rPr>
        <w:t> </w:t>
      </w:r>
      <w:r>
        <w:rPr>
          <w:spacing w:val="-102"/>
        </w:rPr>
      </w:r>
      <w:r>
        <w:rPr/>
        <w:t>级管理人员在公司领取的报酬严格按照公司薪酬制度进行考核，公司所披露的报酬与实际发放情况相</w:t>
      </w:r>
    </w:p>
    <w:p>
      <w:pPr>
        <w:pStyle w:val="BodyText"/>
        <w:spacing w:line="272" w:lineRule="exact"/>
        <w:ind w:right="5865"/>
        <w:jc w:val="left"/>
      </w:pPr>
      <w:r>
        <w:rPr/>
        <w:t>符。公司目前尚未建立股权激励机制。 (七)利润分配或资本公积金转增预案</w:t>
      </w:r>
    </w:p>
    <w:p>
      <w:pPr>
        <w:pStyle w:val="BodyText"/>
        <w:spacing w:line="246" w:lineRule="exact"/>
        <w:ind w:left="409" w:right="90"/>
        <w:jc w:val="left"/>
      </w:pPr>
      <w:r>
        <w:rPr/>
        <w:t>根据公司董事会审议通过的</w:t>
      </w:r>
      <w:r>
        <w:rPr>
          <w:spacing w:val="-62"/>
        </w:rPr>
        <w:t> </w:t>
      </w:r>
      <w:r>
        <w:rPr/>
        <w:t>2007</w:t>
      </w:r>
      <w:r>
        <w:rPr>
          <w:spacing w:val="-62"/>
        </w:rPr>
        <w:t> </w:t>
      </w:r>
      <w:r>
        <w:rPr/>
        <w:t>年度利润分配预案，按</w:t>
      </w:r>
      <w:r>
        <w:rPr>
          <w:spacing w:val="-62"/>
        </w:rPr>
        <w:t> </w:t>
      </w:r>
      <w:r>
        <w:rPr/>
        <w:t>2007</w:t>
      </w:r>
      <w:r>
        <w:rPr>
          <w:spacing w:val="-61"/>
        </w:rPr>
        <w:t> </w:t>
      </w:r>
      <w:r>
        <w:rPr/>
        <w:t>年度实现净利润的</w:t>
      </w:r>
      <w:r>
        <w:rPr>
          <w:spacing w:val="-62"/>
        </w:rPr>
        <w:t> </w:t>
      </w:r>
      <w:r>
        <w:rPr/>
        <w:t>10%提取法定公积</w:t>
      </w:r>
    </w:p>
    <w:p>
      <w:pPr>
        <w:pStyle w:val="BodyText"/>
        <w:spacing w:line="272" w:lineRule="exact" w:before="26"/>
        <w:ind w:right="90"/>
        <w:jc w:val="left"/>
      </w:pPr>
      <w:r>
        <w:rPr/>
        <w:t>金,向全体股东每</w:t>
      </w:r>
      <w:r>
        <w:rPr>
          <w:spacing w:val="-63"/>
        </w:rPr>
        <w:t> </w:t>
      </w:r>
      <w:r>
        <w:rPr/>
        <w:t>10</w:t>
      </w:r>
      <w:r>
        <w:rPr>
          <w:spacing w:val="-62"/>
        </w:rPr>
        <w:t> </w:t>
      </w:r>
      <w:r>
        <w:rPr/>
        <w:t>股派发现金股利</w:t>
      </w:r>
      <w:r>
        <w:rPr>
          <w:spacing w:val="-63"/>
        </w:rPr>
        <w:t> </w:t>
      </w:r>
      <w:r>
        <w:rPr/>
        <w:t>1.00</w:t>
      </w:r>
      <w:r>
        <w:rPr>
          <w:spacing w:val="-62"/>
        </w:rPr>
        <w:t> </w:t>
      </w:r>
      <w:r>
        <w:rPr/>
        <w:t>元(含税),剩余未分配利润滚存至下一年度，不进行资本公</w:t>
      </w:r>
      <w:r>
        <w:rPr>
          <w:spacing w:val="-1"/>
        </w:rPr>
        <w:t> </w:t>
      </w:r>
      <w:r>
        <w:rPr/>
        <w:t>积转增股本。上述利润分配预案尚待股东大会审议批准。</w:t>
      </w:r>
    </w:p>
    <w:p>
      <w:pPr>
        <w:spacing w:line="272" w:lineRule="exact" w:before="120"/>
        <w:ind w:left="145" w:right="7335" w:firstLine="0"/>
        <w:jc w:val="left"/>
        <w:rPr>
          <w:rFonts w:ascii="宋体" w:hAnsi="宋体" w:cs="宋体" w:eastAsia="宋体" w:hint="default"/>
          <w:sz w:val="21"/>
          <w:szCs w:val="21"/>
        </w:rPr>
      </w:pPr>
      <w:r>
        <w:rPr>
          <w:rFonts w:ascii="宋体" w:hAnsi="宋体" w:cs="宋体" w:eastAsia="宋体" w:hint="default"/>
          <w:b/>
          <w:bCs/>
          <w:sz w:val="21"/>
          <w:szCs w:val="21"/>
        </w:rPr>
        <w:t>九、监事会报告</w:t>
      </w:r>
      <w:r>
        <w:rPr>
          <w:rFonts w:ascii="宋体" w:hAnsi="宋体" w:cs="宋体" w:eastAsia="宋体" w:hint="default"/>
          <w:b/>
          <w:bCs/>
          <w:w w:val="99"/>
          <w:sz w:val="21"/>
          <w:szCs w:val="21"/>
        </w:rPr>
        <w:t> </w:t>
      </w:r>
      <w:r>
        <w:rPr>
          <w:rFonts w:ascii="宋体" w:hAnsi="宋体" w:cs="宋体" w:eastAsia="宋体" w:hint="default"/>
          <w:sz w:val="21"/>
          <w:szCs w:val="21"/>
        </w:rPr>
        <w:t>(一)监事会的工作情况</w:t>
      </w:r>
    </w:p>
    <w:p>
      <w:pPr>
        <w:pStyle w:val="BodyText"/>
        <w:spacing w:line="246" w:lineRule="exact"/>
        <w:ind w:right="90"/>
        <w:jc w:val="left"/>
      </w:pPr>
      <w:r>
        <w:rPr/>
        <w:t>1、四届五次,审议通过公司</w:t>
      </w:r>
      <w:r>
        <w:rPr>
          <w:spacing w:val="-72"/>
        </w:rPr>
        <w:t> </w:t>
      </w:r>
      <w:r>
        <w:rPr/>
        <w:t>2006</w:t>
      </w:r>
      <w:r>
        <w:rPr>
          <w:spacing w:val="-72"/>
        </w:rPr>
        <w:t> </w:t>
      </w:r>
      <w:r>
        <w:rPr/>
        <w:t>年年度报告及摘要、监事会工作报告和财务报告</w:t>
      </w:r>
    </w:p>
    <w:p>
      <w:pPr>
        <w:pStyle w:val="BodyText"/>
        <w:spacing w:line="272" w:lineRule="exact"/>
        <w:ind w:right="90"/>
        <w:jc w:val="left"/>
      </w:pPr>
      <w:r>
        <w:rPr/>
        <w:t>2、四届六次,审议通过公司</w:t>
      </w:r>
      <w:r>
        <w:rPr>
          <w:spacing w:val="-66"/>
        </w:rPr>
        <w:t> </w:t>
      </w:r>
      <w:r>
        <w:rPr/>
        <w:t>2007</w:t>
      </w:r>
      <w:r>
        <w:rPr>
          <w:spacing w:val="-66"/>
        </w:rPr>
        <w:t> </w:t>
      </w:r>
      <w:r>
        <w:rPr/>
        <w:t>年半年度报告及摘要</w:t>
      </w:r>
    </w:p>
    <w:p>
      <w:pPr>
        <w:pStyle w:val="BodyText"/>
        <w:spacing w:line="274" w:lineRule="exact"/>
        <w:ind w:right="90"/>
        <w:jc w:val="left"/>
      </w:pPr>
      <w:r>
        <w:rPr/>
        <w:t>3、四届七次,审议通过公司</w:t>
      </w:r>
      <w:r>
        <w:rPr>
          <w:spacing w:val="-65"/>
        </w:rPr>
        <w:t> </w:t>
      </w:r>
      <w:r>
        <w:rPr/>
        <w:t>2007</w:t>
      </w:r>
      <w:r>
        <w:rPr>
          <w:spacing w:val="-65"/>
        </w:rPr>
        <w:t> </w:t>
      </w:r>
      <w:r>
        <w:rPr/>
        <w:t>年第三季度报告</w:t>
      </w:r>
    </w:p>
    <w:p>
      <w:pPr>
        <w:spacing w:line="240" w:lineRule="auto" w:before="10"/>
        <w:rPr>
          <w:rFonts w:ascii="宋体" w:hAnsi="宋体" w:cs="宋体" w:eastAsia="宋体" w:hint="default"/>
          <w:sz w:val="22"/>
          <w:szCs w:val="22"/>
        </w:rPr>
      </w:pPr>
    </w:p>
    <w:p>
      <w:pPr>
        <w:pStyle w:val="BodyText"/>
        <w:spacing w:line="272" w:lineRule="exact"/>
        <w:ind w:left="565" w:right="90" w:hanging="421"/>
        <w:jc w:val="left"/>
      </w:pPr>
      <w:r>
        <w:rPr/>
        <w:t>(二)监事会对公司依法运作情况的独立意见 </w:t>
      </w:r>
      <w:r>
        <w:rPr>
          <w:spacing w:val="-3"/>
        </w:rPr>
        <w:t>报告期内公司监事会按照《公司法》、《证券法》和《公司章程》的有关规定，依法对公司发展、</w:t>
      </w:r>
    </w:p>
    <w:p>
      <w:pPr>
        <w:pStyle w:val="BodyText"/>
        <w:spacing w:line="272" w:lineRule="exact"/>
        <w:ind w:right="90"/>
        <w:jc w:val="left"/>
      </w:pPr>
      <w:r>
        <w:rPr/>
        <w:t>财务状况、资本经营和董事、经理班子成员行使职权、履行职务等情况进行监督。监事会认为，2007 年度，公司董事会能按照《公司法》、《证券法》、《股票上市规则》以及《公司章程》的有关规定 </w:t>
      </w:r>
      <w:r>
        <w:rPr>
          <w:spacing w:val="-3"/>
        </w:rPr>
        <w:t>规范运作，认真执行股东大会的各项决议，积极按照公司治理专项活动要求整改提高，决策程序合法，</w:t>
      </w:r>
      <w:r>
        <w:rPr>
          <w:spacing w:val="-75"/>
        </w:rPr>
        <w:t> </w:t>
      </w:r>
      <w:r>
        <w:rPr>
          <w:spacing w:val="-75"/>
        </w:rPr>
      </w:r>
      <w:r>
        <w:rPr>
          <w:spacing w:val="-3"/>
        </w:rPr>
        <w:t>内部制度健全，日常管理规范。董事、高级管理人员认真履行职责，团结协作，敬业尽职，忠诚诚信，</w:t>
      </w:r>
      <w:r>
        <w:rPr>
          <w:spacing w:val="-74"/>
        </w:rPr>
        <w:t> </w:t>
      </w:r>
      <w:r>
        <w:rPr>
          <w:spacing w:val="-74"/>
        </w:rPr>
      </w:r>
      <w:r>
        <w:rPr/>
        <w:t>无违法违纪和损害股东利益的行为。</w:t>
      </w:r>
    </w:p>
    <w:p>
      <w:pPr>
        <w:spacing w:line="240" w:lineRule="auto" w:before="11"/>
        <w:rPr>
          <w:rFonts w:ascii="宋体" w:hAnsi="宋体" w:cs="宋体" w:eastAsia="宋体" w:hint="default"/>
          <w:sz w:val="20"/>
          <w:szCs w:val="20"/>
        </w:rPr>
      </w:pPr>
    </w:p>
    <w:p>
      <w:pPr>
        <w:pStyle w:val="BodyText"/>
        <w:spacing w:line="272" w:lineRule="exact"/>
        <w:ind w:left="408" w:right="90" w:hanging="263"/>
        <w:jc w:val="left"/>
      </w:pPr>
      <w:r>
        <w:rPr/>
        <w:t>(三)监事会对检查公司财务情况的独立意见 </w:t>
      </w:r>
      <w:r>
        <w:rPr>
          <w:spacing w:val="-2"/>
        </w:rPr>
        <w:t>监事会对公司的财务机构和财务状况进行了认真、独立的检查，认为浙江天健会计师事务所出具的</w:t>
      </w:r>
    </w:p>
    <w:p>
      <w:pPr>
        <w:pStyle w:val="BodyText"/>
        <w:spacing w:line="245" w:lineRule="exact"/>
        <w:ind w:left="250" w:right="90" w:hanging="106"/>
        <w:jc w:val="left"/>
      </w:pPr>
      <w:r>
        <w:rPr/>
        <w:t>2007</w:t>
      </w:r>
      <w:r>
        <w:rPr>
          <w:spacing w:val="-54"/>
        </w:rPr>
        <w:t> </w:t>
      </w:r>
      <w:r>
        <w:rPr/>
        <w:t>年度财务审计报告真实反映了公司的财务状况和经营成果。</w:t>
      </w:r>
    </w:p>
    <w:p>
      <w:pPr>
        <w:pStyle w:val="BodyText"/>
        <w:spacing w:line="272" w:lineRule="exact"/>
        <w:ind w:left="231" w:right="3658"/>
        <w:jc w:val="center"/>
      </w:pPr>
      <w:r>
        <w:rPr/>
        <w:t>(四)监事会对公司最近一次募集资金实际投入情况的独立意见</w:t>
      </w:r>
    </w:p>
    <w:p>
      <w:pPr>
        <w:pStyle w:val="BodyText"/>
        <w:spacing w:line="272" w:lineRule="exact" w:before="26"/>
        <w:ind w:right="90" w:firstLine="314"/>
        <w:jc w:val="left"/>
      </w:pPr>
      <w:r>
        <w:rPr/>
        <w:t>报告期内，公司投入募集资金</w:t>
      </w:r>
      <w:r>
        <w:rPr>
          <w:spacing w:val="-69"/>
        </w:rPr>
        <w:t> </w:t>
      </w:r>
      <w:r>
        <w:rPr/>
        <w:t>2028</w:t>
      </w:r>
      <w:r>
        <w:rPr>
          <w:spacing w:val="-68"/>
        </w:rPr>
        <w:t> </w:t>
      </w:r>
      <w:r>
        <w:rPr/>
        <w:t>万元，用于投资组建浙江诸暨富润宏丰纺织有限公司、浙江诸</w:t>
      </w:r>
      <w:r>
        <w:rPr>
          <w:spacing w:val="-1"/>
        </w:rPr>
        <w:t> </w:t>
      </w:r>
      <w:r>
        <w:rPr/>
        <w:t>暨富润丝绸织造有限公司，资金使用符合募集资金用途方向。</w:t>
      </w:r>
      <w:r>
        <w:rPr/>
        <w:t> (五)监事会对公司收购出售资产情况的独立意见</w:t>
      </w:r>
    </w:p>
    <w:p>
      <w:pPr>
        <w:pStyle w:val="BodyText"/>
        <w:spacing w:line="272" w:lineRule="exact"/>
        <w:ind w:right="2505"/>
        <w:jc w:val="left"/>
      </w:pPr>
      <w:r>
        <w:rPr/>
        <w:t>报告期内，公司无收购出售资产。 (六)监事会对公司关联交易情况的独立意见 公司无内幕交易情况，关联交易公平、公正，未损害公司利润和股东权益。 (七)监事会对会计师事务所非标意见的独立意见 公司财务报告未被出具非标意见。 (八)监事会对公司利润实现与预测存在较大差异的独立意见 不存在较大差异。</w:t>
      </w:r>
    </w:p>
    <w:p>
      <w:pPr>
        <w:pStyle w:val="Heading1"/>
        <w:spacing w:line="248" w:lineRule="exact"/>
        <w:ind w:right="90"/>
        <w:jc w:val="left"/>
        <w:rPr>
          <w:b w:val="0"/>
          <w:bCs w:val="0"/>
        </w:rPr>
      </w:pPr>
      <w:bookmarkStart w:name="_TOC_250002" w:id="5"/>
      <w:r>
        <w:rPr/>
        <w:t>十、重要事项</w:t>
      </w:r>
      <w:bookmarkEnd w:id="5"/>
      <w:r>
        <w:rPr>
          <w:b w:val="0"/>
          <w:bCs w:val="0"/>
        </w:rPr>
      </w:r>
    </w:p>
    <w:p>
      <w:pPr>
        <w:pStyle w:val="BodyText"/>
        <w:spacing w:line="272" w:lineRule="exact" w:before="145"/>
        <w:ind w:left="565" w:right="5655" w:hanging="421"/>
        <w:jc w:val="left"/>
      </w:pPr>
      <w:r>
        <w:rPr/>
        <w:t>(一)重大诉讼仲裁事项 本年度公司无重大诉讼、仲裁事项。</w:t>
      </w:r>
    </w:p>
    <w:p>
      <w:pPr>
        <w:spacing w:after="0" w:line="272" w:lineRule="exact"/>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27" w:top="980" w:bottom="920" w:left="900" w:right="1300"/>
        </w:sectPr>
      </w:pPr>
    </w:p>
    <w:p>
      <w:pPr>
        <w:pStyle w:val="BodyText"/>
        <w:spacing w:line="272" w:lineRule="exact" w:before="63"/>
        <w:ind w:left="1045" w:right="0" w:hanging="421"/>
        <w:jc w:val="left"/>
      </w:pPr>
      <w:r>
        <w:rPr/>
        <w:t>(二)报告期内公司收购及出售资产、吸收合并事项 </w:t>
      </w:r>
      <w:r>
        <w:rPr>
          <w:spacing w:val="-1"/>
        </w:rPr>
        <w:t>本年度公司无收购及出售资产、吸收合并事项。</w:t>
      </w:r>
    </w:p>
    <w:p>
      <w:pPr>
        <w:pStyle w:val="BodyText"/>
        <w:spacing w:line="272" w:lineRule="exact" w:before="120"/>
        <w:ind w:left="625" w:right="1450"/>
        <w:jc w:val="left"/>
      </w:pPr>
      <w:r>
        <w:rPr/>
        <w:t>(三)报告期内公司重大关联交易事项 1、关联债权债务往来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625" w:right="0"/>
        <w:jc w:val="left"/>
      </w:pPr>
      <w:r>
        <w:rPr/>
        <w:t>单位:万元 币种:人民币</w:t>
      </w:r>
    </w:p>
    <w:p>
      <w:pPr>
        <w:spacing w:after="0" w:line="240" w:lineRule="auto"/>
        <w:jc w:val="left"/>
        <w:sectPr>
          <w:type w:val="continuous"/>
          <w:pgSz w:w="12240" w:h="15840"/>
          <w:pgMar w:top="1500" w:bottom="280" w:left="900" w:right="1300"/>
          <w:cols w:num="2" w:equalWidth="0">
            <w:col w:w="5455" w:space="1581"/>
            <w:col w:w="3004"/>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801"/>
        <w:gridCol w:w="1300"/>
        <w:gridCol w:w="1289"/>
        <w:gridCol w:w="1469"/>
        <w:gridCol w:w="1470"/>
        <w:gridCol w:w="1464"/>
      </w:tblGrid>
      <w:tr>
        <w:trPr>
          <w:trHeight w:val="287" w:hRule="exact"/>
        </w:trPr>
        <w:tc>
          <w:tcPr>
            <w:tcW w:w="2801" w:type="dxa"/>
            <w:vMerge w:val="restart"/>
            <w:tcBorders>
              <w:top w:val="single" w:sz="6" w:space="0" w:color="101010"/>
              <w:left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300" w:type="dxa"/>
            <w:vMerge w:val="restart"/>
            <w:tcBorders>
              <w:top w:val="single" w:sz="6" w:space="0" w:color="101010"/>
              <w:left w:val="single" w:sz="6" w:space="0" w:color="101010"/>
              <w:right w:val="single" w:sz="6" w:space="0" w:color="101010"/>
            </w:tcBorders>
          </w:tcPr>
          <w:p>
            <w:pPr>
              <w:pStyle w:val="TableParagraph"/>
              <w:spacing w:line="240" w:lineRule="auto" w:before="101"/>
              <w:ind w:left="222"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275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93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关联方向公司提供资金</w:t>
            </w:r>
          </w:p>
        </w:tc>
      </w:tr>
      <w:tr>
        <w:trPr>
          <w:trHeight w:val="288" w:hRule="exact"/>
        </w:trPr>
        <w:tc>
          <w:tcPr>
            <w:tcW w:w="2801" w:type="dxa"/>
            <w:vMerge/>
            <w:tcBorders>
              <w:left w:val="single" w:sz="6" w:space="0" w:color="101010"/>
              <w:bottom w:val="single" w:sz="6" w:space="0" w:color="101010"/>
              <w:right w:val="single" w:sz="6" w:space="0" w:color="101010"/>
            </w:tcBorders>
          </w:tcPr>
          <w:p>
            <w:pPr/>
          </w:p>
        </w:tc>
        <w:tc>
          <w:tcPr>
            <w:tcW w:w="1300" w:type="dxa"/>
            <w:vMerge/>
            <w:tcBorders>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4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2" w:hRule="exact"/>
        </w:trPr>
        <w:tc>
          <w:tcPr>
            <w:tcW w:w="280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31"/>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289" w:type="dxa"/>
            <w:tcBorders>
              <w:top w:val="single" w:sz="6" w:space="0" w:color="101010"/>
              <w:left w:val="single" w:sz="6" w:space="0" w:color="101010"/>
              <w:bottom w:val="single" w:sz="6" w:space="0" w:color="101010"/>
              <w:right w:val="single" w:sz="6" w:space="0" w:color="101010"/>
            </w:tcBorders>
          </w:tcPr>
          <w:p>
            <w:pP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4.79</w:t>
            </w:r>
          </w:p>
        </w:tc>
        <w:tc>
          <w:tcPr>
            <w:tcW w:w="1470" w:type="dxa"/>
            <w:tcBorders>
              <w:top w:val="single" w:sz="6" w:space="0" w:color="101010"/>
              <w:left w:val="single" w:sz="6" w:space="0" w:color="101010"/>
              <w:bottom w:val="single" w:sz="6" w:space="0" w:color="101010"/>
              <w:right w:val="single" w:sz="6" w:space="0" w:color="101010"/>
            </w:tcBorders>
          </w:tcPr>
          <w:p>
            <w:pPr/>
          </w:p>
        </w:tc>
        <w:tc>
          <w:tcPr>
            <w:tcW w:w="1464" w:type="dxa"/>
            <w:tcBorders>
              <w:top w:val="single" w:sz="6" w:space="0" w:color="101010"/>
              <w:left w:val="single" w:sz="6" w:space="0" w:color="101010"/>
              <w:bottom w:val="single" w:sz="6" w:space="0" w:color="101010"/>
              <w:right w:val="single" w:sz="6" w:space="0" w:color="101010"/>
            </w:tcBorders>
          </w:tcPr>
          <w:p>
            <w:pPr/>
          </w:p>
        </w:tc>
      </w:tr>
      <w:tr>
        <w:trPr>
          <w:trHeight w:val="341" w:hRule="exact"/>
        </w:trPr>
        <w:tc>
          <w:tcPr>
            <w:tcW w:w="280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31"/>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503</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503</w:t>
            </w:r>
          </w:p>
        </w:tc>
        <w:tc>
          <w:tcPr>
            <w:tcW w:w="1470" w:type="dxa"/>
            <w:tcBorders>
              <w:top w:val="single" w:sz="6" w:space="0" w:color="101010"/>
              <w:left w:val="single" w:sz="6" w:space="0" w:color="101010"/>
              <w:bottom w:val="single" w:sz="6" w:space="0" w:color="101010"/>
              <w:right w:val="single" w:sz="6" w:space="0" w:color="101010"/>
            </w:tcBorders>
          </w:tcPr>
          <w:p>
            <w:pPr/>
          </w:p>
        </w:tc>
        <w:tc>
          <w:tcPr>
            <w:tcW w:w="1464" w:type="dxa"/>
            <w:tcBorders>
              <w:top w:val="single" w:sz="6" w:space="0" w:color="101010"/>
              <w:left w:val="single" w:sz="6" w:space="0" w:color="101010"/>
              <w:bottom w:val="single" w:sz="6" w:space="0" w:color="101010"/>
              <w:right w:val="single" w:sz="6" w:space="0" w:color="101010"/>
            </w:tcBorders>
          </w:tcPr>
          <w:p>
            <w:pPr/>
          </w:p>
        </w:tc>
      </w:tr>
      <w:tr>
        <w:trPr>
          <w:trHeight w:val="343" w:hRule="exact"/>
        </w:trPr>
        <w:tc>
          <w:tcPr>
            <w:tcW w:w="280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503</w:t>
            </w:r>
            <w:r>
              <w:rPr>
                <w:rFonts w:ascii="宋体"/>
                <w:sz w:val="21"/>
              </w:rPr>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507.79</w:t>
            </w:r>
          </w:p>
        </w:tc>
        <w:tc>
          <w:tcPr>
            <w:tcW w:w="1470" w:type="dxa"/>
            <w:tcBorders>
              <w:top w:val="single" w:sz="6" w:space="0" w:color="101010"/>
              <w:left w:val="single" w:sz="6" w:space="0" w:color="101010"/>
              <w:bottom w:val="single" w:sz="6" w:space="0" w:color="101010"/>
              <w:right w:val="single" w:sz="6" w:space="0" w:color="101010"/>
            </w:tcBorders>
          </w:tcPr>
          <w:p>
            <w:pPr/>
          </w:p>
        </w:tc>
        <w:tc>
          <w:tcPr>
            <w:tcW w:w="1464"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40" w:lineRule="exact"/>
        <w:ind w:left="625" w:right="0"/>
        <w:jc w:val="left"/>
      </w:pPr>
      <w:r>
        <w:rPr/>
        <w:t>报告期内上市公司向控股股东及其子公司提供资金的发生额</w:t>
      </w:r>
      <w:r>
        <w:rPr>
          <w:spacing w:val="-54"/>
        </w:rPr>
        <w:t> </w:t>
      </w:r>
      <w:r>
        <w:rPr/>
        <w:t>0</w:t>
      </w:r>
      <w:r>
        <w:rPr>
          <w:spacing w:val="-53"/>
        </w:rPr>
        <w:t> </w:t>
      </w:r>
      <w:r>
        <w:rPr/>
        <w:t>元，余额</w:t>
      </w:r>
      <w:r>
        <w:rPr>
          <w:spacing w:val="-54"/>
        </w:rPr>
        <w:t> </w:t>
      </w:r>
      <w:r>
        <w:rPr/>
        <w:t>0</w:t>
      </w:r>
      <w:r>
        <w:rPr>
          <w:spacing w:val="-53"/>
        </w:rPr>
        <w:t> </w:t>
      </w:r>
      <w:r>
        <w:rPr/>
        <w:t>元。</w:t>
      </w:r>
    </w:p>
    <w:p>
      <w:pPr>
        <w:spacing w:line="240" w:lineRule="auto" w:before="4"/>
        <w:rPr>
          <w:rFonts w:ascii="宋体" w:hAnsi="宋体" w:cs="宋体" w:eastAsia="宋体" w:hint="default"/>
          <w:sz w:val="23"/>
          <w:szCs w:val="23"/>
        </w:rPr>
      </w:pPr>
    </w:p>
    <w:tbl>
      <w:tblPr>
        <w:tblW w:w="0" w:type="auto"/>
        <w:jc w:val="left"/>
        <w:tblInd w:w="609" w:type="dxa"/>
        <w:tblLayout w:type="fixed"/>
        <w:tblCellMar>
          <w:top w:w="0" w:type="dxa"/>
          <w:left w:w="0" w:type="dxa"/>
          <w:bottom w:w="0" w:type="dxa"/>
          <w:right w:w="0" w:type="dxa"/>
        </w:tblCellMar>
        <w:tblLook w:val="01E0"/>
      </w:tblPr>
      <w:tblGrid>
        <w:gridCol w:w="1592"/>
        <w:gridCol w:w="1198"/>
        <w:gridCol w:w="1860"/>
        <w:gridCol w:w="2046"/>
        <w:gridCol w:w="1210"/>
        <w:gridCol w:w="1394"/>
      </w:tblGrid>
      <w:tr>
        <w:trPr>
          <w:trHeight w:val="674" w:hRule="exact"/>
        </w:trPr>
        <w:tc>
          <w:tcPr>
            <w:tcW w:w="2790" w:type="dxa"/>
            <w:gridSpan w:val="2"/>
            <w:tcBorders>
              <w:top w:val="single" w:sz="6" w:space="0" w:color="101010"/>
              <w:left w:val="single" w:sz="6" w:space="0" w:color="101010"/>
              <w:bottom w:val="single" w:sz="6" w:space="0" w:color="101010"/>
              <w:right w:val="single" w:sz="6" w:space="0" w:color="101010"/>
            </w:tcBorders>
          </w:tcPr>
          <w:p>
            <w:pPr>
              <w:pStyle w:val="TableParagraph"/>
              <w:spacing w:line="179" w:lineRule="exact"/>
              <w:ind w:right="1"/>
              <w:jc w:val="center"/>
              <w:rPr>
                <w:rFonts w:ascii="宋体" w:hAnsi="宋体" w:cs="宋体" w:eastAsia="宋体" w:hint="default"/>
                <w:sz w:val="21"/>
                <w:szCs w:val="21"/>
              </w:rPr>
            </w:pPr>
            <w:r>
              <w:rPr>
                <w:rFonts w:ascii="宋体" w:hAnsi="宋体" w:cs="宋体" w:eastAsia="宋体" w:hint="default"/>
                <w:sz w:val="21"/>
                <w:szCs w:val="21"/>
              </w:rPr>
              <w:t>大股东及其附属企业非经营</w:t>
            </w:r>
          </w:p>
          <w:p>
            <w:pPr>
              <w:pStyle w:val="TableParagraph"/>
              <w:spacing w:line="220" w:lineRule="exact"/>
              <w:ind w:right="1"/>
              <w:jc w:val="center"/>
              <w:rPr>
                <w:rFonts w:ascii="宋体" w:hAnsi="宋体" w:cs="宋体" w:eastAsia="宋体" w:hint="default"/>
                <w:sz w:val="21"/>
                <w:szCs w:val="21"/>
              </w:rPr>
            </w:pPr>
            <w:r>
              <w:rPr>
                <w:rFonts w:ascii="宋体" w:hAnsi="宋体" w:cs="宋体" w:eastAsia="宋体" w:hint="default"/>
                <w:sz w:val="21"/>
                <w:szCs w:val="21"/>
              </w:rPr>
              <w:t>性占用上市公司资金的余额</w:t>
            </w:r>
          </w:p>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（万元）</w:t>
            </w:r>
          </w:p>
        </w:tc>
        <w:tc>
          <w:tcPr>
            <w:tcW w:w="1860" w:type="dxa"/>
            <w:vMerge w:val="restart"/>
            <w:tcBorders>
              <w:top w:val="single" w:sz="6" w:space="0" w:color="101010"/>
              <w:left w:val="single" w:sz="6" w:space="0" w:color="101010"/>
              <w:right w:val="single" w:sz="6" w:space="0" w:color="101010"/>
            </w:tcBorders>
          </w:tcPr>
          <w:p>
            <w:pPr>
              <w:pStyle w:val="TableParagraph"/>
              <w:spacing w:line="247" w:lineRule="exact" w:before="152"/>
              <w:ind w:right="1"/>
              <w:jc w:val="center"/>
              <w:rPr>
                <w:rFonts w:ascii="宋体" w:hAnsi="宋体" w:cs="宋体" w:eastAsia="宋体" w:hint="default"/>
                <w:sz w:val="21"/>
                <w:szCs w:val="21"/>
              </w:rPr>
            </w:pPr>
            <w:r>
              <w:rPr>
                <w:rFonts w:ascii="宋体" w:hAnsi="宋体" w:cs="宋体" w:eastAsia="宋体" w:hint="default"/>
                <w:sz w:val="21"/>
                <w:szCs w:val="21"/>
              </w:rPr>
              <w:t>报告期清欠总额</w:t>
            </w:r>
          </w:p>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2046" w:type="dxa"/>
            <w:vMerge w:val="restart"/>
            <w:tcBorders>
              <w:top w:val="single" w:sz="6" w:space="0" w:color="101010"/>
              <w:left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95" w:right="0"/>
              <w:jc w:val="left"/>
              <w:rPr>
                <w:rFonts w:ascii="宋体" w:hAnsi="宋体" w:cs="宋体" w:eastAsia="宋体" w:hint="default"/>
                <w:sz w:val="21"/>
                <w:szCs w:val="21"/>
              </w:rPr>
            </w:pPr>
            <w:r>
              <w:rPr>
                <w:rFonts w:ascii="宋体" w:hAnsi="宋体" w:cs="宋体" w:eastAsia="宋体" w:hint="default"/>
                <w:sz w:val="21"/>
                <w:szCs w:val="21"/>
              </w:rPr>
              <w:t>清欠方式</w:t>
            </w:r>
          </w:p>
        </w:tc>
        <w:tc>
          <w:tcPr>
            <w:tcW w:w="1210" w:type="dxa"/>
            <w:vMerge w:val="restart"/>
            <w:tcBorders>
              <w:top w:val="single" w:sz="6" w:space="0" w:color="101010"/>
              <w:left w:val="single" w:sz="6" w:space="0" w:color="101010"/>
              <w:right w:val="single" w:sz="6" w:space="0" w:color="101010"/>
            </w:tcBorders>
          </w:tcPr>
          <w:p>
            <w:pPr>
              <w:pStyle w:val="TableParagraph"/>
              <w:spacing w:line="247" w:lineRule="exact" w:before="152"/>
              <w:ind w:left="176" w:right="0"/>
              <w:jc w:val="left"/>
              <w:rPr>
                <w:rFonts w:ascii="宋体" w:hAnsi="宋体" w:cs="宋体" w:eastAsia="宋体" w:hint="default"/>
                <w:sz w:val="21"/>
                <w:szCs w:val="21"/>
              </w:rPr>
            </w:pPr>
            <w:r>
              <w:rPr>
                <w:rFonts w:ascii="宋体" w:hAnsi="宋体" w:cs="宋体" w:eastAsia="宋体" w:hint="default"/>
                <w:sz w:val="21"/>
                <w:szCs w:val="21"/>
              </w:rPr>
              <w:t>清欠金额</w:t>
            </w:r>
          </w:p>
          <w:p>
            <w:pPr>
              <w:pStyle w:val="TableParagraph"/>
              <w:spacing w:line="247" w:lineRule="exact"/>
              <w:ind w:left="176"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394" w:type="dxa"/>
            <w:vMerge w:val="restart"/>
            <w:tcBorders>
              <w:top w:val="single" w:sz="6" w:space="0" w:color="101010"/>
              <w:left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192" w:lineRule="auto"/>
              <w:ind w:left="531" w:right="109" w:hanging="419"/>
              <w:jc w:val="left"/>
              <w:rPr>
                <w:rFonts w:ascii="宋体" w:hAnsi="宋体" w:cs="宋体" w:eastAsia="宋体" w:hint="default"/>
                <w:sz w:val="21"/>
                <w:szCs w:val="21"/>
              </w:rPr>
            </w:pPr>
            <w:r>
              <w:rPr>
                <w:rFonts w:ascii="宋体" w:hAnsi="宋体" w:cs="宋体" w:eastAsia="宋体" w:hint="default"/>
                <w:sz w:val="21"/>
                <w:szCs w:val="21"/>
              </w:rPr>
              <w:t>清欠时间(月 份)</w:t>
            </w:r>
          </w:p>
        </w:tc>
      </w:tr>
      <w:tr>
        <w:trPr>
          <w:trHeight w:val="235" w:hRule="exact"/>
        </w:trPr>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c>
          <w:tcPr>
            <w:tcW w:w="11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1860" w:type="dxa"/>
            <w:vMerge/>
            <w:tcBorders>
              <w:left w:val="single" w:sz="6" w:space="0" w:color="101010"/>
              <w:bottom w:val="single" w:sz="6" w:space="0" w:color="101010"/>
              <w:right w:val="single" w:sz="6" w:space="0" w:color="101010"/>
            </w:tcBorders>
          </w:tcPr>
          <w:p>
            <w:pPr/>
          </w:p>
        </w:tc>
        <w:tc>
          <w:tcPr>
            <w:tcW w:w="2046" w:type="dxa"/>
            <w:vMerge/>
            <w:tcBorders>
              <w:left w:val="single" w:sz="6" w:space="0" w:color="101010"/>
              <w:bottom w:val="single" w:sz="6" w:space="0" w:color="101010"/>
              <w:right w:val="single" w:sz="6" w:space="0" w:color="101010"/>
            </w:tcBorders>
          </w:tcPr>
          <w:p>
            <w:pPr/>
          </w:p>
        </w:tc>
        <w:tc>
          <w:tcPr>
            <w:tcW w:w="1210" w:type="dxa"/>
            <w:vMerge/>
            <w:tcBorders>
              <w:left w:val="single" w:sz="6" w:space="0" w:color="101010"/>
              <w:bottom w:val="single" w:sz="6" w:space="0" w:color="101010"/>
              <w:right w:val="single" w:sz="6" w:space="0" w:color="101010"/>
            </w:tcBorders>
          </w:tcPr>
          <w:p>
            <w:pPr/>
          </w:p>
        </w:tc>
        <w:tc>
          <w:tcPr>
            <w:tcW w:w="1394" w:type="dxa"/>
            <w:vMerge/>
            <w:tcBorders>
              <w:left w:val="single" w:sz="6" w:space="0" w:color="101010"/>
              <w:bottom w:val="single" w:sz="6" w:space="0" w:color="101010"/>
              <w:right w:val="single" w:sz="6" w:space="0" w:color="101010"/>
            </w:tcBorders>
          </w:tcPr>
          <w:p>
            <w:pPr/>
          </w:p>
        </w:tc>
      </w:tr>
      <w:tr>
        <w:trPr>
          <w:trHeight w:val="235" w:hRule="exact"/>
        </w:trPr>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46" w:right="0"/>
              <w:jc w:val="left"/>
              <w:rPr>
                <w:rFonts w:ascii="宋体" w:hAnsi="宋体" w:cs="宋体" w:eastAsia="宋体" w:hint="default"/>
                <w:sz w:val="21"/>
                <w:szCs w:val="21"/>
              </w:rPr>
            </w:pPr>
            <w:r>
              <w:rPr>
                <w:rFonts w:ascii="宋体"/>
                <w:sz w:val="21"/>
              </w:rPr>
              <w:t>150.40</w:t>
            </w:r>
          </w:p>
        </w:tc>
        <w:tc>
          <w:tcPr>
            <w:tcW w:w="11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21"/>
                <w:szCs w:val="21"/>
              </w:rPr>
            </w:pPr>
            <w:r>
              <w:rPr>
                <w:rFonts w:ascii="宋体"/>
                <w:sz w:val="21"/>
              </w:rPr>
              <w:t>0</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3" w:right="0"/>
              <w:jc w:val="left"/>
              <w:rPr>
                <w:rFonts w:ascii="宋体" w:hAnsi="宋体" w:cs="宋体" w:eastAsia="宋体" w:hint="default"/>
                <w:sz w:val="21"/>
                <w:szCs w:val="21"/>
              </w:rPr>
            </w:pPr>
            <w:r>
              <w:rPr>
                <w:rFonts w:ascii="宋体"/>
                <w:sz w:val="21"/>
              </w:rPr>
              <w:t>1,025.59</w:t>
            </w:r>
          </w:p>
        </w:tc>
        <w:tc>
          <w:tcPr>
            <w:tcW w:w="20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现金清偿</w:t>
            </w:r>
          </w:p>
        </w:tc>
        <w:tc>
          <w:tcPr>
            <w:tcW w:w="12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52" w:right="0"/>
              <w:jc w:val="left"/>
              <w:rPr>
                <w:rFonts w:ascii="宋体" w:hAnsi="宋体" w:cs="宋体" w:eastAsia="宋体" w:hint="default"/>
                <w:sz w:val="21"/>
                <w:szCs w:val="21"/>
              </w:rPr>
            </w:pPr>
            <w:r>
              <w:rPr>
                <w:rFonts w:ascii="宋体"/>
                <w:sz w:val="21"/>
              </w:rPr>
              <w:t>1,025.59</w:t>
            </w:r>
          </w:p>
        </w:tc>
        <w:tc>
          <w:tcPr>
            <w:tcW w:w="1394" w:type="dxa"/>
            <w:tcBorders>
              <w:top w:val="single" w:sz="6" w:space="0" w:color="101010"/>
              <w:left w:val="single" w:sz="6" w:space="0" w:color="101010"/>
              <w:bottom w:val="single" w:sz="6" w:space="0" w:color="101010"/>
              <w:right w:val="single" w:sz="6" w:space="0" w:color="101010"/>
            </w:tcBorders>
          </w:tcPr>
          <w:p>
            <w:pPr/>
          </w:p>
        </w:tc>
      </w:tr>
      <w:tr>
        <w:trPr>
          <w:trHeight w:val="1115" w:hRule="exact"/>
        </w:trPr>
        <w:tc>
          <w:tcPr>
            <w:tcW w:w="279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192" w:lineRule="auto"/>
              <w:ind w:left="100" w:right="152"/>
              <w:jc w:val="both"/>
              <w:rPr>
                <w:rFonts w:ascii="宋体" w:hAnsi="宋体" w:cs="宋体" w:eastAsia="宋体" w:hint="default"/>
                <w:sz w:val="21"/>
                <w:szCs w:val="21"/>
              </w:rPr>
            </w:pPr>
            <w:r>
              <w:rPr>
                <w:rFonts w:ascii="宋体" w:hAnsi="宋体" w:cs="宋体" w:eastAsia="宋体" w:hint="default"/>
                <w:sz w:val="21"/>
                <w:szCs w:val="21"/>
              </w:rPr>
              <w:t>大股东及其附属企业非经营 性占用上市公司资金及清欠 情况的具体说明</w:t>
            </w:r>
          </w:p>
        </w:tc>
        <w:tc>
          <w:tcPr>
            <w:tcW w:w="6510" w:type="dxa"/>
            <w:gridSpan w:val="4"/>
            <w:tcBorders>
              <w:top w:val="single" w:sz="6" w:space="0" w:color="101010"/>
              <w:left w:val="single" w:sz="6" w:space="0" w:color="101010"/>
              <w:bottom w:val="single" w:sz="6" w:space="0" w:color="101010"/>
              <w:right w:val="single" w:sz="6" w:space="0" w:color="101010"/>
            </w:tcBorders>
          </w:tcPr>
          <w:p>
            <w:pPr>
              <w:pStyle w:val="TableParagraph"/>
              <w:spacing w:line="180"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当期发生</w:t>
            </w:r>
            <w:r>
              <w:rPr>
                <w:rFonts w:ascii="宋体" w:hAnsi="宋体" w:cs="宋体" w:eastAsia="宋体" w:hint="default"/>
                <w:spacing w:val="-58"/>
                <w:sz w:val="21"/>
                <w:szCs w:val="21"/>
              </w:rPr>
              <w:t> </w:t>
            </w:r>
            <w:r>
              <w:rPr>
                <w:rFonts w:ascii="宋体" w:hAnsi="宋体" w:cs="宋体" w:eastAsia="宋体" w:hint="default"/>
                <w:sz w:val="21"/>
                <w:szCs w:val="21"/>
              </w:rPr>
              <w:t>875.19</w:t>
            </w:r>
            <w:r>
              <w:rPr>
                <w:rFonts w:ascii="宋体" w:hAnsi="宋体" w:cs="宋体" w:eastAsia="宋体" w:hint="default"/>
                <w:spacing w:val="-58"/>
                <w:sz w:val="21"/>
                <w:szCs w:val="21"/>
              </w:rPr>
              <w:t> </w:t>
            </w:r>
            <w:r>
              <w:rPr>
                <w:rFonts w:ascii="宋体" w:hAnsi="宋体" w:cs="宋体" w:eastAsia="宋体" w:hint="default"/>
                <w:sz w:val="21"/>
                <w:szCs w:val="21"/>
              </w:rPr>
              <w:t>万元,公司子公司浙江富润印染有限公司与富润控股</w:t>
            </w:r>
          </w:p>
          <w:p>
            <w:pPr>
              <w:pStyle w:val="TableParagraph"/>
              <w:spacing w:line="192" w:lineRule="auto" w:before="21"/>
              <w:ind w:left="100" w:right="-5"/>
              <w:jc w:val="left"/>
              <w:rPr>
                <w:rFonts w:ascii="宋体" w:hAnsi="宋体" w:cs="宋体" w:eastAsia="宋体" w:hint="default"/>
                <w:sz w:val="21"/>
                <w:szCs w:val="21"/>
              </w:rPr>
            </w:pPr>
            <w:r>
              <w:rPr>
                <w:rFonts w:ascii="宋体" w:hAnsi="宋体" w:cs="宋体" w:eastAsia="宋体" w:hint="default"/>
                <w:sz w:val="21"/>
                <w:szCs w:val="21"/>
              </w:rPr>
              <w:t>集团有限公司、一百超市有限公司等联合投资开发房地产的投资本金 及利息，由富润控股集团有限公司回笼开发收入后分期支付给浙江富 </w:t>
            </w:r>
            <w:r>
              <w:rPr>
                <w:rFonts w:ascii="宋体" w:hAnsi="宋体" w:cs="宋体" w:eastAsia="宋体" w:hint="default"/>
                <w:spacing w:val="-4"/>
                <w:sz w:val="21"/>
                <w:szCs w:val="21"/>
              </w:rPr>
              <w:t>润印染有限公司，形式上是资金往来，实质上是投资款的支付和回收。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此款项已清偿完毕。</w:t>
            </w:r>
          </w:p>
        </w:tc>
      </w:tr>
    </w:tbl>
    <w:p>
      <w:pPr>
        <w:pStyle w:val="BodyText"/>
        <w:spacing w:line="240" w:lineRule="exact" w:before="120"/>
        <w:ind w:left="1045" w:right="6665" w:hanging="316"/>
        <w:jc w:val="left"/>
      </w:pPr>
      <w:r>
        <w:rPr/>
        <w:t>(四)托管情况 本年度公司无托管事项。</w:t>
      </w:r>
    </w:p>
    <w:p>
      <w:pPr>
        <w:pStyle w:val="BodyText"/>
        <w:spacing w:line="204" w:lineRule="exact"/>
        <w:ind w:left="625" w:right="0"/>
        <w:jc w:val="left"/>
      </w:pPr>
      <w:r>
        <w:rPr/>
        <w:t>(五)承包情况</w:t>
      </w:r>
    </w:p>
    <w:p>
      <w:pPr>
        <w:pStyle w:val="BodyText"/>
        <w:spacing w:line="240" w:lineRule="exact" w:before="36"/>
        <w:ind w:left="625" w:right="6665" w:firstLine="420"/>
        <w:jc w:val="left"/>
      </w:pPr>
      <w:r>
        <w:rPr/>
        <w:t>本年度公司无承包事项。 (六)租赁情况</w:t>
      </w:r>
    </w:p>
    <w:p>
      <w:pPr>
        <w:pStyle w:val="BodyText"/>
        <w:spacing w:line="240" w:lineRule="exact"/>
        <w:ind w:left="625" w:right="6665" w:firstLine="420"/>
        <w:jc w:val="left"/>
      </w:pPr>
      <w:r>
        <w:rPr/>
        <w:t>本年度公司无租赁事项。 (七)担保情况</w:t>
      </w:r>
    </w:p>
    <w:p>
      <w:pPr>
        <w:pStyle w:val="BodyText"/>
        <w:spacing w:line="222" w:lineRule="exact"/>
        <w:ind w:left="1045" w:right="0"/>
        <w:jc w:val="left"/>
      </w:pPr>
      <w:r>
        <w:rPr/>
        <w:t>本年度公司无担保事项。</w:t>
      </w:r>
    </w:p>
    <w:p>
      <w:pPr>
        <w:pStyle w:val="BodyText"/>
        <w:spacing w:line="240" w:lineRule="exact" w:before="138"/>
        <w:ind w:left="1045" w:right="6245" w:hanging="315"/>
        <w:jc w:val="left"/>
      </w:pPr>
      <w:r>
        <w:rPr/>
        <w:t>(八)委托理财情况 本年度公司无委托理财事项。</w:t>
      </w:r>
    </w:p>
    <w:p>
      <w:pPr>
        <w:pStyle w:val="BodyText"/>
        <w:spacing w:line="240" w:lineRule="exact" w:before="120"/>
        <w:ind w:left="1045" w:right="6245" w:hanging="421"/>
        <w:jc w:val="left"/>
      </w:pPr>
      <w:r>
        <w:rPr/>
        <w:t>(九)其他重大合同 本年度公司无其他重大合同。</w:t>
      </w:r>
    </w:p>
    <w:p>
      <w:pPr>
        <w:pStyle w:val="BodyText"/>
        <w:spacing w:line="266" w:lineRule="exact" w:before="66"/>
        <w:ind w:left="625" w:right="0"/>
        <w:jc w:val="left"/>
      </w:pPr>
      <w:r>
        <w:rPr/>
        <w:t>(十)承诺事项履行情况</w:t>
      </w:r>
    </w:p>
    <w:p>
      <w:pPr>
        <w:pStyle w:val="BodyText"/>
        <w:spacing w:line="272" w:lineRule="exact" w:before="19"/>
        <w:ind w:left="625" w:right="2730"/>
        <w:jc w:val="left"/>
      </w:pPr>
      <w:r>
        <w:rPr/>
        <w:t>1、报告期内或持续到报告期内，公司或持股</w:t>
      </w:r>
      <w:r>
        <w:rPr>
          <w:spacing w:val="-55"/>
        </w:rPr>
        <w:t> </w:t>
      </w:r>
      <w:r>
        <w:rPr/>
        <w:t>5%以上股东没有承诺事项。</w:t>
      </w:r>
      <w:r>
        <w:rPr/>
        <w:t> (十一)聘任、解聘会计师事务所情况</w:t>
      </w:r>
    </w:p>
    <w:p>
      <w:pPr>
        <w:spacing w:line="240" w:lineRule="auto" w:before="11"/>
        <w:rPr>
          <w:rFonts w:ascii="宋体" w:hAnsi="宋体" w:cs="宋体" w:eastAsia="宋体" w:hint="default"/>
          <w:sz w:val="14"/>
          <w:szCs w:val="14"/>
        </w:rPr>
      </w:pPr>
    </w:p>
    <w:p>
      <w:pPr>
        <w:pStyle w:val="BodyText"/>
        <w:spacing w:line="470" w:lineRule="auto"/>
        <w:ind w:left="625" w:right="172" w:firstLine="420"/>
        <w:jc w:val="both"/>
      </w:pPr>
      <w:r>
        <w:rPr/>
        <w:t>报告期内，公司未改聘会计师事务所，公司原聘任浙江天健会计师事务所有限公司为公司的境内 审计机构，公司现聘任浙江天健会计师事务所有限公司为公司的境内审计机构。公司自成立以来一直 </w:t>
      </w:r>
      <w:r>
        <w:rPr>
          <w:spacing w:val="-3"/>
        </w:rPr>
        <w:t>聘请浙江天健会计师事务所有限公司为公司审计机构，该会计师事务所已为本公司连续提供了</w:t>
      </w:r>
      <w:r>
        <w:rPr>
          <w:spacing w:val="-52"/>
        </w:rPr>
        <w:t> </w:t>
      </w:r>
      <w:r>
        <w:rPr>
          <w:spacing w:val="-1"/>
        </w:rPr>
        <w:t>14</w:t>
      </w:r>
      <w:r>
        <w:rPr>
          <w:spacing w:val="-51"/>
        </w:rPr>
        <w:t> </w:t>
      </w:r>
      <w:r>
        <w:rPr>
          <w:spacing w:val="-1"/>
        </w:rPr>
        <w:t>年审</w:t>
      </w:r>
      <w:r>
        <w:rPr>
          <w:spacing w:val="-1"/>
        </w:rPr>
        <w:t> </w:t>
      </w:r>
      <w:r>
        <w:rPr/>
        <w:t>计服务。2007</w:t>
      </w:r>
      <w:r>
        <w:rPr>
          <w:spacing w:val="-60"/>
        </w:rPr>
        <w:t> </w:t>
      </w:r>
      <w:r>
        <w:rPr/>
        <w:t>年度支付给其的报酬为</w:t>
      </w:r>
      <w:r>
        <w:rPr>
          <w:spacing w:val="-61"/>
        </w:rPr>
        <w:t> </w:t>
      </w:r>
      <w:r>
        <w:rPr/>
        <w:t>54.3</w:t>
      </w:r>
      <w:r>
        <w:rPr>
          <w:spacing w:val="-60"/>
        </w:rPr>
        <w:t> </w:t>
      </w:r>
      <w:r>
        <w:rPr/>
        <w:t>万元。</w:t>
      </w:r>
    </w:p>
    <w:p>
      <w:pPr>
        <w:pStyle w:val="BodyText"/>
        <w:spacing w:line="240" w:lineRule="auto" w:before="114"/>
        <w:ind w:left="1150" w:right="0"/>
        <w:jc w:val="left"/>
      </w:pPr>
      <w:r>
        <w:rPr/>
        <w:t>(十二)上市公司及其董事、监事、高级管理人员、公司股东、实际控制人处罚及整改情况</w:t>
      </w:r>
    </w:p>
    <w:p>
      <w:pPr>
        <w:spacing w:after="0" w:line="240" w:lineRule="auto"/>
        <w:jc w:val="left"/>
        <w:sectPr>
          <w:type w:val="continuous"/>
          <w:pgSz w:w="12240" w:h="15840"/>
          <w:pgMar w:top="1500" w:bottom="280" w:left="900" w:right="1300"/>
        </w:sectPr>
      </w:pPr>
    </w:p>
    <w:p>
      <w:pPr>
        <w:spacing w:line="240" w:lineRule="auto" w:before="1"/>
        <w:rPr>
          <w:rFonts w:ascii="宋体" w:hAnsi="宋体" w:cs="宋体" w:eastAsia="宋体" w:hint="default"/>
          <w:sz w:val="29"/>
          <w:szCs w:val="29"/>
        </w:rPr>
      </w:pPr>
    </w:p>
    <w:p>
      <w:pPr>
        <w:pStyle w:val="BodyText"/>
        <w:spacing w:line="272" w:lineRule="exact" w:before="63"/>
        <w:ind w:right="90" w:firstLine="420"/>
        <w:jc w:val="left"/>
      </w:pPr>
      <w:r>
        <w:rPr>
          <w:spacing w:val="-3"/>
        </w:rPr>
        <w:t>报告期内公司及其董事、监事、高级管理人员、公司股东、实际控制人均未受中国证监会的稽查、</w:t>
      </w:r>
      <w:r>
        <w:rPr/>
        <w:t> 行政处罚、通报批评及证券交易所的公开谴责。</w:t>
      </w:r>
    </w:p>
    <w:p>
      <w:pPr>
        <w:pStyle w:val="BodyText"/>
        <w:spacing w:line="248" w:lineRule="exact"/>
        <w:ind w:left="250" w:right="90"/>
        <w:jc w:val="left"/>
      </w:pPr>
      <w:r>
        <w:rPr/>
        <w:t>(十三)其它重大事项及其影响和解决方案的分析说明</w:t>
      </w:r>
    </w:p>
    <w:p>
      <w:pPr>
        <w:spacing w:line="240" w:lineRule="auto" w:before="2"/>
        <w:rPr>
          <w:rFonts w:ascii="宋体" w:hAnsi="宋体" w:cs="宋体" w:eastAsia="宋体" w:hint="default"/>
          <w:sz w:val="18"/>
          <w:szCs w:val="18"/>
        </w:rPr>
      </w:pPr>
    </w:p>
    <w:p>
      <w:pPr>
        <w:pStyle w:val="BodyText"/>
        <w:spacing w:line="240" w:lineRule="auto"/>
        <w:ind w:right="90"/>
        <w:jc w:val="left"/>
      </w:pPr>
      <w:r>
        <w:rPr/>
        <w:t>1、</w:t>
      </w:r>
      <w:r>
        <w:rPr>
          <w:spacing w:val="-61"/>
        </w:rPr>
        <w:t> </w:t>
      </w:r>
      <w:r>
        <w:rPr/>
        <w:t>持有非上市金融企业股权情况</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767"/>
        <w:gridCol w:w="1580"/>
        <w:gridCol w:w="1582"/>
        <w:gridCol w:w="899"/>
        <w:gridCol w:w="1580"/>
        <w:gridCol w:w="653"/>
        <w:gridCol w:w="935"/>
        <w:gridCol w:w="709"/>
        <w:gridCol w:w="595"/>
      </w:tblGrid>
      <w:tr>
        <w:trPr>
          <w:trHeight w:val="1104" w:hRule="exact"/>
        </w:trPr>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65" w:right="164"/>
              <w:jc w:val="both"/>
              <w:rPr>
                <w:rFonts w:ascii="宋体" w:hAnsi="宋体" w:cs="宋体" w:eastAsia="宋体" w:hint="default"/>
                <w:sz w:val="21"/>
                <w:szCs w:val="21"/>
              </w:rPr>
            </w:pPr>
            <w:r>
              <w:rPr>
                <w:rFonts w:ascii="宋体" w:hAnsi="宋体" w:cs="宋体" w:eastAsia="宋体" w:hint="default"/>
                <w:sz w:val="21"/>
                <w:szCs w:val="21"/>
              </w:rPr>
              <w:t>所持 对象 名称</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初始投资金额</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持有数量</w:t>
            </w:r>
          </w:p>
        </w:tc>
        <w:tc>
          <w:tcPr>
            <w:tcW w:w="89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27" w:right="125"/>
              <w:jc w:val="both"/>
              <w:rPr>
                <w:rFonts w:ascii="宋体" w:hAnsi="宋体" w:cs="宋体" w:eastAsia="宋体" w:hint="default"/>
                <w:sz w:val="21"/>
                <w:szCs w:val="21"/>
              </w:rPr>
            </w:pPr>
            <w:r>
              <w:rPr>
                <w:rFonts w:ascii="宋体" w:hAnsi="宋体" w:cs="宋体" w:eastAsia="宋体" w:hint="default"/>
                <w:sz w:val="21"/>
                <w:szCs w:val="21"/>
              </w:rPr>
              <w:t>占该公 司股权 比例</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653"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7" w:right="108"/>
              <w:jc w:val="both"/>
              <w:rPr>
                <w:rFonts w:ascii="宋体" w:hAnsi="宋体" w:cs="宋体" w:eastAsia="宋体" w:hint="default"/>
                <w:sz w:val="21"/>
                <w:szCs w:val="21"/>
              </w:rPr>
            </w:pPr>
            <w:r>
              <w:rPr>
                <w:rFonts w:ascii="宋体" w:hAnsi="宋体" w:cs="宋体" w:eastAsia="宋体" w:hint="default"/>
                <w:sz w:val="21"/>
                <w:szCs w:val="21"/>
              </w:rPr>
              <w:t>报告 期损 益</w:t>
            </w:r>
          </w:p>
        </w:tc>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45" w:right="143"/>
              <w:jc w:val="center"/>
              <w:rPr>
                <w:rFonts w:ascii="宋体" w:hAnsi="宋体" w:cs="宋体" w:eastAsia="宋体" w:hint="default"/>
                <w:sz w:val="21"/>
                <w:szCs w:val="21"/>
              </w:rPr>
            </w:pPr>
            <w:r>
              <w:rPr>
                <w:rFonts w:ascii="宋体" w:hAnsi="宋体" w:cs="宋体" w:eastAsia="宋体" w:hint="default"/>
                <w:sz w:val="21"/>
                <w:szCs w:val="21"/>
              </w:rPr>
              <w:t>所有者 权益变 动</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36" w:right="136"/>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59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85"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85" w:right="183"/>
              <w:jc w:val="both"/>
              <w:rPr>
                <w:rFonts w:ascii="宋体" w:hAnsi="宋体" w:cs="宋体" w:eastAsia="宋体" w:hint="default"/>
                <w:sz w:val="21"/>
                <w:szCs w:val="21"/>
              </w:rPr>
            </w:pPr>
            <w:r>
              <w:rPr>
                <w:rFonts w:ascii="宋体" w:hAnsi="宋体" w:cs="宋体" w:eastAsia="宋体" w:hint="default"/>
                <w:sz w:val="21"/>
                <w:szCs w:val="21"/>
              </w:rPr>
              <w:t>份 来 源</w:t>
            </w:r>
          </w:p>
        </w:tc>
      </w:tr>
      <w:tr>
        <w:trPr>
          <w:trHeight w:val="1104" w:hRule="exact"/>
        </w:trPr>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230" w:right="0"/>
              <w:jc w:val="left"/>
              <w:rPr>
                <w:rFonts w:ascii="宋体" w:hAnsi="宋体" w:cs="宋体" w:eastAsia="宋体" w:hint="default"/>
                <w:sz w:val="21"/>
                <w:szCs w:val="21"/>
              </w:rPr>
            </w:pPr>
            <w:r>
              <w:rPr>
                <w:rFonts w:ascii="宋体" w:hAnsi="宋体" w:cs="宋体" w:eastAsia="宋体" w:hint="default"/>
                <w:sz w:val="21"/>
                <w:szCs w:val="21"/>
              </w:rPr>
              <w:t>绍兴</w:t>
            </w:r>
          </w:p>
          <w:p>
            <w:pPr>
              <w:pStyle w:val="TableParagraph"/>
              <w:spacing w:line="272" w:lineRule="exact" w:before="26"/>
              <w:ind w:left="230" w:right="101"/>
              <w:jc w:val="left"/>
              <w:rPr>
                <w:rFonts w:ascii="宋体" w:hAnsi="宋体" w:cs="宋体" w:eastAsia="宋体" w:hint="default"/>
                <w:sz w:val="21"/>
                <w:szCs w:val="21"/>
              </w:rPr>
            </w:pPr>
            <w:r>
              <w:rPr>
                <w:rFonts w:ascii="宋体" w:hAnsi="宋体" w:cs="宋体" w:eastAsia="宋体" w:hint="default"/>
                <w:sz w:val="21"/>
                <w:szCs w:val="21"/>
              </w:rPr>
              <w:t>市商 业银</w:t>
            </w:r>
          </w:p>
          <w:p>
            <w:pPr>
              <w:pStyle w:val="TableParagraph"/>
              <w:spacing w:line="248" w:lineRule="exact"/>
              <w:ind w:left="440"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45,000,000.00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30,000,000.00</w:t>
            </w:r>
          </w:p>
        </w:tc>
        <w:tc>
          <w:tcPr>
            <w:tcW w:w="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67" w:right="0"/>
              <w:jc w:val="left"/>
              <w:rPr>
                <w:rFonts w:ascii="宋体" w:hAnsi="宋体" w:cs="宋体" w:eastAsia="宋体" w:hint="default"/>
                <w:sz w:val="21"/>
                <w:szCs w:val="21"/>
              </w:rPr>
            </w:pPr>
            <w:r>
              <w:rPr>
                <w:rFonts w:ascii="宋体"/>
                <w:sz w:val="21"/>
              </w:rPr>
              <w:t>2.9</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45,000,000.00</w:t>
            </w:r>
          </w:p>
        </w:tc>
        <w:tc>
          <w:tcPr>
            <w:tcW w:w="653" w:type="dxa"/>
            <w:tcBorders>
              <w:top w:val="single" w:sz="6" w:space="0" w:color="101010"/>
              <w:left w:val="single" w:sz="6" w:space="0" w:color="101010"/>
              <w:bottom w:val="single" w:sz="6" w:space="0" w:color="101010"/>
              <w:right w:val="single" w:sz="6" w:space="0" w:color="101010"/>
            </w:tcBorders>
          </w:tcPr>
          <w:p>
            <w:pPr/>
          </w:p>
        </w:tc>
        <w:tc>
          <w:tcPr>
            <w:tcW w:w="935" w:type="dxa"/>
            <w:tcBorders>
              <w:top w:val="single" w:sz="6" w:space="0" w:color="101010"/>
              <w:left w:val="single" w:sz="6" w:space="0" w:color="101010"/>
              <w:bottom w:val="single" w:sz="6" w:space="0" w:color="101010"/>
              <w:right w:val="single" w:sz="6" w:space="0" w:color="101010"/>
            </w:tcBorders>
          </w:tcPr>
          <w:p>
            <w:pPr/>
          </w:p>
        </w:tc>
        <w:tc>
          <w:tcPr>
            <w:tcW w:w="709" w:type="dxa"/>
            <w:tcBorders>
              <w:top w:val="single" w:sz="6" w:space="0" w:color="101010"/>
              <w:left w:val="single" w:sz="6" w:space="0" w:color="101010"/>
              <w:bottom w:val="single" w:sz="6" w:space="0" w:color="101010"/>
              <w:right w:val="single" w:sz="6" w:space="0" w:color="101010"/>
            </w:tcBorders>
          </w:tcPr>
          <w:p>
            <w:pPr/>
          </w:p>
        </w:tc>
        <w:tc>
          <w:tcPr>
            <w:tcW w:w="595"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30,000,000.00</w:t>
            </w:r>
          </w:p>
        </w:tc>
        <w:tc>
          <w:tcPr>
            <w:tcW w:w="89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45,000,000.00</w:t>
            </w:r>
          </w:p>
        </w:tc>
        <w:tc>
          <w:tcPr>
            <w:tcW w:w="653" w:type="dxa"/>
            <w:tcBorders>
              <w:top w:val="single" w:sz="6" w:space="0" w:color="101010"/>
              <w:left w:val="single" w:sz="6" w:space="0" w:color="101010"/>
              <w:bottom w:val="single" w:sz="6" w:space="0" w:color="101010"/>
              <w:right w:val="single" w:sz="6" w:space="0" w:color="101010"/>
            </w:tcBorders>
          </w:tcPr>
          <w:p>
            <w:pPr/>
          </w:p>
        </w:tc>
        <w:tc>
          <w:tcPr>
            <w:tcW w:w="935" w:type="dxa"/>
            <w:tcBorders>
              <w:top w:val="single" w:sz="6" w:space="0" w:color="101010"/>
              <w:left w:val="single" w:sz="6" w:space="0" w:color="101010"/>
              <w:bottom w:val="single" w:sz="6" w:space="0" w:color="101010"/>
              <w:right w:val="single" w:sz="6" w:space="0" w:color="101010"/>
            </w:tcBorders>
          </w:tcPr>
          <w:p>
            <w:pP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5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86" w:right="0"/>
              <w:jc w:val="left"/>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exact"/>
        <w:ind w:right="90"/>
        <w:jc w:val="left"/>
      </w:pPr>
      <w:r>
        <w:rPr/>
        <w:t>2、</w:t>
      </w:r>
      <w:r>
        <w:rPr>
          <w:spacing w:val="-61"/>
        </w:rPr>
        <w:t> </w:t>
      </w:r>
      <w:r>
        <w:rPr/>
        <w:t>买卖其他上市公司股份的情况</w:t>
      </w:r>
    </w:p>
    <w:p>
      <w:pPr>
        <w:spacing w:line="240" w:lineRule="auto" w:before="4"/>
        <w:rPr>
          <w:rFonts w:ascii="宋体" w:hAnsi="宋体" w:cs="宋体" w:eastAsia="宋体" w:hint="default"/>
          <w:sz w:val="23"/>
          <w:szCs w:val="23"/>
        </w:rPr>
      </w:pPr>
    </w:p>
    <w:tbl>
      <w:tblPr>
        <w:tblW w:w="0" w:type="auto"/>
        <w:jc w:val="left"/>
        <w:tblInd w:w="129" w:type="dxa"/>
        <w:tblLayout w:type="fixed"/>
        <w:tblCellMar>
          <w:top w:w="0" w:type="dxa"/>
          <w:left w:w="0" w:type="dxa"/>
          <w:bottom w:w="0" w:type="dxa"/>
          <w:right w:w="0" w:type="dxa"/>
        </w:tblCellMar>
        <w:tblLook w:val="01E0"/>
      </w:tblPr>
      <w:tblGrid>
        <w:gridCol w:w="492"/>
        <w:gridCol w:w="1316"/>
        <w:gridCol w:w="1000"/>
        <w:gridCol w:w="1544"/>
        <w:gridCol w:w="1318"/>
        <w:gridCol w:w="1816"/>
        <w:gridCol w:w="1814"/>
      </w:tblGrid>
      <w:tr>
        <w:trPr>
          <w:trHeight w:val="833" w:hRule="exact"/>
        </w:trPr>
        <w:tc>
          <w:tcPr>
            <w:tcW w:w="492" w:type="dxa"/>
            <w:tcBorders>
              <w:top w:val="single" w:sz="6" w:space="0" w:color="101010"/>
              <w:left w:val="single" w:sz="6" w:space="0" w:color="101010"/>
              <w:bottom w:val="single" w:sz="6" w:space="0" w:color="101010"/>
              <w:right w:val="single" w:sz="6" w:space="0" w:color="101010"/>
            </w:tcBorders>
          </w:tcPr>
          <w:p>
            <w:pP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期初股</w:t>
            </w:r>
          </w:p>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份数量</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报告期买入/</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卖出股份数量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231" w:right="125" w:hanging="106"/>
              <w:jc w:val="left"/>
              <w:rPr>
                <w:rFonts w:ascii="宋体" w:hAnsi="宋体" w:cs="宋体" w:eastAsia="宋体" w:hint="default"/>
                <w:sz w:val="21"/>
                <w:szCs w:val="21"/>
              </w:rPr>
            </w:pPr>
            <w:r>
              <w:rPr>
                <w:rFonts w:ascii="宋体" w:hAnsi="宋体" w:cs="宋体" w:eastAsia="宋体" w:hint="default"/>
                <w:sz w:val="21"/>
                <w:szCs w:val="21"/>
              </w:rPr>
              <w:t>期末股份数 量（股）</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保利地产</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33,000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1,467,147.94</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保利地产</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33,000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910,806.96</w:t>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本钢板材</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268,862.5</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本钢板材</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28,881.68</w:t>
            </w:r>
            <w:r>
              <w:rPr>
                <w:rFonts w:ascii="宋体"/>
                <w:sz w:val="21"/>
              </w:rPr>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驰宏锌锗</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5,406,213.72</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驰宏锌锗</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24,676</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571" w:right="0"/>
              <w:jc w:val="left"/>
              <w:rPr>
                <w:rFonts w:ascii="宋体" w:hAnsi="宋体" w:cs="宋体" w:eastAsia="宋体" w:hint="default"/>
                <w:sz w:val="21"/>
                <w:szCs w:val="21"/>
              </w:rPr>
            </w:pPr>
            <w:r>
              <w:rPr>
                <w:rFonts w:ascii="宋体"/>
                <w:sz w:val="21"/>
              </w:rPr>
              <w:t>45,324</w:t>
            </w: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189,729.42</w:t>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迪康药业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45,000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253,250.83</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迪康药业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45,000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200,064.56</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东方明珠</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290,000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4,242,514</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东方明珠</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290,000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154,168.63</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东莞控股</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180,100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2,515,663.58</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东莞控股</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180,100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-273,601.18</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飞乐音响</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196,150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2,355,768.41</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飞乐音响</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196,150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182,812</w:t>
            </w:r>
            <w:r>
              <w:rPr>
                <w:rFonts w:ascii="宋体"/>
                <w:sz w:val="21"/>
              </w:rPr>
            </w:r>
          </w:p>
        </w:tc>
      </w:tr>
    </w:tbl>
    <w:p>
      <w:pPr>
        <w:spacing w:after="0" w:line="240" w:lineRule="auto"/>
        <w:jc w:val="right"/>
        <w:rPr>
          <w:rFonts w:ascii="宋体" w:hAnsi="宋体" w:cs="宋体" w:eastAsia="宋体" w:hint="default"/>
          <w:sz w:val="21"/>
          <w:szCs w:val="21"/>
        </w:rPr>
        <w:sectPr>
          <w:pgSz w:w="12240" w:h="15840"/>
          <w:pgMar w:header="747" w:footer="727" w:top="980" w:bottom="920" w:left="1380" w:right="12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9" w:type="dxa"/>
        <w:tblLayout w:type="fixed"/>
        <w:tblCellMar>
          <w:top w:w="0" w:type="dxa"/>
          <w:left w:w="0" w:type="dxa"/>
          <w:bottom w:w="0" w:type="dxa"/>
          <w:right w:w="0" w:type="dxa"/>
        </w:tblCellMar>
        <w:tblLook w:val="01E0"/>
      </w:tblPr>
      <w:tblGrid>
        <w:gridCol w:w="492"/>
        <w:gridCol w:w="1316"/>
        <w:gridCol w:w="1000"/>
        <w:gridCol w:w="1544"/>
        <w:gridCol w:w="1318"/>
        <w:gridCol w:w="1816"/>
        <w:gridCol w:w="1814"/>
      </w:tblGrid>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广深铁路</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145,000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1,165,202.53</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广深铁路</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145,000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106,498.21</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贵研铂业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323,414</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20,757,826.05</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贵研铂业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300,433</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22,981</w:t>
            </w: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-2,951,185.03</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海越股份</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53" w:right="0"/>
              <w:jc w:val="left"/>
              <w:rPr>
                <w:rFonts w:ascii="宋体" w:hAnsi="宋体" w:cs="宋体" w:eastAsia="宋体" w:hint="default"/>
                <w:sz w:val="21"/>
                <w:szCs w:val="21"/>
              </w:rPr>
            </w:pPr>
            <w:r>
              <w:rPr>
                <w:rFonts w:ascii="宋体"/>
                <w:sz w:val="21"/>
              </w:rPr>
              <w:t>78,000</w:t>
            </w: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617,888.2</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海越股份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78,000</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10,000</w:t>
            </w: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192,002.45</w:t>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航天机电</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268,000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3,055,953.57</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航天机电</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268,000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1,042,258.26</w:t>
            </w:r>
            <w:r>
              <w:rPr>
                <w:rFonts w:ascii="宋体"/>
                <w:sz w:val="21"/>
              </w:rPr>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宏源证券</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3,001,789.47</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宏源证券</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80,000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-426,225.52</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华天酒店</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392,000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3,638,951.89</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华天酒店</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392,000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3,147,259.13</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华仪电器</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1,284,569.75</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华仪电器</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821,799.04</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吉林敖东</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106,000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6,332,260.88</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吉林敖东</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106,000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1,847,733.24</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金龙汽车</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185,934.64</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金龙汽车</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-540.76</w:t>
            </w:r>
            <w:r>
              <w:rPr>
                <w:rFonts w:ascii="宋体"/>
                <w:sz w:val="21"/>
              </w:rPr>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锦龙股份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336,000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6,351,375.68</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锦龙股份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336,000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107,513.75</w:t>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京能热电</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304,552</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2,982,001.69</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京能热电</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304,552</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1,442,945.91</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巨龙股份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67,110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960,709.11</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巨龙股份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67,110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176,892.81</w:t>
            </w:r>
          </w:p>
        </w:tc>
      </w:tr>
    </w:tbl>
    <w:p>
      <w:pPr>
        <w:spacing w:after="0" w:line="241" w:lineRule="exact"/>
        <w:jc w:val="right"/>
        <w:rPr>
          <w:rFonts w:ascii="宋体" w:hAnsi="宋体" w:cs="宋体" w:eastAsia="宋体" w:hint="default"/>
          <w:sz w:val="21"/>
          <w:szCs w:val="21"/>
        </w:rPr>
        <w:sectPr>
          <w:pgSz w:w="12240" w:h="15840"/>
          <w:pgMar w:header="747" w:footer="727" w:top="980" w:bottom="920" w:left="138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9" w:type="dxa"/>
        <w:tblLayout w:type="fixed"/>
        <w:tblCellMar>
          <w:top w:w="0" w:type="dxa"/>
          <w:left w:w="0" w:type="dxa"/>
          <w:bottom w:w="0" w:type="dxa"/>
          <w:right w:w="0" w:type="dxa"/>
        </w:tblCellMar>
        <w:tblLook w:val="01E0"/>
      </w:tblPr>
      <w:tblGrid>
        <w:gridCol w:w="492"/>
        <w:gridCol w:w="1316"/>
        <w:gridCol w:w="1000"/>
        <w:gridCol w:w="1544"/>
        <w:gridCol w:w="1318"/>
        <w:gridCol w:w="1816"/>
        <w:gridCol w:w="1814"/>
      </w:tblGrid>
      <w:tr>
        <w:trPr>
          <w:trHeight w:val="287"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康美药业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130,000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2,012,726.09</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康美药业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812,516.66</w:t>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兰州民百</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1,044,290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9,540,173.15</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兰州民百</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1,044,290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2,439,160.96</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辽宁成大</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475,720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19,261,817.28</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辽宁成大</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292,220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183,500</w:t>
            </w:r>
            <w:r>
              <w:rPr>
                <w:rFonts w:ascii="宋体"/>
                <w:sz w:val="21"/>
              </w:rPr>
            </w: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4,039,154.62</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民生银行</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315,740.48</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民生银行</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4,887.12</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明星电力</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53" w:right="0"/>
              <w:jc w:val="left"/>
              <w:rPr>
                <w:rFonts w:ascii="宋体" w:hAnsi="宋体" w:cs="宋体" w:eastAsia="宋体" w:hint="default"/>
                <w:sz w:val="21"/>
                <w:szCs w:val="21"/>
              </w:rPr>
            </w:pPr>
            <w:r>
              <w:rPr>
                <w:rFonts w:ascii="宋体"/>
                <w:sz w:val="21"/>
              </w:rPr>
              <w:t>30,000</w:t>
            </w:r>
          </w:p>
        </w:tc>
        <w:tc>
          <w:tcPr>
            <w:tcW w:w="1544" w:type="dxa"/>
            <w:tcBorders>
              <w:top w:val="single" w:sz="6" w:space="0" w:color="101010"/>
              <w:left w:val="single" w:sz="6" w:space="0" w:color="101010"/>
              <w:bottom w:val="single" w:sz="6" w:space="0" w:color="101010"/>
              <w:right w:val="single" w:sz="6" w:space="0" w:color="101010"/>
            </w:tcBorders>
          </w:tcPr>
          <w:p>
            <w:pP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165,000</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明星电力</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30,000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34,929.12</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三一重工</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75,000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3,003,320.24</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三一重工</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75,000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1,406,561.16</w:t>
            </w:r>
            <w:r>
              <w:rPr>
                <w:rFonts w:ascii="宋体"/>
                <w:sz w:val="21"/>
              </w:rPr>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上海汽车</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119,500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2,056,299.35</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上海汽车</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119,500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362,384.29</w:t>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申华控股</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40,000</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40,000</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242,052.2</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3,147.8</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泰达股份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50,000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1,351,151.1</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泰达股份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-62,914.47</w:t>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天津港</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12,000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184,356.67</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天津港</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21,138.22</w:t>
            </w:r>
            <w:r>
              <w:rPr>
                <w:rFonts w:ascii="宋体"/>
                <w:sz w:val="21"/>
              </w:rPr>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铜都铜业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1,266,179.31</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铜都铜业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50,000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17,380.82</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五粮</w:t>
            </w:r>
            <w:r>
              <w:rPr>
                <w:rFonts w:ascii="宋体" w:hAnsi="宋体" w:cs="宋体" w:eastAsia="宋体" w:hint="default"/>
                <w:spacing w:val="-55"/>
                <w:sz w:val="21"/>
                <w:szCs w:val="21"/>
              </w:rPr>
              <w:t> </w:t>
            </w:r>
            <w:r>
              <w:rPr>
                <w:rFonts w:ascii="宋体" w:hAnsi="宋体" w:cs="宋体" w:eastAsia="宋体" w:hint="default"/>
                <w:sz w:val="21"/>
                <w:szCs w:val="21"/>
              </w:rPr>
              <w:t>YGC1</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234,800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6,177,115.15</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五粮</w:t>
            </w:r>
            <w:r>
              <w:rPr>
                <w:rFonts w:ascii="宋体" w:hAnsi="宋体" w:cs="宋体" w:eastAsia="宋体" w:hint="default"/>
                <w:spacing w:val="-54"/>
                <w:sz w:val="21"/>
                <w:szCs w:val="21"/>
              </w:rPr>
              <w:t> </w:t>
            </w:r>
            <w:r>
              <w:rPr>
                <w:rFonts w:ascii="宋体" w:hAnsi="宋体" w:cs="宋体" w:eastAsia="宋体" w:hint="default"/>
                <w:sz w:val="21"/>
                <w:szCs w:val="21"/>
              </w:rPr>
              <w:t>YGC1</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234,800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-70,072.1</w:t>
            </w:r>
          </w:p>
        </w:tc>
      </w:tr>
    </w:tbl>
    <w:p>
      <w:pPr>
        <w:spacing w:after="0" w:line="240" w:lineRule="auto"/>
        <w:jc w:val="right"/>
        <w:rPr>
          <w:rFonts w:ascii="宋体" w:hAnsi="宋体" w:cs="宋体" w:eastAsia="宋体" w:hint="default"/>
          <w:sz w:val="21"/>
          <w:szCs w:val="21"/>
        </w:rPr>
        <w:sectPr>
          <w:pgSz w:w="12240" w:h="15840"/>
          <w:pgMar w:header="747" w:footer="727" w:top="980" w:bottom="920" w:left="138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9" w:type="dxa"/>
        <w:tblLayout w:type="fixed"/>
        <w:tblCellMar>
          <w:top w:w="0" w:type="dxa"/>
          <w:left w:w="0" w:type="dxa"/>
          <w:bottom w:w="0" w:type="dxa"/>
          <w:right w:w="0" w:type="dxa"/>
        </w:tblCellMar>
        <w:tblLook w:val="01E0"/>
      </w:tblPr>
      <w:tblGrid>
        <w:gridCol w:w="492"/>
        <w:gridCol w:w="1316"/>
        <w:gridCol w:w="1000"/>
        <w:gridCol w:w="1544"/>
        <w:gridCol w:w="1318"/>
        <w:gridCol w:w="1816"/>
        <w:gridCol w:w="1814"/>
      </w:tblGrid>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徐工科技</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153,020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2,210,760.92</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徐工科技</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133,020</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20,000</w:t>
            </w: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-63,534.86</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亚泰集团</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248,000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6,100,860.59</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亚泰集团</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248,000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-614,587.8</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52,000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530,674.35</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32,000</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20,000</w:t>
            </w: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50,232.07</w:t>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振华港机</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320,000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5,070,872.87</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振华港机</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320,000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829,280.93</w:t>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中孚实业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113,100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2,418,364.32</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中孚实业</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113,100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1,486,217.33</w:t>
            </w:r>
            <w:r>
              <w:rPr>
                <w:rFonts w:ascii="宋体"/>
                <w:sz w:val="21"/>
              </w:rPr>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中国玻纤</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45,000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1,022,730.68</w:t>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中国玻纤</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45,000</w:t>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243,862.01</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中国神华</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184,950</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中国神华</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2,000</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3,000</w:t>
            </w: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158,904.18</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中科英华</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367,000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6,714,972.55</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中科英华</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303,000</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64,000</w:t>
            </w: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296,753.48</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中牧股份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524,245</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9,305,008.71</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中牧股份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524,245</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2,730,529.25</w:t>
            </w:r>
            <w:r>
              <w:rPr>
                <w:rFonts w:ascii="宋体"/>
                <w:sz w:val="21"/>
              </w:rPr>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中信证券</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231,785</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13,579,325.06</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中信证券</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231,785</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2,017,912.66</w:t>
            </w:r>
            <w:r>
              <w:rPr>
                <w:rFonts w:ascii="宋体"/>
                <w:sz w:val="21"/>
              </w:rPr>
            </w: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交通银行</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3,000</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3,000</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23,700</w:t>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23,160</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建设银行</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24,000</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24,000</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154,800</w:t>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81,600</w:t>
            </w:r>
          </w:p>
        </w:tc>
      </w:tr>
      <w:tr>
        <w:trPr>
          <w:trHeight w:val="559"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中信银行</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5,000</w:t>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5,000</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29,000</w:t>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21,750</w:t>
            </w:r>
          </w:p>
        </w:tc>
      </w:tr>
      <w:tr>
        <w:trPr>
          <w:trHeight w:val="288"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银轮股份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500</w:t>
            </w:r>
            <w:r>
              <w:rPr>
                <w:rFonts w:ascii="宋体"/>
                <w:w w:val="95"/>
                <w:sz w:val="21"/>
              </w:rPr>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4,190</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4,340</w:t>
            </w:r>
            <w:r>
              <w:rPr>
                <w:rFonts w:ascii="宋体"/>
                <w:sz w:val="21"/>
              </w:rPr>
            </w:r>
          </w:p>
        </w:tc>
      </w:tr>
    </w:tbl>
    <w:p>
      <w:pPr>
        <w:spacing w:after="0" w:line="241" w:lineRule="exact"/>
        <w:jc w:val="right"/>
        <w:rPr>
          <w:rFonts w:ascii="宋体" w:hAnsi="宋体" w:cs="宋体" w:eastAsia="宋体" w:hint="default"/>
          <w:sz w:val="21"/>
          <w:szCs w:val="21"/>
        </w:rPr>
        <w:sectPr>
          <w:pgSz w:w="12240" w:h="15840"/>
          <w:pgMar w:header="747" w:footer="727" w:top="980" w:bottom="920" w:left="138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9" w:type="dxa"/>
        <w:tblLayout w:type="fixed"/>
        <w:tblCellMar>
          <w:top w:w="0" w:type="dxa"/>
          <w:left w:w="0" w:type="dxa"/>
          <w:bottom w:w="0" w:type="dxa"/>
          <w:right w:w="0" w:type="dxa"/>
        </w:tblCellMar>
        <w:tblLook w:val="01E0"/>
      </w:tblPr>
      <w:tblGrid>
        <w:gridCol w:w="492"/>
        <w:gridCol w:w="1316"/>
        <w:gridCol w:w="1000"/>
        <w:gridCol w:w="1544"/>
        <w:gridCol w:w="1318"/>
        <w:gridCol w:w="1816"/>
        <w:gridCol w:w="1814"/>
      </w:tblGrid>
      <w:tr>
        <w:trPr>
          <w:trHeight w:val="287"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
        </w:tc>
        <w:tc>
          <w:tcPr>
            <w:tcW w:w="1318" w:type="dxa"/>
            <w:tcBorders>
              <w:top w:val="single" w:sz="6" w:space="0" w:color="101010"/>
              <w:left w:val="single" w:sz="6" w:space="0" w:color="101010"/>
              <w:bottom w:val="single" w:sz="6" w:space="0" w:color="101010"/>
              <w:right w:val="single" w:sz="6" w:space="0" w:color="101010"/>
            </w:tcBorders>
          </w:tcPr>
          <w:p>
            <w:pPr/>
          </w:p>
        </w:tc>
        <w:tc>
          <w:tcPr>
            <w:tcW w:w="1816"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三鑫股份</w:t>
            </w:r>
          </w:p>
        </w:tc>
        <w:tc>
          <w:tcPr>
            <w:tcW w:w="100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w:t>
            </w:r>
            <w:r>
              <w:rPr>
                <w:rFonts w:ascii="宋体"/>
                <w:sz w:val="21"/>
              </w:rPr>
            </w:r>
          </w:p>
        </w:tc>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500</w:t>
            </w:r>
            <w:r>
              <w:rPr>
                <w:rFonts w:ascii="宋体"/>
                <w:w w:val="95"/>
                <w:sz w:val="21"/>
              </w:rPr>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173" w:right="0"/>
              <w:jc w:val="left"/>
              <w:rPr>
                <w:rFonts w:ascii="宋体" w:hAnsi="宋体" w:cs="宋体" w:eastAsia="宋体" w:hint="default"/>
                <w:sz w:val="21"/>
                <w:szCs w:val="21"/>
              </w:rPr>
            </w:pPr>
            <w:r>
              <w:rPr>
                <w:rFonts w:ascii="宋体"/>
                <w:sz w:val="21"/>
              </w:rPr>
              <w:t>4,075</w:t>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172" w:right="0"/>
              <w:jc w:val="left"/>
              <w:rPr>
                <w:rFonts w:ascii="宋体" w:hAnsi="宋体" w:cs="宋体" w:eastAsia="宋体" w:hint="default"/>
                <w:sz w:val="21"/>
                <w:szCs w:val="21"/>
              </w:rPr>
            </w:pPr>
            <w:r>
              <w:rPr>
                <w:rFonts w:ascii="宋体"/>
                <w:sz w:val="21"/>
              </w:rPr>
              <w:t>5,185</w:t>
            </w:r>
          </w:p>
        </w:tc>
      </w:tr>
    </w:tbl>
    <w:p>
      <w:pPr>
        <w:pStyle w:val="BodyText"/>
        <w:spacing w:line="240" w:lineRule="exact"/>
        <w:ind w:right="210"/>
        <w:jc w:val="left"/>
      </w:pPr>
      <w:r>
        <w:rPr/>
        <w:t>报告期内卖出申购取得的新股产生的投资收益总额</w:t>
      </w:r>
      <w:r>
        <w:rPr>
          <w:spacing w:val="-53"/>
        </w:rPr>
        <w:t> </w:t>
      </w:r>
      <w:r>
        <w:rPr/>
        <w:t>11,893,712.61</w:t>
      </w:r>
      <w:r>
        <w:rPr>
          <w:spacing w:val="-52"/>
        </w:rPr>
        <w:t> </w:t>
      </w:r>
      <w:r>
        <w:rPr/>
        <w:t>元。</w:t>
      </w:r>
    </w:p>
    <w:p>
      <w:pPr>
        <w:pStyle w:val="BodyText"/>
        <w:spacing w:line="240" w:lineRule="auto" w:before="117"/>
        <w:ind w:right="210"/>
        <w:jc w:val="left"/>
      </w:pPr>
      <w:r>
        <w:rPr/>
        <w:t>(十四)信息披露索引</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506"/>
        <w:gridCol w:w="2714"/>
        <w:gridCol w:w="1610"/>
        <w:gridCol w:w="2620"/>
      </w:tblGrid>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29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377"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92" w:right="145" w:hanging="945"/>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年度报告摘要</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四届十次董事会决议</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四届五次监事会决议</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年度股东大会决议</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年第一季度报告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四届十一次董事会决议</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235"/>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年度分红派息实施</w:t>
            </w:r>
            <w:r>
              <w:rPr>
                <w:rFonts w:ascii="宋体" w:hAnsi="宋体" w:cs="宋体" w:eastAsia="宋体" w:hint="default"/>
                <w:sz w:val="21"/>
                <w:szCs w:val="21"/>
              </w:rPr>
              <w:t> 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288"/>
              <w:jc w:val="left"/>
              <w:rPr>
                <w:rFonts w:ascii="宋体" w:hAnsi="宋体" w:cs="宋体" w:eastAsia="宋体" w:hint="default"/>
                <w:sz w:val="21"/>
                <w:szCs w:val="21"/>
              </w:rPr>
            </w:pPr>
            <w:r>
              <w:rPr>
                <w:rFonts w:ascii="宋体" w:hAnsi="宋体" w:cs="宋体" w:eastAsia="宋体" w:hint="default"/>
                <w:sz w:val="21"/>
                <w:szCs w:val="21"/>
              </w:rPr>
              <w:t>有限售条件流通股上市 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治理专项活动自查报告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年度半年度报告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四届十三次董事会决议</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288"/>
              <w:jc w:val="left"/>
              <w:rPr>
                <w:rFonts w:ascii="宋体" w:hAnsi="宋体" w:cs="宋体" w:eastAsia="宋体" w:hint="default"/>
                <w:sz w:val="21"/>
                <w:szCs w:val="21"/>
              </w:rPr>
            </w:pPr>
            <w:r>
              <w:rPr>
                <w:rFonts w:ascii="宋体" w:hAnsi="宋体" w:cs="宋体" w:eastAsia="宋体" w:hint="default"/>
                <w:sz w:val="21"/>
                <w:szCs w:val="21"/>
              </w:rPr>
              <w:t>部分商业用房拆迁获补 偿公告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年度第三季度报告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29</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四届十四次董事会决议</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29</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治理专项活动整改报告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29</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重大事项提示性公告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16</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288"/>
              <w:jc w:val="left"/>
              <w:rPr>
                <w:rFonts w:ascii="宋体" w:hAnsi="宋体" w:cs="宋体" w:eastAsia="宋体" w:hint="default"/>
                <w:sz w:val="21"/>
                <w:szCs w:val="21"/>
              </w:rPr>
            </w:pPr>
            <w:r>
              <w:rPr>
                <w:rFonts w:ascii="宋体" w:hAnsi="宋体" w:cs="宋体" w:eastAsia="宋体" w:hint="default"/>
                <w:sz w:val="21"/>
                <w:szCs w:val="21"/>
              </w:rPr>
              <w:t>收到商业用房拆迁补偿 金公告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23</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288"/>
              <w:jc w:val="left"/>
              <w:rPr>
                <w:rFonts w:ascii="宋体" w:hAnsi="宋体" w:cs="宋体" w:eastAsia="宋体" w:hint="default"/>
                <w:sz w:val="21"/>
                <w:szCs w:val="21"/>
              </w:rPr>
            </w:pPr>
            <w:r>
              <w:rPr>
                <w:rFonts w:ascii="宋体" w:hAnsi="宋体" w:cs="宋体" w:eastAsia="宋体" w:hint="default"/>
                <w:sz w:val="21"/>
                <w:szCs w:val="21"/>
              </w:rPr>
              <w:t>股东富润集团解除股权 质押公告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23</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288"/>
              <w:jc w:val="left"/>
              <w:rPr>
                <w:rFonts w:ascii="宋体" w:hAnsi="宋体" w:cs="宋体" w:eastAsia="宋体" w:hint="default"/>
                <w:sz w:val="21"/>
                <w:szCs w:val="21"/>
              </w:rPr>
            </w:pPr>
            <w:r>
              <w:rPr>
                <w:rFonts w:ascii="宋体" w:hAnsi="宋体" w:cs="宋体" w:eastAsia="宋体" w:hint="default"/>
                <w:sz w:val="21"/>
                <w:szCs w:val="21"/>
              </w:rPr>
              <w:t>股东富润集团股权质押 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30</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4"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更正公告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12</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26</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r>
        <w:trPr>
          <w:trHeight w:val="496" w:hRule="exact"/>
        </w:trPr>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288"/>
              <w:jc w:val="left"/>
              <w:rPr>
                <w:rFonts w:ascii="宋体" w:hAnsi="宋体" w:cs="宋体" w:eastAsia="宋体" w:hint="default"/>
                <w:sz w:val="21"/>
                <w:szCs w:val="21"/>
              </w:rPr>
            </w:pPr>
            <w:r>
              <w:rPr>
                <w:rFonts w:ascii="宋体" w:hAnsi="宋体" w:cs="宋体" w:eastAsia="宋体" w:hint="default"/>
                <w:sz w:val="21"/>
                <w:szCs w:val="21"/>
              </w:rPr>
              <w:t>终止受让大连银行股权 公告</w:t>
            </w:r>
          </w:p>
        </w:tc>
        <w:tc>
          <w:tcPr>
            <w:tcW w:w="27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z w:val="21"/>
                <w:szCs w:val="21"/>
              </w:rPr>
              <w:t> 券报》</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12</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26</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21"/>
                <w:szCs w:val="21"/>
              </w:rPr>
            </w:pPr>
            <w:hyperlink r:id="rId10">
              <w:r>
                <w:rPr>
                  <w:rFonts w:ascii="宋体"/>
                  <w:sz w:val="21"/>
                </w:rPr>
                <w:t>www.sse.com.cn</w:t>
              </w:r>
            </w:hyperlink>
          </w:p>
        </w:tc>
      </w:tr>
    </w:tbl>
    <w:p>
      <w:pPr>
        <w:pStyle w:val="Heading1"/>
        <w:spacing w:line="240" w:lineRule="auto" w:before="66"/>
        <w:ind w:right="210"/>
        <w:jc w:val="left"/>
        <w:rPr>
          <w:b w:val="0"/>
          <w:bCs w:val="0"/>
        </w:rPr>
      </w:pPr>
      <w:bookmarkStart w:name="_TOC_250001" w:id="6"/>
      <w:r>
        <w:rPr/>
        <w:t>十一、财务会计报告</w:t>
      </w:r>
      <w:bookmarkEnd w:id="6"/>
      <w:r>
        <w:rPr>
          <w:b w:val="0"/>
          <w:bCs w:val="0"/>
        </w:rPr>
      </w:r>
    </w:p>
    <w:p>
      <w:pPr>
        <w:spacing w:after="0" w:line="240" w:lineRule="auto"/>
        <w:jc w:val="left"/>
        <w:sectPr>
          <w:pgSz w:w="12240" w:h="15840"/>
          <w:pgMar w:header="747" w:footer="727" w:top="980" w:bottom="920" w:left="1380" w:right="1140"/>
        </w:sectPr>
      </w:pPr>
    </w:p>
    <w:p>
      <w:pPr>
        <w:spacing w:line="240" w:lineRule="auto" w:before="8"/>
        <w:rPr>
          <w:rFonts w:ascii="宋体" w:hAnsi="宋体" w:cs="宋体" w:eastAsia="宋体" w:hint="default"/>
          <w:b/>
          <w:bCs/>
          <w:sz w:val="27"/>
          <w:szCs w:val="27"/>
        </w:rPr>
      </w:pPr>
    </w:p>
    <w:p>
      <w:pPr>
        <w:pStyle w:val="BodyText"/>
        <w:tabs>
          <w:tab w:pos="7494" w:val="left" w:leader="none"/>
        </w:tabs>
        <w:spacing w:line="242" w:lineRule="exact" w:before="87"/>
        <w:ind w:right="213" w:firstLine="420"/>
        <w:jc w:val="left"/>
      </w:pPr>
      <w:r>
        <w:rPr>
          <w:spacing w:val="-1"/>
        </w:rPr>
        <w:t>公司年度财务报告已经浙江天健会计师事务所有限公司注册会计师王国海</w:t>
        <w:tab/>
      </w:r>
      <w:r>
        <w:rPr/>
        <w:t>陆玉群审计，并出具</w:t>
      </w:r>
      <w:r>
        <w:rPr/>
        <w:t> 了标准无保留意见的审计报告。</w:t>
      </w:r>
    </w:p>
    <w:p>
      <w:pPr>
        <w:pStyle w:val="BodyText"/>
        <w:spacing w:line="221" w:lineRule="exact"/>
        <w:ind w:right="90"/>
        <w:jc w:val="left"/>
      </w:pPr>
      <w:r>
        <w:rPr/>
        <w:t>(一)审计报告</w:t>
      </w:r>
    </w:p>
    <w:p>
      <w:pPr>
        <w:spacing w:line="300" w:lineRule="exact" w:before="0"/>
        <w:ind w:left="132" w:right="199"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3"/>
        <w:rPr>
          <w:rFonts w:ascii="宋体" w:hAnsi="宋体" w:cs="宋体" w:eastAsia="宋体" w:hint="default"/>
          <w:b/>
          <w:bCs/>
          <w:sz w:val="15"/>
          <w:szCs w:val="15"/>
        </w:rPr>
      </w:pPr>
    </w:p>
    <w:p>
      <w:pPr>
        <w:pStyle w:val="BodyText"/>
        <w:spacing w:line="240" w:lineRule="auto" w:before="35"/>
        <w:ind w:right="90" w:firstLine="6932"/>
        <w:jc w:val="left"/>
      </w:pPr>
      <w:r>
        <w:rPr/>
        <w:t>浙天会审〔2008〕708 号</w:t>
      </w:r>
    </w:p>
    <w:p>
      <w:pPr>
        <w:spacing w:line="240" w:lineRule="auto" w:before="10"/>
        <w:rPr>
          <w:rFonts w:ascii="宋体" w:hAnsi="宋体" w:cs="宋体" w:eastAsia="宋体" w:hint="default"/>
          <w:sz w:val="22"/>
          <w:szCs w:val="22"/>
        </w:rPr>
      </w:pPr>
    </w:p>
    <w:p>
      <w:pPr>
        <w:pStyle w:val="BodyText"/>
        <w:spacing w:line="240" w:lineRule="exact"/>
        <w:ind w:right="90"/>
        <w:jc w:val="left"/>
      </w:pPr>
      <w:r>
        <w:rPr/>
        <w:t>浙江富润股份有限公司全体股东：我们审计了后附的浙江富润股份有限公司（以下简称富润公司）财 </w:t>
      </w:r>
      <w:r>
        <w:rPr>
          <w:spacing w:val="-5"/>
        </w:rPr>
        <w:t>务报表，包括</w:t>
      </w:r>
      <w:r>
        <w:rPr>
          <w:spacing w:val="-54"/>
        </w:rPr>
        <w:t> </w:t>
      </w:r>
      <w:r>
        <w:rPr/>
        <w:t>2007</w:t>
      </w:r>
      <w:r>
        <w:rPr>
          <w:spacing w:val="-53"/>
        </w:rPr>
        <w:t> </w:t>
      </w:r>
      <w:r>
        <w:rPr/>
        <w:t>年</w:t>
      </w:r>
      <w:r>
        <w:rPr>
          <w:spacing w:val="-54"/>
        </w:rPr>
        <w:t> </w:t>
      </w:r>
      <w:r>
        <w:rPr/>
        <w:t>12</w:t>
      </w:r>
      <w:r>
        <w:rPr>
          <w:spacing w:val="-53"/>
        </w:rPr>
        <w:t> </w:t>
      </w:r>
      <w:r>
        <w:rPr/>
        <w:t>月</w:t>
      </w:r>
      <w:r>
        <w:rPr>
          <w:spacing w:val="-55"/>
        </w:rPr>
        <w:t> </w:t>
      </w:r>
      <w:r>
        <w:rPr/>
        <w:t>31</w:t>
      </w:r>
      <w:r>
        <w:rPr>
          <w:spacing w:val="-53"/>
        </w:rPr>
        <w:t> </w:t>
      </w:r>
      <w:r>
        <w:rPr>
          <w:spacing w:val="-3"/>
        </w:rPr>
        <w:t>日的资产负债表和合并资产负债表，2007</w:t>
      </w:r>
      <w:r>
        <w:rPr>
          <w:spacing w:val="-53"/>
        </w:rPr>
        <w:t> </w:t>
      </w:r>
      <w:r>
        <w:rPr/>
        <w:t>年度的利润表和合并利润表，</w:t>
      </w:r>
    </w:p>
    <w:p>
      <w:pPr>
        <w:pStyle w:val="BodyText"/>
        <w:spacing w:line="240" w:lineRule="exact"/>
        <w:ind w:right="199"/>
        <w:jc w:val="left"/>
      </w:pPr>
      <w:r>
        <w:rPr/>
        <w:t>2007 </w:t>
      </w:r>
      <w:r>
        <w:rPr>
          <w:spacing w:val="-3"/>
        </w:rPr>
        <w:t>年度的现金流量表和合并现金流量表，2007</w:t>
      </w:r>
      <w:r>
        <w:rPr>
          <w:spacing w:val="-82"/>
        </w:rPr>
        <w:t> </w:t>
      </w:r>
      <w:r>
        <w:rPr>
          <w:spacing w:val="-3"/>
        </w:rPr>
        <w:t>年度的股东权益变动表和合并股东权益变动表，以及</w:t>
      </w:r>
      <w:r>
        <w:rPr/>
        <w:t> 财务报表附注。：</w:t>
      </w:r>
    </w:p>
    <w:p>
      <w:pPr>
        <w:pStyle w:val="BodyText"/>
        <w:spacing w:line="240" w:lineRule="exact"/>
        <w:ind w:right="196" w:firstLine="420"/>
        <w:jc w:val="left"/>
      </w:pPr>
      <w:r>
        <w:rPr/>
        <w:t>一、管理层对财务报表的责任 按照企业会计准则的规定编制财务报表是富润公司管理层的责任。这种责任包括：(1)</w:t>
      </w:r>
      <w:r>
        <w:rPr>
          <w:spacing w:val="-2"/>
        </w:rPr>
        <w:t> </w:t>
      </w:r>
      <w:r>
        <w:rPr/>
        <w:t>设计、实施和</w:t>
      </w:r>
      <w:r>
        <w:rPr/>
        <w:t> </w:t>
      </w:r>
      <w:r>
        <w:rPr>
          <w:spacing w:val="-4"/>
        </w:rPr>
        <w:t>维护与财务报表编制相关的内部控制，以使财务报表不存在由于舞弊或错误而导致的重大错报；(2)</w:t>
      </w:r>
      <w:r>
        <w:rPr>
          <w:spacing w:val="-31"/>
        </w:rPr>
        <w:t> </w:t>
      </w:r>
      <w:r>
        <w:rPr/>
        <w:t>选</w:t>
      </w:r>
      <w:r>
        <w:rPr/>
        <w:t> 择和运用恰当的会计政策；(3)</w:t>
      </w:r>
      <w:r>
        <w:rPr>
          <w:spacing w:val="-2"/>
        </w:rPr>
        <w:t> </w:t>
      </w:r>
      <w:r>
        <w:rPr/>
        <w:t>做出合理的会计估计。</w:t>
      </w:r>
    </w:p>
    <w:p>
      <w:pPr>
        <w:spacing w:line="240" w:lineRule="auto" w:before="5"/>
        <w:rPr>
          <w:rFonts w:ascii="宋体" w:hAnsi="宋体" w:cs="宋体" w:eastAsia="宋体" w:hint="default"/>
          <w:sz w:val="18"/>
          <w:szCs w:val="18"/>
        </w:rPr>
      </w:pPr>
    </w:p>
    <w:p>
      <w:pPr>
        <w:pStyle w:val="BodyText"/>
        <w:spacing w:line="240" w:lineRule="exact"/>
        <w:ind w:left="565" w:right="195"/>
        <w:jc w:val="left"/>
      </w:pPr>
      <w:r>
        <w:rPr/>
        <w:t>二、注册会计师的责任 我们的责任是在实施审计工作的基础上对财务报表发表审计意见。我们按照中国注册会计师审计</w:t>
      </w:r>
    </w:p>
    <w:p>
      <w:pPr>
        <w:pStyle w:val="BodyText"/>
        <w:spacing w:line="240" w:lineRule="exact"/>
        <w:ind w:right="195"/>
        <w:jc w:val="left"/>
      </w:pPr>
      <w:r>
        <w:rPr/>
        <w:t>准则的规定执行了审计工作。中国注册会计师审计准则要求我们遵守职业道德规范，计划和实施审计 工作以对财务报表是否不存在重大错报获取合理保证。</w:t>
      </w:r>
    </w:p>
    <w:p>
      <w:pPr>
        <w:spacing w:line="240" w:lineRule="auto" w:before="5"/>
        <w:rPr>
          <w:rFonts w:ascii="宋体" w:hAnsi="宋体" w:cs="宋体" w:eastAsia="宋体" w:hint="default"/>
          <w:sz w:val="18"/>
          <w:szCs w:val="18"/>
        </w:rPr>
      </w:pPr>
    </w:p>
    <w:p>
      <w:pPr>
        <w:pStyle w:val="BodyText"/>
        <w:spacing w:line="240" w:lineRule="exact"/>
        <w:ind w:right="209" w:firstLine="472"/>
        <w:jc w:val="both"/>
      </w:pPr>
      <w:r>
        <w:rPr>
          <w:spacing w:val="-2"/>
        </w:rPr>
        <w:t>审计工作涉及实施审计程序，以获取有关财务报表金额和披露的审计证据。选择的审计程序取决</w:t>
      </w:r>
      <w:r>
        <w:rPr/>
        <w:t>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效性发表意见。审计工作还包括评价管理层选用会计政策的恰当性和做出会计估计的合理性，以及评 价财务报表的总体列报。</w:t>
      </w:r>
    </w:p>
    <w:p>
      <w:pPr>
        <w:pStyle w:val="BodyText"/>
        <w:spacing w:line="240" w:lineRule="exact"/>
        <w:ind w:left="566" w:right="1770" w:hanging="106"/>
        <w:jc w:val="left"/>
      </w:pPr>
      <w:r>
        <w:rPr/>
        <w:t>我们相信，我们获取的审计证据是充分、适当的，为发表审计意见提供了基础。 三、审计意见</w:t>
      </w:r>
    </w:p>
    <w:p>
      <w:pPr>
        <w:pStyle w:val="BodyText"/>
        <w:spacing w:line="240" w:lineRule="exact"/>
        <w:ind w:right="195"/>
        <w:jc w:val="left"/>
      </w:pPr>
      <w:r>
        <w:rPr/>
        <w:t>我们认为，富润公司财务报表已经按照企业会计准则的规定编制，在所有重大方面公允反映了富润公 司</w:t>
      </w:r>
      <w:r>
        <w:rPr>
          <w:spacing w:val="-57"/>
        </w:rPr>
        <w:t> </w:t>
      </w:r>
      <w:r>
        <w:rPr/>
        <w:t>2007</w:t>
      </w:r>
      <w:r>
        <w:rPr>
          <w:spacing w:val="-56"/>
        </w:rPr>
        <w:t> </w:t>
      </w:r>
      <w:r>
        <w:rPr/>
        <w:t>年</w:t>
      </w:r>
      <w:r>
        <w:rPr>
          <w:spacing w:val="-57"/>
        </w:rPr>
        <w:t> </w:t>
      </w:r>
      <w:r>
        <w:rPr/>
        <w:t>12</w:t>
      </w:r>
      <w:r>
        <w:rPr>
          <w:spacing w:val="-56"/>
        </w:rPr>
        <w:t> </w:t>
      </w:r>
      <w:r>
        <w:rPr/>
        <w:t>月</w:t>
      </w:r>
      <w:r>
        <w:rPr>
          <w:spacing w:val="-58"/>
        </w:rPr>
        <w:t> </w:t>
      </w:r>
      <w:r>
        <w:rPr/>
        <w:t>31</w:t>
      </w:r>
      <w:r>
        <w:rPr>
          <w:spacing w:val="-56"/>
        </w:rPr>
        <w:t> </w:t>
      </w:r>
      <w:r>
        <w:rPr/>
        <w:t>日的财务状况以及</w:t>
      </w:r>
      <w:r>
        <w:rPr>
          <w:spacing w:val="-57"/>
        </w:rPr>
        <w:t> </w:t>
      </w:r>
      <w:r>
        <w:rPr/>
        <w:t>2007</w:t>
      </w:r>
      <w:r>
        <w:rPr>
          <w:spacing w:val="-56"/>
        </w:rPr>
        <w:t> </w:t>
      </w:r>
      <w:r>
        <w:rPr/>
        <w:t>年度的经营成果和现金流量。</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2240" w:h="15840"/>
          <w:pgMar w:header="747" w:footer="727" w:top="980" w:bottom="920" w:left="1380" w:right="1260"/>
        </w:sectPr>
      </w:pPr>
    </w:p>
    <w:p>
      <w:pPr>
        <w:pStyle w:val="BodyText"/>
        <w:spacing w:line="506" w:lineRule="auto" w:before="35"/>
        <w:ind w:left="1195" w:right="-20" w:hanging="420"/>
        <w:jc w:val="left"/>
      </w:pPr>
      <w:r>
        <w:rPr/>
        <w:t>浙江天健会计师事务所有限公司 中国·杭州</w:t>
      </w:r>
    </w:p>
    <w:p>
      <w:pPr>
        <w:spacing w:line="240" w:lineRule="auto" w:before="10"/>
        <w:rPr>
          <w:rFonts w:ascii="宋体" w:hAnsi="宋体" w:cs="宋体" w:eastAsia="宋体" w:hint="default"/>
          <w:sz w:val="24"/>
          <w:szCs w:val="24"/>
        </w:rPr>
      </w:pPr>
      <w:r>
        <w:rPr/>
        <w:br w:type="column"/>
      </w:r>
      <w:r>
        <w:rPr>
          <w:rFonts w:ascii="宋体"/>
          <w:sz w:val="24"/>
        </w:rPr>
      </w:r>
    </w:p>
    <w:p>
      <w:pPr>
        <w:pStyle w:val="BodyText"/>
        <w:tabs>
          <w:tab w:pos="3399" w:val="left" w:leader="none"/>
        </w:tabs>
        <w:spacing w:line="240" w:lineRule="auto"/>
        <w:ind w:left="775" w:right="0"/>
        <w:jc w:val="left"/>
      </w:pPr>
      <w:r>
        <w:rPr>
          <w:spacing w:val="-1"/>
        </w:rPr>
        <w:t>中国注册会计师：王国海</w:t>
        <w:tab/>
      </w:r>
      <w:r>
        <w:rPr>
          <w:spacing w:val="-2"/>
        </w:rPr>
        <w:t>陆玉群</w:t>
      </w:r>
      <w:r>
        <w:rPr/>
      </w:r>
    </w:p>
    <w:p>
      <w:pPr>
        <w:spacing w:after="0" w:line="240" w:lineRule="auto"/>
        <w:jc w:val="left"/>
        <w:sectPr>
          <w:type w:val="continuous"/>
          <w:pgSz w:w="12240" w:h="15840"/>
          <w:pgMar w:top="1500" w:bottom="280" w:left="1380" w:right="1260"/>
          <w:cols w:num="2" w:equalWidth="0">
            <w:col w:w="3716" w:space="693"/>
            <w:col w:w="5191"/>
          </w:cols>
        </w:sectPr>
      </w:pPr>
    </w:p>
    <w:p>
      <w:pPr>
        <w:pStyle w:val="BodyText"/>
        <w:spacing w:line="240" w:lineRule="auto" w:before="71"/>
        <w:ind w:left="0" w:right="211"/>
        <w:jc w:val="right"/>
      </w:pPr>
      <w:r>
        <w:rPr/>
        <w:t>2008</w:t>
      </w:r>
      <w:r>
        <w:rPr>
          <w:spacing w:val="-54"/>
        </w:rPr>
        <w:t> </w:t>
      </w:r>
      <w:r>
        <w:rPr/>
        <w:t>年</w:t>
      </w:r>
      <w:r>
        <w:rPr>
          <w:spacing w:val="-54"/>
        </w:rPr>
        <w:t> </w:t>
      </w:r>
      <w:r>
        <w:rPr/>
        <w:t>3</w:t>
      </w:r>
      <w:r>
        <w:rPr>
          <w:spacing w:val="-54"/>
        </w:rPr>
        <w:t> </w:t>
      </w:r>
      <w:r>
        <w:rPr/>
        <w:t>月</w:t>
      </w:r>
      <w:r>
        <w:rPr>
          <w:spacing w:val="-55"/>
        </w:rPr>
        <w:t> </w:t>
      </w:r>
      <w:r>
        <w:rPr/>
        <w:t>27</w:t>
      </w:r>
      <w:r>
        <w:rPr>
          <w:spacing w:val="-53"/>
        </w:rPr>
        <w:t> </w:t>
      </w:r>
      <w:r>
        <w:rPr/>
        <w:t>日</w:t>
      </w:r>
    </w:p>
    <w:p>
      <w:pPr>
        <w:spacing w:after="0" w:line="240" w:lineRule="auto"/>
        <w:jc w:val="right"/>
        <w:sectPr>
          <w:type w:val="continuous"/>
          <w:pgSz w:w="12240" w:h="15840"/>
          <w:pgMar w:top="1500" w:bottom="280" w:left="1380" w:right="12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35"/>
        <w:ind w:left="250" w:right="0"/>
        <w:jc w:val="left"/>
      </w:pPr>
      <w:r>
        <w:rPr/>
        <w:t>(二)财务报表</w:t>
      </w:r>
    </w:p>
    <w:p>
      <w:pPr>
        <w:spacing w:line="240" w:lineRule="auto" w:before="8"/>
        <w:rPr>
          <w:rFonts w:ascii="宋体" w:hAnsi="宋体" w:cs="宋体" w:eastAsia="宋体" w:hint="default"/>
          <w:sz w:val="18"/>
          <w:szCs w:val="18"/>
        </w:rPr>
      </w:pPr>
    </w:p>
    <w:p>
      <w:pPr>
        <w:spacing w:line="272" w:lineRule="exact" w:before="63"/>
        <w:ind w:left="3898" w:right="3926" w:hanging="1"/>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8"/>
        <w:rPr>
          <w:rFonts w:ascii="宋体" w:hAnsi="宋体" w:cs="宋体" w:eastAsia="宋体" w:hint="default"/>
          <w:sz w:val="16"/>
          <w:szCs w:val="16"/>
        </w:rPr>
      </w:pPr>
    </w:p>
    <w:p>
      <w:pPr>
        <w:spacing w:line="273" w:lineRule="exact" w:before="35"/>
        <w:ind w:left="145" w:right="0"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1"/>
          <w:sz w:val="21"/>
          <w:szCs w:val="21"/>
        </w:rPr>
        <w:t> </w:t>
      </w:r>
      <w:r>
        <w:rPr>
          <w:rFonts w:ascii="宋体" w:hAnsi="宋体" w:cs="宋体" w:eastAsia="宋体" w:hint="default"/>
          <w:sz w:val="20"/>
          <w:szCs w:val="20"/>
        </w:rPr>
        <w:t>浙江富润股份有限公司</w:t>
      </w:r>
    </w:p>
    <w:p>
      <w:pPr>
        <w:pStyle w:val="BodyText"/>
        <w:spacing w:line="273" w:lineRule="exact"/>
        <w:ind w:left="0" w:right="171"/>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14"/>
        <w:gridCol w:w="724"/>
        <w:gridCol w:w="2888"/>
        <w:gridCol w:w="2874"/>
      </w:tblGrid>
      <w:tr>
        <w:trPr>
          <w:trHeight w:val="436"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7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3"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274,054,407.72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124,724,819.54</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16,812,006.57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1,347,480.00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18,417,161.88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2,727,334.40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39,049,329.00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83,752,633.99</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8,936,476.88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3,072,465.01</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13,209,997.68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48,663,266.17</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94,651,610.56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49,342,362.05</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214,372.16</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465,130,990.29</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313,844,733.32</w:t>
            </w:r>
          </w:p>
        </w:tc>
      </w:tr>
      <w:tr>
        <w:trPr>
          <w:trHeight w:val="404"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139,302,161.24</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125,272,063.52</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360,517,773.28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345,924,153.91</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27,417,448.12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25,582,935.99</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113,729,756.15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93,763,258.01</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320,833.31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393,641.33</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654,599.56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1,134,641.73</w:t>
            </w:r>
          </w:p>
        </w:tc>
      </w:tr>
      <w:tr>
        <w:trPr>
          <w:trHeight w:val="250"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641,942,571.66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592,070,694.49</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1,107,073,561.95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905,915,427.81</w:t>
            </w:r>
          </w:p>
        </w:tc>
      </w:tr>
      <w:tr>
        <w:trPr>
          <w:trHeight w:val="406"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814"/>
        <w:gridCol w:w="724"/>
        <w:gridCol w:w="2888"/>
        <w:gridCol w:w="2874"/>
      </w:tblGrid>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341,270,000.00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170,000,000.00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11,059,706.75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12,341,923.40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45,620,799.94</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50,216,140.68</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10,010,234.77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11,986,894.44</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13,652,662.16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18,522,541.15</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12,908,021.79</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16,700,034.41</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982,844.00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360,661.00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40,080,743.30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38,489,735.33</w:t>
            </w:r>
          </w:p>
        </w:tc>
      </w:tr>
      <w:tr>
        <w:trPr>
          <w:trHeight w:val="250"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23,000,000.00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827,643.40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458,523.40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476,412,656.11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342,076,453.81</w:t>
            </w:r>
          </w:p>
        </w:tc>
      </w:tr>
      <w:tr>
        <w:trPr>
          <w:trHeight w:val="404"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136,539.63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13,108.26</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2,333,689.72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100,000.00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2,470,229.35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113,108.26</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478,882,885.46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342,189,562.07</w:t>
            </w:r>
          </w:p>
        </w:tc>
      </w:tr>
      <w:tr>
        <w:trPr>
          <w:trHeight w:val="406"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140,675,760.00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140,675,760.00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192,413,846.14</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192,413,846.14</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29,756,818.84</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26,278,839.18</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69,720,394.16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37,551,762.52</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432,566,819.14</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396,920,207.84</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195,623,857.35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166,805,657.90</w:t>
            </w:r>
          </w:p>
        </w:tc>
      </w:tr>
      <w:tr>
        <w:trPr>
          <w:trHeight w:val="248"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628,190,676.49</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563,725,865.74</w:t>
            </w:r>
          </w:p>
        </w:tc>
      </w:tr>
      <w:tr>
        <w:trPr>
          <w:trHeight w:val="250" w:hRule="exact"/>
        </w:trPr>
        <w:tc>
          <w:tcPr>
            <w:tcW w:w="28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724"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1,107,073,561.95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905,915,427.81</w:t>
            </w:r>
          </w:p>
        </w:tc>
      </w:tr>
    </w:tbl>
    <w:p>
      <w:pPr>
        <w:tabs>
          <w:tab w:pos="2844" w:val="left" w:leader="none"/>
          <w:tab w:pos="5764" w:val="left" w:leader="none"/>
        </w:tabs>
        <w:spacing w:line="240" w:lineRule="exact" w:before="0"/>
        <w:ind w:left="145" w:right="0" w:firstLine="0"/>
        <w:jc w:val="left"/>
        <w:rPr>
          <w:rFonts w:ascii="宋体" w:hAnsi="宋体" w:cs="宋体" w:eastAsia="宋体" w:hint="default"/>
          <w:sz w:val="20"/>
          <w:szCs w:val="20"/>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赵林中</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王坚</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王坚</w:t>
      </w:r>
    </w:p>
    <w:p>
      <w:pPr>
        <w:spacing w:after="0" w:line="240" w:lineRule="exact"/>
        <w:jc w:val="left"/>
        <w:rPr>
          <w:rFonts w:ascii="宋体" w:hAnsi="宋体" w:cs="宋体" w:eastAsia="宋体" w:hint="default"/>
          <w:sz w:val="20"/>
          <w:szCs w:val="20"/>
        </w:rPr>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spacing w:before="35"/>
        <w:ind w:left="3898" w:right="3927"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5"/>
        <w:rPr>
          <w:rFonts w:ascii="宋体" w:hAnsi="宋体" w:cs="宋体" w:eastAsia="宋体" w:hint="default"/>
          <w:sz w:val="18"/>
          <w:szCs w:val="18"/>
        </w:rPr>
      </w:pPr>
    </w:p>
    <w:p>
      <w:pPr>
        <w:spacing w:line="274" w:lineRule="exact" w:before="35"/>
        <w:ind w:left="145" w:right="0"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1"/>
          <w:sz w:val="21"/>
          <w:szCs w:val="21"/>
        </w:rPr>
        <w:t> </w:t>
      </w:r>
      <w:r>
        <w:rPr>
          <w:rFonts w:ascii="宋体" w:hAnsi="宋体" w:cs="宋体" w:eastAsia="宋体" w:hint="default"/>
          <w:sz w:val="20"/>
          <w:szCs w:val="20"/>
        </w:rPr>
        <w:t>浙江富润股份有限公司</w:t>
      </w:r>
    </w:p>
    <w:p>
      <w:pPr>
        <w:pStyle w:val="BodyText"/>
        <w:spacing w:line="274" w:lineRule="exact"/>
        <w:ind w:left="0" w:right="171"/>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20"/>
        <w:gridCol w:w="725"/>
        <w:gridCol w:w="2878"/>
        <w:gridCol w:w="2878"/>
      </w:tblGrid>
      <w:tr>
        <w:trPr>
          <w:trHeight w:val="436"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81,375,987.15</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87,951,307.76</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604,160.00</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5,724,121.49</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200,000.00</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4,712,146.69</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36,741,270.93</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135,851.61</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1,647,850.68</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14,712,064.39</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28,572,754.55</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6,886,959.62</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10,298,761.65</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21,510.75</w:t>
            </w:r>
          </w:p>
        </w:tc>
      </w:tr>
      <w:tr>
        <w:trPr>
          <w:trHeight w:val="250"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113,547,130.95</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166,037,616.32</w:t>
            </w:r>
          </w:p>
        </w:tc>
      </w:tr>
      <w:tr>
        <w:trPr>
          <w:trHeight w:val="404"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254,489,849.15</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220,497,240.14</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28,513,077.29</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31,031,012.95</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2,441,029.13</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2,440,541.13</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60,744,531.60</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65,250,167.51</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22,808.00</w:t>
            </w:r>
          </w:p>
        </w:tc>
      </w:tr>
      <w:tr>
        <w:trPr>
          <w:trHeight w:val="250"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346,188,487.17</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319,241,769.73</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459,735,618.12</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485,279,386.05</w:t>
            </w:r>
          </w:p>
        </w:tc>
      </w:tr>
      <w:tr>
        <w:trPr>
          <w:trHeight w:val="404"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40,000,000.00</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60,000,000.00</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10,500,000.00</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3,139,039.00</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8,509,867.65</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278,214.57</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721,749.79</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2,060,316.29</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10,600,682.51</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4,511,324.31</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8,549,022.88</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89,100.00</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111,000.00</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827,643.40</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458,523.40</w:t>
            </w:r>
          </w:p>
        </w:tc>
      </w:tr>
      <w:tr>
        <w:trPr>
          <w:trHeight w:val="250"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5,370,036.07</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8,707,846.32</w:t>
            </w:r>
          </w:p>
        </w:tc>
      </w:tr>
    </w:tbl>
    <w:p>
      <w:pPr>
        <w:spacing w:after="0" w:line="207" w:lineRule="exact"/>
        <w:jc w:val="right"/>
        <w:rPr>
          <w:rFonts w:ascii="宋体" w:hAnsi="宋体" w:cs="宋体" w:eastAsia="宋体" w:hint="default"/>
          <w:sz w:val="18"/>
          <w:szCs w:val="18"/>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820"/>
        <w:gridCol w:w="725"/>
        <w:gridCol w:w="2878"/>
        <w:gridCol w:w="2878"/>
      </w:tblGrid>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56,275,673.64</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108,158,692.55</w:t>
            </w:r>
          </w:p>
        </w:tc>
      </w:tr>
      <w:tr>
        <w:trPr>
          <w:trHeight w:val="406"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56,275,673.64</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108,158,692.55</w:t>
            </w:r>
          </w:p>
        </w:tc>
      </w:tr>
      <w:tr>
        <w:trPr>
          <w:trHeight w:val="404"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140,675,760.00</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140,675,760.00</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189,967,750.36</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189,967,750.36</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29,756,818.84</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26,278,839.18</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43,059,615.28</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20,198,343.96</w:t>
            </w:r>
          </w:p>
        </w:tc>
      </w:tr>
      <w:tr>
        <w:trPr>
          <w:trHeight w:val="248"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403,459,944.48</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377,120,693.50</w:t>
            </w:r>
          </w:p>
        </w:tc>
      </w:tr>
      <w:tr>
        <w:trPr>
          <w:trHeight w:val="482" w:hRule="exact"/>
        </w:trPr>
        <w:tc>
          <w:tcPr>
            <w:tcW w:w="282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725" w:type="dxa"/>
            <w:tcBorders>
              <w:top w:val="single" w:sz="6" w:space="0" w:color="101010"/>
              <w:left w:val="single" w:sz="6" w:space="0" w:color="101010"/>
              <w:bottom w:val="single" w:sz="6" w:space="0" w:color="101010"/>
              <w:right w:val="single" w:sz="6" w:space="0" w:color="101010"/>
            </w:tcBorders>
          </w:tcPr>
          <w:p>
            <w:pP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459,735,618.12</w:t>
            </w:r>
          </w:p>
        </w:tc>
        <w:tc>
          <w:tcPr>
            <w:tcW w:w="28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485,279,386.05</w:t>
            </w:r>
          </w:p>
        </w:tc>
      </w:tr>
    </w:tbl>
    <w:p>
      <w:pPr>
        <w:tabs>
          <w:tab w:pos="2844" w:val="left" w:leader="none"/>
          <w:tab w:pos="5764" w:val="left" w:leader="none"/>
        </w:tabs>
        <w:spacing w:line="240" w:lineRule="exact" w:before="0"/>
        <w:ind w:left="145" w:right="0" w:firstLine="0"/>
        <w:jc w:val="left"/>
        <w:rPr>
          <w:rFonts w:ascii="宋体" w:hAnsi="宋体" w:cs="宋体" w:eastAsia="宋体" w:hint="default"/>
          <w:sz w:val="20"/>
          <w:szCs w:val="20"/>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赵林中</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王坚</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王坚</w:t>
      </w:r>
    </w:p>
    <w:p>
      <w:pPr>
        <w:spacing w:after="0" w:line="240" w:lineRule="exact"/>
        <w:jc w:val="left"/>
        <w:rPr>
          <w:rFonts w:ascii="宋体" w:hAnsi="宋体" w:cs="宋体" w:eastAsia="宋体" w:hint="default"/>
          <w:sz w:val="20"/>
          <w:szCs w:val="20"/>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72" w:lineRule="exact" w:before="0"/>
        <w:ind w:left="4057" w:right="4083" w:hanging="2"/>
        <w:jc w:val="center"/>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0" w:right="171"/>
        <w:jc w:val="right"/>
      </w:pPr>
      <w:r>
        <w:rPr/>
        <w:t>单位: 元</w:t>
      </w:r>
      <w:r>
        <w:rPr>
          <w:spacing w:val="-3"/>
        </w:rPr>
        <w:t> </w:t>
      </w:r>
      <w:r>
        <w:rPr/>
        <w:t>币种:人民币</w:t>
      </w:r>
    </w:p>
    <w:p>
      <w:pPr>
        <w:spacing w:line="274" w:lineRule="exact" w:before="0"/>
        <w:ind w:left="145" w:right="0"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1"/>
          <w:sz w:val="21"/>
          <w:szCs w:val="21"/>
        </w:rPr>
        <w:t> </w:t>
      </w:r>
      <w:r>
        <w:rPr>
          <w:rFonts w:ascii="宋体" w:hAnsi="宋体" w:cs="宋体" w:eastAsia="宋体" w:hint="default"/>
          <w:sz w:val="20"/>
          <w:szCs w:val="20"/>
        </w:rPr>
        <w:t>浙江富润股份有限公司</w:t>
      </w:r>
    </w:p>
    <w:p>
      <w:pPr>
        <w:spacing w:line="240" w:lineRule="auto" w:before="5"/>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20"/>
        <w:gridCol w:w="816"/>
        <w:gridCol w:w="1632"/>
        <w:gridCol w:w="1632"/>
      </w:tblGrid>
      <w:tr>
        <w:trPr>
          <w:trHeight w:val="43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9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525,090,149.83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530,276,720.81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525,090,149.83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530,276,720.81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494,711,444.80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514,703,671.41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442,658,675.82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474,625,446.42</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1,563,288.44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912,802.00</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9,428,974.26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7,930,817.28</w:t>
            </w:r>
          </w:p>
        </w:tc>
      </w:tr>
      <w:tr>
        <w:trPr>
          <w:trHeight w:val="25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23,405,833.11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22,645,611.53</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17,327,890.33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9,205,546.39</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326,782.84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-616,552.21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683,951.22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131,455.19</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44,523,468.44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2,244,927.43</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6,530,696.01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-1,167,353.41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75,586,124.69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17,949,432.02</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13,859,850.46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24,362,257.89</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2,536,310.69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5,949,689.40</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1,867,347.97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1,995,842.85</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86,909,664.46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36,362,000.51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8,904,413.04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8,387,615.65</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78,005,251.42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27,974,384.86</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50,064,847.31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8,602,283.95</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27,940,404.11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19,372,100.91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0.36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0.06</w:t>
            </w:r>
          </w:p>
        </w:tc>
      </w:tr>
      <w:tr>
        <w:trPr>
          <w:trHeight w:val="25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0.36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0.06</w:t>
            </w:r>
          </w:p>
        </w:tc>
      </w:tr>
    </w:tbl>
    <w:p>
      <w:pPr>
        <w:pStyle w:val="BodyText"/>
        <w:spacing w:line="238" w:lineRule="exact"/>
        <w:ind w:right="0"/>
        <w:jc w:val="left"/>
      </w:pPr>
      <w:r>
        <w:rPr/>
        <w:t>本期发生同一控制下企业合并的，被合并方在合并前实现的净利润为：元。</w:t>
      </w:r>
    </w:p>
    <w:p>
      <w:pPr>
        <w:pStyle w:val="BodyText"/>
        <w:tabs>
          <w:tab w:pos="2844" w:val="left" w:leader="none"/>
          <w:tab w:pos="5764" w:val="left" w:leader="none"/>
        </w:tabs>
        <w:spacing w:line="274" w:lineRule="exact"/>
        <w:ind w:right="0"/>
        <w:jc w:val="left"/>
      </w:pPr>
      <w:r>
        <w:rPr>
          <w:spacing w:val="-1"/>
        </w:rPr>
        <w:t>公司法定代表人:</w:t>
      </w:r>
      <w:r>
        <w:rPr>
          <w:spacing w:val="-1"/>
          <w:sz w:val="20"/>
          <w:szCs w:val="20"/>
        </w:rPr>
        <w:t>赵林中</w:t>
        <w:tab/>
      </w:r>
      <w:r>
        <w:rPr>
          <w:spacing w:val="-1"/>
        </w:rPr>
        <w:t>主管会计工作负责人:</w:t>
      </w:r>
      <w:r>
        <w:rPr>
          <w:spacing w:val="-1"/>
          <w:sz w:val="20"/>
          <w:szCs w:val="20"/>
        </w:rPr>
        <w:t>王坚</w:t>
        <w:tab/>
      </w:r>
      <w:r>
        <w:rPr>
          <w:spacing w:val="-1"/>
        </w:rPr>
        <w:t>会计机构负责人:王坚</w:t>
      </w:r>
    </w:p>
    <w:p>
      <w:pPr>
        <w:spacing w:after="0" w:line="274" w:lineRule="exact"/>
        <w:jc w:val="left"/>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72" w:lineRule="exact" w:before="0"/>
        <w:ind w:left="4057" w:right="4083" w:hanging="3"/>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0" w:right="171"/>
        <w:jc w:val="right"/>
      </w:pPr>
      <w:r>
        <w:rPr/>
        <w:t>单位: 元</w:t>
      </w:r>
      <w:r>
        <w:rPr>
          <w:spacing w:val="-3"/>
        </w:rPr>
        <w:t> </w:t>
      </w:r>
      <w:r>
        <w:rPr/>
        <w:t>币种:人民币</w:t>
      </w:r>
    </w:p>
    <w:p>
      <w:pPr>
        <w:spacing w:line="274" w:lineRule="exact" w:before="0"/>
        <w:ind w:left="145" w:right="0"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1"/>
          <w:sz w:val="21"/>
          <w:szCs w:val="21"/>
        </w:rPr>
        <w:t> </w:t>
      </w:r>
      <w:r>
        <w:rPr>
          <w:rFonts w:ascii="宋体" w:hAnsi="宋体" w:cs="宋体" w:eastAsia="宋体" w:hint="default"/>
          <w:sz w:val="20"/>
          <w:szCs w:val="20"/>
        </w:rPr>
        <w:t>浙江富润股份有限公司</w:t>
      </w:r>
    </w:p>
    <w:p>
      <w:pPr>
        <w:spacing w:line="240" w:lineRule="auto" w:before="5"/>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20"/>
        <w:gridCol w:w="816"/>
        <w:gridCol w:w="1632"/>
        <w:gridCol w:w="1632"/>
      </w:tblGrid>
      <w:tr>
        <w:trPr>
          <w:trHeight w:val="43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9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22,692,802.50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137,063,402.05</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14,462,585.98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129,003,626.99</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564,796.79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190,939.44</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1,262,769.44</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5,680,374.02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10,608,870.63</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2,049,022.40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3,202,808.67</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2,726,828.18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458,017.91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29,603,934.97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13,587,991.82</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6,530,696.01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-1,167,353.41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26,813,130.10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5,924,360.79</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7,980,784.78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211,797.99</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13,801.85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2,045,869.32</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1,963,060.68</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34,780,113.03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4,090,289.46</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316.45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4,385.41</w:t>
            </w:r>
          </w:p>
        </w:tc>
      </w:tr>
      <w:tr>
        <w:trPr>
          <w:trHeight w:val="25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34,779,796.58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4,085,904.05</w:t>
            </w:r>
          </w:p>
        </w:tc>
      </w:tr>
    </w:tbl>
    <w:p>
      <w:pPr>
        <w:pStyle w:val="BodyText"/>
        <w:tabs>
          <w:tab w:pos="2844" w:val="left" w:leader="none"/>
          <w:tab w:pos="5764" w:val="left" w:leader="none"/>
        </w:tabs>
        <w:spacing w:line="240" w:lineRule="exact"/>
        <w:ind w:right="0"/>
        <w:jc w:val="left"/>
      </w:pPr>
      <w:r>
        <w:rPr>
          <w:spacing w:val="-1"/>
        </w:rPr>
        <w:t>公司法定代表人:</w:t>
      </w:r>
      <w:r>
        <w:rPr>
          <w:spacing w:val="-1"/>
          <w:sz w:val="20"/>
          <w:szCs w:val="20"/>
        </w:rPr>
        <w:t>赵林中</w:t>
        <w:tab/>
      </w:r>
      <w:r>
        <w:rPr>
          <w:spacing w:val="-1"/>
        </w:rPr>
        <w:t>主管会计工作负责人:</w:t>
      </w:r>
      <w:r>
        <w:rPr>
          <w:spacing w:val="-1"/>
          <w:sz w:val="20"/>
          <w:szCs w:val="20"/>
        </w:rPr>
        <w:t>王坚</w:t>
        <w:tab/>
      </w:r>
      <w:r>
        <w:rPr>
          <w:spacing w:val="-1"/>
        </w:rPr>
        <w:t>会计机构负责人:王坚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1"/>
        <w:ind w:left="3898" w:right="3926" w:firstLine="0"/>
        <w:jc w:val="center"/>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31"/>
          <w:w w:val="95"/>
          <w:sz w:val="21"/>
          <w:szCs w:val="21"/>
        </w:rPr>
        <w:t> </w:t>
      </w:r>
      <w:r>
        <w:rPr>
          <w:rFonts w:ascii="宋体" w:hAnsi="宋体" w:cs="宋体" w:eastAsia="宋体" w:hint="default"/>
          <w:b/>
          <w:bCs/>
          <w:spacing w:val="-31"/>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7"/>
        <w:rPr>
          <w:rFonts w:ascii="宋体" w:hAnsi="宋体" w:cs="宋体" w:eastAsia="宋体" w:hint="default"/>
          <w:sz w:val="18"/>
          <w:szCs w:val="18"/>
        </w:rPr>
      </w:pPr>
    </w:p>
    <w:p>
      <w:pPr>
        <w:pStyle w:val="BodyText"/>
        <w:spacing w:line="274" w:lineRule="exact" w:before="35"/>
        <w:ind w:left="0" w:right="171"/>
        <w:jc w:val="right"/>
      </w:pPr>
      <w:r>
        <w:rPr/>
        <w:t>单位:元</w:t>
      </w:r>
      <w:r>
        <w:rPr>
          <w:spacing w:val="-3"/>
        </w:rPr>
        <w:t> </w:t>
      </w:r>
      <w:r>
        <w:rPr/>
        <w:t>币种:人民币</w:t>
      </w:r>
    </w:p>
    <w:p>
      <w:pPr>
        <w:spacing w:line="274" w:lineRule="exact" w:before="0"/>
        <w:ind w:left="145" w:right="0"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1"/>
          <w:sz w:val="21"/>
          <w:szCs w:val="21"/>
        </w:rPr>
        <w:t> </w:t>
      </w:r>
      <w:r>
        <w:rPr>
          <w:rFonts w:ascii="宋体" w:hAnsi="宋体" w:cs="宋体" w:eastAsia="宋体" w:hint="default"/>
          <w:sz w:val="20"/>
          <w:szCs w:val="20"/>
        </w:rPr>
        <w:t>浙江富润股份有限公司</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876"/>
        <w:gridCol w:w="774"/>
        <w:gridCol w:w="2326"/>
        <w:gridCol w:w="2324"/>
      </w:tblGrid>
      <w:tr>
        <w:trPr>
          <w:trHeight w:val="43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49" w:right="0"/>
              <w:jc w:val="left"/>
              <w:rPr>
                <w:rFonts w:ascii="宋体" w:hAnsi="宋体" w:cs="宋体" w:eastAsia="宋体" w:hint="default"/>
                <w:sz w:val="18"/>
                <w:szCs w:val="18"/>
              </w:rPr>
            </w:pPr>
            <w:r>
              <w:rPr>
                <w:rFonts w:ascii="宋体"/>
                <w:sz w:val="18"/>
              </w:rPr>
              <w:t>541,971,332.72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49" w:right="0"/>
              <w:jc w:val="left"/>
              <w:rPr>
                <w:rFonts w:ascii="宋体" w:hAnsi="宋体" w:cs="宋体" w:eastAsia="宋体" w:hint="default"/>
                <w:sz w:val="18"/>
                <w:szCs w:val="18"/>
              </w:rPr>
            </w:pPr>
            <w:r>
              <w:rPr>
                <w:rFonts w:ascii="宋体"/>
                <w:sz w:val="18"/>
              </w:rPr>
              <w:t>519,316,474.32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3876"/>
        <w:gridCol w:w="774"/>
        <w:gridCol w:w="2326"/>
        <w:gridCol w:w="2324"/>
      </w:tblGrid>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109,887.46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12,997,825.84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13,284,565.74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554,969,158.56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532,710,927.52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366,910,502.33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392,388,954.38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94,269,572.90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87,476,922.70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35,618,233.53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24,308,376.38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21,915,900.29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33,021,940.68</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518,714,209.05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537,196,194.14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36,254,949.51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-4,485,266.62</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1,268,036.02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15,618,460.88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35,089,453.40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7,184,580.38</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12,548,257.40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162,100.00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2,935,805.35</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52,610,447.35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153,092,655.00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104,451,999.52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176,057,796.26</w:t>
            </w:r>
          </w:p>
        </w:tc>
      </w:tr>
      <w:tr>
        <w:trPr>
          <w:trHeight w:val="481"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76,428,631.47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57,878,372.43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26,827,776.37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49,720,913.79</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5,030,000.00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57,733,195.40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108,286,407.84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165,332,481.62</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-3,834,408.32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10,725,314.64</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14,880,080.40</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401,270,000.00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228,000,000.00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41,400,000.00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416,150,080.40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269,400,000.00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253,000,000.00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251,000,000.00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42,296,185.19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28,851,452.04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13,556,131.85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48,896,687.75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6,386,190.00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344,192,872.94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286,237,642.04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71,957,207.46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-16,837,642.04</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-256,289.25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-185,363.70</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104,121,459.40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-10,782,957.72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117,722,241.54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128,505,199.26</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221,843,700.94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117,722,241.54</w:t>
            </w:r>
          </w:p>
        </w:tc>
      </w:tr>
    </w:tbl>
    <w:p>
      <w:pPr>
        <w:tabs>
          <w:tab w:pos="2844" w:val="left" w:leader="none"/>
          <w:tab w:pos="5764" w:val="left" w:leader="none"/>
        </w:tabs>
        <w:spacing w:line="240" w:lineRule="exact" w:before="0"/>
        <w:ind w:left="145" w:right="0" w:firstLine="0"/>
        <w:jc w:val="left"/>
        <w:rPr>
          <w:rFonts w:ascii="宋体" w:hAnsi="宋体" w:cs="宋体" w:eastAsia="宋体" w:hint="default"/>
          <w:sz w:val="20"/>
          <w:szCs w:val="20"/>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赵林中</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王坚</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王坚</w:t>
      </w:r>
    </w:p>
    <w:p>
      <w:pPr>
        <w:spacing w:after="0" w:line="240" w:lineRule="exact"/>
        <w:jc w:val="left"/>
        <w:rPr>
          <w:rFonts w:ascii="宋体" w:hAnsi="宋体" w:cs="宋体" w:eastAsia="宋体" w:hint="default"/>
          <w:sz w:val="20"/>
          <w:szCs w:val="20"/>
        </w:rPr>
        <w:sectPr>
          <w:pgSz w:w="12240" w:h="15840"/>
          <w:pgMar w:header="747" w:footer="727" w:top="980" w:bottom="920" w:left="1380" w:right="1300"/>
        </w:sectPr>
      </w:pPr>
    </w:p>
    <w:p>
      <w:pPr>
        <w:spacing w:line="240" w:lineRule="auto" w:before="2"/>
        <w:rPr>
          <w:rFonts w:ascii="宋体" w:hAnsi="宋体" w:cs="宋体" w:eastAsia="宋体" w:hint="default"/>
          <w:sz w:val="29"/>
          <w:szCs w:val="29"/>
        </w:rPr>
      </w:pPr>
    </w:p>
    <w:p>
      <w:pPr>
        <w:spacing w:line="272" w:lineRule="exact" w:before="63"/>
        <w:ind w:left="3898" w:right="3926" w:firstLine="0"/>
        <w:jc w:val="center"/>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22"/>
          <w:w w:val="95"/>
          <w:sz w:val="21"/>
          <w:szCs w:val="21"/>
        </w:rPr>
        <w:t> </w:t>
      </w:r>
      <w:r>
        <w:rPr>
          <w:rFonts w:ascii="宋体" w:hAnsi="宋体" w:cs="宋体" w:eastAsia="宋体" w:hint="default"/>
          <w:b/>
          <w:bCs/>
          <w:spacing w:val="-22"/>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7"/>
        <w:rPr>
          <w:rFonts w:ascii="宋体" w:hAnsi="宋体" w:cs="宋体" w:eastAsia="宋体" w:hint="default"/>
          <w:sz w:val="16"/>
          <w:szCs w:val="16"/>
        </w:rPr>
      </w:pPr>
    </w:p>
    <w:p>
      <w:pPr>
        <w:pStyle w:val="BodyText"/>
        <w:spacing w:line="274" w:lineRule="exact" w:before="35"/>
        <w:ind w:left="0" w:right="172"/>
        <w:jc w:val="right"/>
      </w:pPr>
      <w:r>
        <w:rPr/>
        <w:t>单位:元</w:t>
      </w:r>
      <w:r>
        <w:rPr>
          <w:spacing w:val="-3"/>
        </w:rPr>
        <w:t> </w:t>
      </w:r>
      <w:r>
        <w:rPr/>
        <w:t>币种:人民币</w:t>
      </w:r>
    </w:p>
    <w:p>
      <w:pPr>
        <w:spacing w:line="274" w:lineRule="exact" w:before="0"/>
        <w:ind w:left="144" w:right="0"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1"/>
          <w:sz w:val="21"/>
          <w:szCs w:val="21"/>
        </w:rPr>
        <w:t> </w:t>
      </w:r>
      <w:r>
        <w:rPr>
          <w:rFonts w:ascii="宋体" w:hAnsi="宋体" w:cs="宋体" w:eastAsia="宋体" w:hint="default"/>
          <w:sz w:val="20"/>
          <w:szCs w:val="20"/>
        </w:rPr>
        <w:t>浙江富润股份有限公司</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876"/>
        <w:gridCol w:w="774"/>
        <w:gridCol w:w="2326"/>
        <w:gridCol w:w="2324"/>
      </w:tblGrid>
      <w:tr>
        <w:trPr>
          <w:trHeight w:val="43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46,098,765.73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106,581,547.16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109,887.46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4,153,366.00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23,963,602.77</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50,252,131.73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130,655,037.39</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23,131,823.52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109,442,131.38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8,964,223.74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18,576,955.32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4,606,691.12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1,673,270.24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6,315,712.35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15,620,163.23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43,018,450.73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145,312,520.17</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7,233,681.00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-14,657,482.78</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604,160.00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8,163,796.90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14,695,798.44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18,751,995.19</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16,982,361.69</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3,603,319.03</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14,703,000.00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16,860,000.00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50,588,639.16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43,775,792.09</w:t>
            </w:r>
          </w:p>
        </w:tc>
      </w:tr>
      <w:tr>
        <w:trPr>
          <w:trHeight w:val="481"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298,731.39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4,564,691.81</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31,061,913.00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604,160.00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31,360,644.39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5,168,851.81</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19,227,994.77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38,606,940.28</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60,000,000.00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80,000,000.00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60,300,000.00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111,000,000.00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80,000,000.00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110,000,000.00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11,236,996.38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7,489,850.00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91,236,996.38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118,839,850.00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-30,936,996.38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-7,839,850.00</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-4,475,320.61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16,109,607.50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85,851,307.76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69,741,700.26</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81,375,987.15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85,851,307.76</w:t>
            </w:r>
          </w:p>
        </w:tc>
      </w:tr>
    </w:tbl>
    <w:p>
      <w:pPr>
        <w:tabs>
          <w:tab w:pos="2844" w:val="left" w:leader="none"/>
          <w:tab w:pos="5764" w:val="left" w:leader="none"/>
        </w:tabs>
        <w:spacing w:line="240" w:lineRule="exact" w:before="0"/>
        <w:ind w:left="145" w:right="0" w:firstLine="0"/>
        <w:jc w:val="left"/>
        <w:rPr>
          <w:rFonts w:ascii="宋体" w:hAnsi="宋体" w:cs="宋体" w:eastAsia="宋体" w:hint="default"/>
          <w:sz w:val="20"/>
          <w:szCs w:val="20"/>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赵林中</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王坚</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王坚</w:t>
      </w:r>
    </w:p>
    <w:p>
      <w:pPr>
        <w:spacing w:after="0" w:line="240" w:lineRule="exact"/>
        <w:jc w:val="left"/>
        <w:rPr>
          <w:rFonts w:ascii="宋体" w:hAnsi="宋体" w:cs="宋体" w:eastAsia="宋体" w:hint="default"/>
          <w:sz w:val="20"/>
          <w:szCs w:val="20"/>
        </w:rPr>
        <w:sectPr>
          <w:pgSz w:w="12240" w:h="15840"/>
          <w:pgMar w:header="747" w:footer="727" w:top="980" w:bottom="920" w:left="1380" w:right="1300"/>
        </w:sectPr>
      </w:pPr>
    </w:p>
    <w:p>
      <w:pPr>
        <w:spacing w:line="240" w:lineRule="auto" w:before="2"/>
        <w:rPr>
          <w:rFonts w:ascii="宋体" w:hAnsi="宋体" w:cs="宋体" w:eastAsia="宋体" w:hint="default"/>
          <w:sz w:val="29"/>
          <w:szCs w:val="29"/>
        </w:rPr>
      </w:pPr>
    </w:p>
    <w:p>
      <w:pPr>
        <w:spacing w:line="272" w:lineRule="exact" w:before="63"/>
        <w:ind w:left="4664" w:right="4672"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7"/>
        <w:rPr>
          <w:rFonts w:ascii="宋体" w:hAnsi="宋体" w:cs="宋体" w:eastAsia="宋体" w:hint="default"/>
          <w:sz w:val="16"/>
          <w:szCs w:val="16"/>
        </w:rPr>
      </w:pPr>
    </w:p>
    <w:p>
      <w:pPr>
        <w:pStyle w:val="BodyText"/>
        <w:spacing w:line="274" w:lineRule="exact" w:before="35"/>
        <w:ind w:left="1064" w:right="0"/>
        <w:jc w:val="left"/>
      </w:pPr>
      <w:r>
        <w:rPr/>
        <w:t>编制单位:</w:t>
      </w:r>
      <w:r>
        <w:rPr>
          <w:spacing w:val="-15"/>
        </w:rPr>
        <w:t> </w:t>
      </w:r>
      <w:r>
        <w:rPr/>
        <w:t>浙江富润股份有限公司</w:t>
      </w:r>
    </w:p>
    <w:p>
      <w:pPr>
        <w:pStyle w:val="BodyText"/>
        <w:spacing w:line="274" w:lineRule="exact"/>
        <w:ind w:left="0" w:right="1072"/>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756"/>
        <w:gridCol w:w="236"/>
        <w:gridCol w:w="1476"/>
        <w:gridCol w:w="1476"/>
        <w:gridCol w:w="576"/>
        <w:gridCol w:w="1386"/>
        <w:gridCol w:w="396"/>
        <w:gridCol w:w="1476"/>
        <w:gridCol w:w="266"/>
        <w:gridCol w:w="1500"/>
        <w:gridCol w:w="1582"/>
      </w:tblGrid>
      <w:tr>
        <w:trPr>
          <w:trHeight w:val="436"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3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34" w:type="dxa"/>
            <w:gridSpan w:val="9"/>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34" w:hRule="exact"/>
        </w:trPr>
        <w:tc>
          <w:tcPr>
            <w:tcW w:w="756" w:type="dxa"/>
            <w:vMerge w:val="restart"/>
            <w:tcBorders>
              <w:top w:val="single" w:sz="6" w:space="0" w:color="101010"/>
              <w:left w:val="single" w:sz="6" w:space="0" w:color="101010"/>
              <w:right w:val="single" w:sz="6" w:space="0" w:color="101010"/>
            </w:tcBorders>
          </w:tcPr>
          <w:p>
            <w:pPr/>
          </w:p>
        </w:tc>
        <w:tc>
          <w:tcPr>
            <w:tcW w:w="7289"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0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8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6" w:hRule="exact"/>
        </w:trPr>
        <w:tc>
          <w:tcPr>
            <w:tcW w:w="756" w:type="dxa"/>
            <w:vMerge/>
            <w:tcBorders>
              <w:left w:val="single" w:sz="6" w:space="0" w:color="101010"/>
              <w:bottom w:val="single" w:sz="6" w:space="0" w:color="101010"/>
              <w:right w:val="single" w:sz="6" w:space="0" w:color="101010"/>
            </w:tcBorders>
          </w:tcPr>
          <w:p>
            <w:pPr/>
          </w:p>
        </w:tc>
        <w:tc>
          <w:tcPr>
            <w:tcW w:w="171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29"/>
              <w:jc w:val="left"/>
              <w:rPr>
                <w:rFonts w:ascii="宋体" w:hAnsi="宋体" w:cs="宋体" w:eastAsia="宋体" w:hint="default"/>
                <w:sz w:val="18"/>
                <w:szCs w:val="18"/>
              </w:rPr>
            </w:pPr>
            <w:r>
              <w:rPr>
                <w:rFonts w:ascii="宋体" w:hAnsi="宋体" w:cs="宋体" w:eastAsia="宋体" w:hint="default"/>
                <w:sz w:val="18"/>
                <w:szCs w:val="18"/>
              </w:rPr>
              <w:t>其 他</w:t>
            </w:r>
          </w:p>
        </w:tc>
        <w:tc>
          <w:tcPr>
            <w:tcW w:w="1500" w:type="dxa"/>
            <w:vMerge/>
            <w:tcBorders>
              <w:left w:val="single" w:sz="6" w:space="0" w:color="101010"/>
              <w:bottom w:val="single" w:sz="6" w:space="0" w:color="101010"/>
              <w:right w:val="single" w:sz="6" w:space="0" w:color="101010"/>
            </w:tcBorders>
          </w:tcPr>
          <w:p>
            <w:pPr/>
          </w:p>
        </w:tc>
        <w:tc>
          <w:tcPr>
            <w:tcW w:w="1582" w:type="dxa"/>
            <w:vMerge/>
            <w:tcBorders>
              <w:left w:val="single" w:sz="6" w:space="0" w:color="101010"/>
              <w:bottom w:val="single" w:sz="6" w:space="0" w:color="101010"/>
              <w:right w:val="single" w:sz="6" w:space="0" w:color="101010"/>
            </w:tcBorders>
          </w:tcPr>
          <w:p>
            <w:pPr/>
          </w:p>
        </w:tc>
      </w:tr>
      <w:tr>
        <w:trPr>
          <w:trHeight w:val="481"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140,675,760.00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192,413,846.14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26,278,839.18</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37,551,762.52</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166,805,657.90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563,725,865.74</w:t>
            </w:r>
          </w:p>
        </w:tc>
      </w:tr>
      <w:tr>
        <w:trPr>
          <w:trHeight w:val="482"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140,675,760.00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192,413,846.14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26,278,839.18</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37,551,762.52</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166,805,657.90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563,725,865.74</w:t>
            </w:r>
          </w:p>
        </w:tc>
      </w:tr>
      <w:tr>
        <w:trPr>
          <w:trHeight w:val="1416"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w:t>
            </w:r>
          </w:p>
          <w:p>
            <w:pPr>
              <w:pStyle w:val="TableParagraph"/>
              <w:spacing w:line="237" w:lineRule="auto" w:before="1"/>
              <w:ind w:left="100" w:right="155"/>
              <w:jc w:val="left"/>
              <w:rPr>
                <w:rFonts w:ascii="宋体" w:hAnsi="宋体" w:cs="宋体" w:eastAsia="宋体" w:hint="default"/>
                <w:sz w:val="18"/>
                <w:szCs w:val="18"/>
              </w:rPr>
            </w:pPr>
            <w:r>
              <w:rPr>
                <w:rFonts w:ascii="宋体" w:hAnsi="宋体" w:cs="宋体" w:eastAsia="宋体" w:hint="default"/>
                <w:sz w:val="18"/>
                <w:szCs w:val="18"/>
              </w:rPr>
              <w:t>增减变动 金额（减 少以 “－”号 填列）</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3,477,979.66</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32,168,631.64</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28,818,199.45</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64,464,810.75</w:t>
            </w:r>
          </w:p>
        </w:tc>
      </w:tr>
      <w:tr>
        <w:trPr>
          <w:trHeight w:val="481"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50,064,847.31</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27,940,404.11</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78,005,251.42</w:t>
            </w:r>
          </w:p>
        </w:tc>
      </w:tr>
      <w:tr>
        <w:trPr>
          <w:trHeight w:val="1182"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（二）直</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接计入所 有者权益 的利得和 损失</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-15,077.82</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-1,414.88</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sz w:val="18"/>
              </w:rPr>
              <w:t>-16,492.70</w:t>
            </w:r>
          </w:p>
        </w:tc>
      </w:tr>
      <w:tr>
        <w:trPr>
          <w:trHeight w:val="1183"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1．可供出</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售金融资 产公允价 值变动净 额</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1415"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2．权益法</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下被投资 单位其他 所有者权 益变动的 影响</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3．与计入</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所有者权 益项目相 关的所得 税影响</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-15,077.82</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-1,414.88</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33" w:right="0"/>
              <w:jc w:val="left"/>
              <w:rPr>
                <w:rFonts w:ascii="宋体" w:hAnsi="宋体" w:cs="宋体" w:eastAsia="宋体" w:hint="default"/>
                <w:sz w:val="18"/>
                <w:szCs w:val="18"/>
              </w:rPr>
            </w:pPr>
            <w:r>
              <w:rPr>
                <w:rFonts w:ascii="宋体"/>
                <w:sz w:val="18"/>
              </w:rPr>
              <w:t>-16,492.70</w:t>
            </w:r>
          </w:p>
        </w:tc>
      </w:tr>
      <w:tr>
        <w:trPr>
          <w:trHeight w:val="482" w:hRule="exact"/>
        </w:trPr>
        <w:tc>
          <w:tcPr>
            <w:tcW w:w="9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上述（一）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和（二）</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50,049,769.49</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27,938,989.23</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7" w:right="0"/>
              <w:jc w:val="left"/>
              <w:rPr>
                <w:rFonts w:ascii="宋体" w:hAnsi="宋体" w:cs="宋体" w:eastAsia="宋体" w:hint="default"/>
                <w:sz w:val="18"/>
                <w:szCs w:val="18"/>
              </w:rPr>
            </w:pPr>
            <w:r>
              <w:rPr>
                <w:rFonts w:ascii="宋体"/>
                <w:sz w:val="18"/>
              </w:rPr>
              <w:t>77,988,758.72</w:t>
            </w:r>
          </w:p>
        </w:tc>
      </w:tr>
    </w:tbl>
    <w:p>
      <w:pPr>
        <w:spacing w:after="0" w:line="240" w:lineRule="auto"/>
        <w:jc w:val="left"/>
        <w:rPr>
          <w:rFonts w:ascii="宋体" w:hAnsi="宋体" w:cs="宋体" w:eastAsia="宋体" w:hint="default"/>
          <w:sz w:val="18"/>
          <w:szCs w:val="18"/>
        </w:rPr>
        <w:sectPr>
          <w:pgSz w:w="12240" w:h="15840"/>
          <w:pgMar w:header="747" w:footer="727" w:top="980" w:bottom="920" w:left="460" w:right="4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4" w:type="dxa"/>
        <w:tblLayout w:type="fixed"/>
        <w:tblCellMar>
          <w:top w:w="0" w:type="dxa"/>
          <w:left w:w="0" w:type="dxa"/>
          <w:bottom w:w="0" w:type="dxa"/>
          <w:right w:w="0" w:type="dxa"/>
        </w:tblCellMar>
        <w:tblLook w:val="01E0"/>
      </w:tblPr>
      <w:tblGrid>
        <w:gridCol w:w="992"/>
        <w:gridCol w:w="1476"/>
        <w:gridCol w:w="1476"/>
        <w:gridCol w:w="576"/>
        <w:gridCol w:w="1386"/>
        <w:gridCol w:w="396"/>
        <w:gridCol w:w="1476"/>
        <w:gridCol w:w="266"/>
        <w:gridCol w:w="1500"/>
        <w:gridCol w:w="1582"/>
      </w:tblGrid>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（三）所</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有者投入 和减少资 本</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18,483,428.90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18,483,428.90</w:t>
            </w: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18,483,428.90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18,483,428.90</w:t>
            </w: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2．股份支</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3,477,979.66</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-17,881,137.85</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-17,604,218.68</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-32,007,376.87</w:t>
            </w: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1．提取盈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3,477,979.66</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-3,477,979.66</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2．提取一</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般风险准 备</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3．对所有</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者（或股 东）的分 配</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-8,440,545.60</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-17,604,218.68</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-26,044,764.28</w:t>
            </w: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-5,962,612.59</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97"/>
              <w:jc w:val="right"/>
              <w:rPr>
                <w:rFonts w:ascii="宋体" w:hAnsi="宋体" w:cs="宋体" w:eastAsia="宋体" w:hint="default"/>
                <w:sz w:val="18"/>
                <w:szCs w:val="18"/>
              </w:rPr>
            </w:pPr>
            <w:r>
              <w:rPr>
                <w:rFonts w:ascii="宋体"/>
                <w:sz w:val="18"/>
              </w:rPr>
              <w:t>-5,962,612.59</w:t>
            </w: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有者权益 内部结转</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1．资本公</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2．盈余公</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3．盈余公</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140,675,760.00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192,413,846.14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29,756,818.84</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69,720,394.16</w:t>
            </w:r>
          </w:p>
        </w:tc>
        <w:tc>
          <w:tcPr>
            <w:tcW w:w="26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195,623,857.35</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51"/>
              <w:jc w:val="right"/>
              <w:rPr>
                <w:rFonts w:ascii="宋体" w:hAnsi="宋体" w:cs="宋体" w:eastAsia="宋体" w:hint="default"/>
                <w:sz w:val="18"/>
                <w:szCs w:val="18"/>
              </w:rPr>
            </w:pPr>
            <w:r>
              <w:rPr>
                <w:rFonts w:ascii="宋体"/>
                <w:sz w:val="18"/>
              </w:rPr>
              <w:t>628,190,676.49</w:t>
            </w:r>
          </w:p>
        </w:tc>
      </w:tr>
    </w:tbl>
    <w:p>
      <w:pPr>
        <w:spacing w:after="0" w:line="240" w:lineRule="auto"/>
        <w:jc w:val="right"/>
        <w:rPr>
          <w:rFonts w:ascii="宋体" w:hAnsi="宋体" w:cs="宋体" w:eastAsia="宋体" w:hint="default"/>
          <w:sz w:val="18"/>
          <w:szCs w:val="18"/>
        </w:rPr>
        <w:sectPr>
          <w:pgSz w:w="12240" w:h="15840"/>
          <w:pgMar w:header="747" w:footer="727" w:top="980" w:bottom="920" w:left="460" w:right="4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left="0" w:right="99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48"/>
        <w:gridCol w:w="1476"/>
        <w:gridCol w:w="1476"/>
        <w:gridCol w:w="576"/>
        <w:gridCol w:w="1386"/>
        <w:gridCol w:w="396"/>
        <w:gridCol w:w="1386"/>
        <w:gridCol w:w="396"/>
        <w:gridCol w:w="1476"/>
        <w:gridCol w:w="1476"/>
      </w:tblGrid>
      <w:tr>
        <w:trPr>
          <w:trHeight w:val="248" w:hRule="exact"/>
        </w:trPr>
        <w:tc>
          <w:tcPr>
            <w:tcW w:w="94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044" w:type="dxa"/>
            <w:gridSpan w:val="9"/>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48" w:hRule="exact"/>
        </w:trPr>
        <w:tc>
          <w:tcPr>
            <w:tcW w:w="948" w:type="dxa"/>
            <w:vMerge/>
            <w:tcBorders>
              <w:left w:val="single" w:sz="6" w:space="0" w:color="101010"/>
              <w:right w:val="single" w:sz="6" w:space="0" w:color="101010"/>
            </w:tcBorders>
          </w:tcPr>
          <w:p>
            <w:pPr/>
          </w:p>
        </w:tc>
        <w:tc>
          <w:tcPr>
            <w:tcW w:w="7092"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7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6" w:hRule="exact"/>
        </w:trPr>
        <w:tc>
          <w:tcPr>
            <w:tcW w:w="948" w:type="dxa"/>
            <w:vMerge/>
            <w:tcBorders>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5" w:right="144"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476" w:type="dxa"/>
            <w:vMerge/>
            <w:tcBorders>
              <w:left w:val="single" w:sz="6" w:space="0" w:color="101010"/>
              <w:bottom w:val="single" w:sz="6" w:space="0" w:color="101010"/>
              <w:right w:val="single" w:sz="6" w:space="0" w:color="101010"/>
            </w:tcBorders>
          </w:tcPr>
          <w:p>
            <w:pPr/>
          </w:p>
        </w:tc>
        <w:tc>
          <w:tcPr>
            <w:tcW w:w="1476" w:type="dxa"/>
            <w:vMerge/>
            <w:tcBorders>
              <w:left w:val="single" w:sz="6" w:space="0" w:color="101010"/>
              <w:bottom w:val="single" w:sz="6" w:space="0" w:color="101010"/>
              <w:right w:val="single" w:sz="6" w:space="0" w:color="101010"/>
            </w:tcBorders>
          </w:tcPr>
          <w:p>
            <w:pPr/>
          </w:p>
        </w:tc>
      </w:tr>
      <w:tr>
        <w:trPr>
          <w:trHeight w:val="481"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102,711,600.00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231,715,619.87</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27,038,447.45</w:t>
            </w: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31,828,273.73</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152,165,572.06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545,459,513.11</w:t>
            </w:r>
          </w:p>
        </w:tc>
      </w:tr>
      <w:tr>
        <w:trPr>
          <w:trHeight w:val="482"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28,111.53</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-1,168,198.68</w:t>
            </w: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1,650,065.66</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601,351.14</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0" w:right="0"/>
              <w:jc w:val="left"/>
              <w:rPr>
                <w:rFonts w:ascii="宋体" w:hAnsi="宋体" w:cs="宋体" w:eastAsia="宋体" w:hint="default"/>
                <w:sz w:val="18"/>
                <w:szCs w:val="18"/>
              </w:rPr>
            </w:pPr>
            <w:r>
              <w:rPr>
                <w:rFonts w:ascii="宋体"/>
                <w:sz w:val="18"/>
              </w:rPr>
              <w:t>1,111,329.65</w:t>
            </w:r>
          </w:p>
        </w:tc>
      </w:tr>
      <w:tr>
        <w:trPr>
          <w:trHeight w:val="481"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102,711,600.00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231,743,731.40</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25,870,248.77</w:t>
            </w: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33,478,339.39</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152,766,923.20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546,570,842.76</w:t>
            </w:r>
          </w:p>
        </w:tc>
      </w:tr>
      <w:tr>
        <w:trPr>
          <w:trHeight w:val="1416"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w:t>
            </w:r>
          </w:p>
          <w:p>
            <w:pPr>
              <w:pStyle w:val="TableParagraph"/>
              <w:spacing w:line="237" w:lineRule="auto"/>
              <w:ind w:left="100" w:right="110"/>
              <w:jc w:val="left"/>
              <w:rPr>
                <w:rFonts w:ascii="宋体" w:hAnsi="宋体" w:cs="宋体" w:eastAsia="宋体" w:hint="default"/>
                <w:sz w:val="18"/>
                <w:szCs w:val="18"/>
              </w:rPr>
            </w:pPr>
            <w:r>
              <w:rPr>
                <w:rFonts w:ascii="宋体" w:hAnsi="宋体" w:cs="宋体" w:eastAsia="宋体" w:hint="default"/>
                <w:sz w:val="18"/>
                <w:szCs w:val="18"/>
              </w:rPr>
              <w:t>增减变动 金额（减 少以 “－”号 填列）</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37,964,160.00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-39,329,885.26</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408,590.41</w:t>
            </w: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4,073,423.13</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14,038,734.70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17,155,022.98</w:t>
            </w:r>
          </w:p>
        </w:tc>
      </w:tr>
      <w:tr>
        <w:trPr>
          <w:trHeight w:val="481"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-183,942.04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8,602,283.95</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19,372,100.91</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27,790,442.82</w:t>
            </w:r>
          </w:p>
        </w:tc>
      </w:tr>
      <w:tr>
        <w:trPr>
          <w:trHeight w:val="1182"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（二）直</w:t>
            </w:r>
          </w:p>
          <w:p>
            <w:pPr>
              <w:pStyle w:val="TableParagraph"/>
              <w:spacing w:line="237" w:lineRule="auto" w:before="1"/>
              <w:ind w:left="100" w:right="110"/>
              <w:jc w:val="both"/>
              <w:rPr>
                <w:rFonts w:ascii="宋体" w:hAnsi="宋体" w:cs="宋体" w:eastAsia="宋体" w:hint="default"/>
                <w:sz w:val="18"/>
                <w:szCs w:val="18"/>
              </w:rPr>
            </w:pPr>
            <w:r>
              <w:rPr>
                <w:rFonts w:ascii="宋体" w:hAnsi="宋体" w:cs="宋体" w:eastAsia="宋体" w:hint="default"/>
                <w:sz w:val="18"/>
                <w:szCs w:val="18"/>
              </w:rPr>
              <w:t>接计入所 有者权益 的利得和 损失</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-1,181,783.22</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102,727.16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-1,079,056.06</w:t>
            </w:r>
          </w:p>
        </w:tc>
      </w:tr>
      <w:tr>
        <w:trPr>
          <w:trHeight w:val="1183"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可供出</w:t>
            </w:r>
          </w:p>
          <w:p>
            <w:pPr>
              <w:pStyle w:val="TableParagraph"/>
              <w:spacing w:line="237" w:lineRule="auto" w:before="1"/>
              <w:ind w:left="100" w:right="110"/>
              <w:jc w:val="both"/>
              <w:rPr>
                <w:rFonts w:ascii="宋体" w:hAnsi="宋体" w:cs="宋体" w:eastAsia="宋体" w:hint="default"/>
                <w:sz w:val="18"/>
                <w:szCs w:val="18"/>
              </w:rPr>
            </w:pPr>
            <w:r>
              <w:rPr>
                <w:rFonts w:ascii="宋体" w:hAnsi="宋体" w:cs="宋体" w:eastAsia="宋体" w:hint="default"/>
                <w:sz w:val="18"/>
                <w:szCs w:val="18"/>
              </w:rPr>
              <w:t>售金融资 产公允价 值变动净 额</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1415"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8"/>
                <w:sz w:val="18"/>
                <w:szCs w:val="18"/>
              </w:rPr>
              <w:t>．</w:t>
            </w:r>
            <w:r>
              <w:rPr>
                <w:rFonts w:ascii="宋体" w:hAnsi="宋体" w:cs="宋体" w:eastAsia="宋体" w:hint="default"/>
                <w:sz w:val="18"/>
                <w:szCs w:val="18"/>
              </w:rPr>
              <w:t>权益法</w:t>
            </w:r>
          </w:p>
          <w:p>
            <w:pPr>
              <w:pStyle w:val="TableParagraph"/>
              <w:spacing w:line="237" w:lineRule="auto"/>
              <w:ind w:left="100" w:right="110"/>
              <w:jc w:val="both"/>
              <w:rPr>
                <w:rFonts w:ascii="宋体" w:hAnsi="宋体" w:cs="宋体" w:eastAsia="宋体" w:hint="default"/>
                <w:sz w:val="18"/>
                <w:szCs w:val="18"/>
              </w:rPr>
            </w:pPr>
            <w:r>
              <w:rPr>
                <w:rFonts w:ascii="宋体" w:hAnsi="宋体" w:cs="宋体" w:eastAsia="宋体" w:hint="default"/>
                <w:sz w:val="18"/>
                <w:szCs w:val="18"/>
              </w:rPr>
              <w:t>下被投资 单位其他 所有者权 益变动的 影响</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168,216.78</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102,727.16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sz w:val="18"/>
              </w:rPr>
              <w:t>270,943.94</w:t>
            </w:r>
          </w:p>
        </w:tc>
      </w:tr>
      <w:tr>
        <w:trPr>
          <w:trHeight w:val="1182"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8"/>
                <w:sz w:val="18"/>
                <w:szCs w:val="18"/>
              </w:rPr>
              <w:t>．</w:t>
            </w:r>
            <w:r>
              <w:rPr>
                <w:rFonts w:ascii="宋体" w:hAnsi="宋体" w:cs="宋体" w:eastAsia="宋体" w:hint="default"/>
                <w:sz w:val="18"/>
                <w:szCs w:val="18"/>
              </w:rPr>
              <w:t>与计入</w:t>
            </w:r>
          </w:p>
          <w:p>
            <w:pPr>
              <w:pStyle w:val="TableParagraph"/>
              <w:spacing w:line="237" w:lineRule="auto" w:before="1"/>
              <w:ind w:left="100" w:right="110"/>
              <w:jc w:val="both"/>
              <w:rPr>
                <w:rFonts w:ascii="宋体" w:hAnsi="宋体" w:cs="宋体" w:eastAsia="宋体" w:hint="default"/>
                <w:sz w:val="18"/>
                <w:szCs w:val="18"/>
              </w:rPr>
            </w:pPr>
            <w:r>
              <w:rPr>
                <w:rFonts w:ascii="宋体" w:hAnsi="宋体" w:cs="宋体" w:eastAsia="宋体" w:hint="default"/>
                <w:sz w:val="18"/>
                <w:szCs w:val="18"/>
              </w:rPr>
              <w:t>所有者权 益项目相 关的所得 税影响</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-1,350,000.00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-1,350,000.00</w:t>
            </w:r>
          </w:p>
        </w:tc>
      </w:tr>
      <w:tr>
        <w:trPr>
          <w:trHeight w:val="715"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78"/>
                <w:sz w:val="18"/>
                <w:szCs w:val="18"/>
              </w:rPr>
              <w:t>述</w:t>
            </w:r>
            <w:r>
              <w:rPr>
                <w:rFonts w:ascii="宋体" w:hAnsi="宋体" w:cs="宋体" w:eastAsia="宋体" w:hint="default"/>
                <w:sz w:val="18"/>
                <w:szCs w:val="18"/>
              </w:rPr>
              <w:t>（一）</w:t>
            </w:r>
          </w:p>
          <w:p>
            <w:pPr>
              <w:pStyle w:val="TableParagraph"/>
              <w:spacing w:line="232" w:lineRule="exact" w:before="24"/>
              <w:ind w:left="100" w:right="110"/>
              <w:jc w:val="left"/>
              <w:rPr>
                <w:rFonts w:ascii="宋体" w:hAnsi="宋体" w:cs="宋体" w:eastAsia="宋体" w:hint="default"/>
                <w:sz w:val="18"/>
                <w:szCs w:val="18"/>
              </w:rPr>
            </w:pPr>
            <w:r>
              <w:rPr>
                <w:rFonts w:ascii="宋体" w:hAnsi="宋体" w:cs="宋体" w:eastAsia="宋体" w:hint="default"/>
                <w:sz w:val="18"/>
                <w:szCs w:val="18"/>
              </w:rPr>
              <w:t>和（二） 小计</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-1,365,725.26</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8,602,283.95</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19,474,828.07</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26,711,386.76</w:t>
            </w:r>
          </w:p>
        </w:tc>
      </w:tr>
      <w:tr>
        <w:trPr>
          <w:trHeight w:val="949"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（三）所</w:t>
            </w:r>
          </w:p>
          <w:p>
            <w:pPr>
              <w:pStyle w:val="TableParagraph"/>
              <w:spacing w:line="237" w:lineRule="auto" w:before="1"/>
              <w:ind w:left="100" w:right="110"/>
              <w:jc w:val="both"/>
              <w:rPr>
                <w:rFonts w:ascii="宋体" w:hAnsi="宋体" w:cs="宋体" w:eastAsia="宋体" w:hint="default"/>
                <w:sz w:val="18"/>
                <w:szCs w:val="18"/>
              </w:rPr>
            </w:pPr>
            <w:r>
              <w:rPr>
                <w:rFonts w:ascii="宋体" w:hAnsi="宋体" w:cs="宋体" w:eastAsia="宋体" w:hint="default"/>
                <w:sz w:val="18"/>
                <w:szCs w:val="18"/>
              </w:rPr>
              <w:t>有者投入 和减少资 本</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8,120,038.48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8,120,038.48</w:t>
            </w:r>
          </w:p>
        </w:tc>
      </w:tr>
      <w:tr>
        <w:trPr>
          <w:trHeight w:val="250"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所有者</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8,120,038.48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8,120,038.48</w:t>
            </w:r>
          </w:p>
        </w:tc>
      </w:tr>
    </w:tbl>
    <w:p>
      <w:pPr>
        <w:spacing w:after="0" w:line="207" w:lineRule="exact"/>
        <w:jc w:val="right"/>
        <w:rPr>
          <w:rFonts w:ascii="宋体" w:hAnsi="宋体" w:cs="宋体" w:eastAsia="宋体" w:hint="default"/>
          <w:sz w:val="18"/>
          <w:szCs w:val="18"/>
        </w:rPr>
        <w:sectPr>
          <w:pgSz w:w="12240" w:h="15840"/>
          <w:pgMar w:header="747" w:footer="727" w:top="980" w:bottom="920" w:left="540" w:right="4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948"/>
        <w:gridCol w:w="1476"/>
        <w:gridCol w:w="1476"/>
        <w:gridCol w:w="576"/>
        <w:gridCol w:w="1386"/>
        <w:gridCol w:w="396"/>
        <w:gridCol w:w="1386"/>
        <w:gridCol w:w="396"/>
        <w:gridCol w:w="1476"/>
        <w:gridCol w:w="1476"/>
      </w:tblGrid>
      <w:tr>
        <w:trPr>
          <w:trHeight w:val="248"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8"/>
                <w:sz w:val="18"/>
                <w:szCs w:val="18"/>
              </w:rPr>
              <w:t>．</w:t>
            </w:r>
            <w:r>
              <w:rPr>
                <w:rFonts w:ascii="宋体" w:hAnsi="宋体" w:cs="宋体" w:eastAsia="宋体" w:hint="default"/>
                <w:sz w:val="18"/>
                <w:szCs w:val="18"/>
              </w:rPr>
              <w:t>股份支</w:t>
            </w:r>
          </w:p>
          <w:p>
            <w:pPr>
              <w:pStyle w:val="TableParagraph"/>
              <w:spacing w:line="237" w:lineRule="auto" w:before="1"/>
              <w:ind w:left="100" w:right="110"/>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408,590.41</w:t>
            </w: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-4,528,860.82</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-13,556,131.85</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-17,676,402.26</w:t>
            </w:r>
          </w:p>
        </w:tc>
      </w:tr>
      <w:tr>
        <w:trPr>
          <w:trHeight w:val="482"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提取盈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408,590.41</w:t>
            </w: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-408,590.41</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8"/>
                <w:sz w:val="18"/>
                <w:szCs w:val="18"/>
              </w:rPr>
              <w:t>．</w:t>
            </w:r>
            <w:r>
              <w:rPr>
                <w:rFonts w:ascii="宋体" w:hAnsi="宋体" w:cs="宋体" w:eastAsia="宋体" w:hint="default"/>
                <w:sz w:val="18"/>
                <w:szCs w:val="18"/>
              </w:rPr>
              <w:t>提取一</w:t>
            </w:r>
          </w:p>
          <w:p>
            <w:pPr>
              <w:pStyle w:val="TableParagraph"/>
              <w:spacing w:line="240" w:lineRule="auto"/>
              <w:ind w:left="100" w:right="110"/>
              <w:jc w:val="left"/>
              <w:rPr>
                <w:rFonts w:ascii="宋体" w:hAnsi="宋体" w:cs="宋体" w:eastAsia="宋体" w:hint="default"/>
                <w:sz w:val="18"/>
                <w:szCs w:val="18"/>
              </w:rPr>
            </w:pPr>
            <w:r>
              <w:rPr>
                <w:rFonts w:ascii="宋体" w:hAnsi="宋体" w:cs="宋体" w:eastAsia="宋体" w:hint="default"/>
                <w:sz w:val="18"/>
                <w:szCs w:val="18"/>
              </w:rPr>
              <w:t>般风险准 备</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8"/>
                <w:sz w:val="18"/>
                <w:szCs w:val="18"/>
              </w:rPr>
              <w:t>．</w:t>
            </w:r>
            <w:r>
              <w:rPr>
                <w:rFonts w:ascii="宋体" w:hAnsi="宋体" w:cs="宋体" w:eastAsia="宋体" w:hint="default"/>
                <w:sz w:val="18"/>
                <w:szCs w:val="18"/>
              </w:rPr>
              <w:t>对所有</w:t>
            </w:r>
          </w:p>
          <w:p>
            <w:pPr>
              <w:pStyle w:val="TableParagraph"/>
              <w:spacing w:line="240" w:lineRule="auto"/>
              <w:ind w:left="100" w:right="110"/>
              <w:jc w:val="both"/>
              <w:rPr>
                <w:rFonts w:ascii="宋体" w:hAnsi="宋体" w:cs="宋体" w:eastAsia="宋体" w:hint="default"/>
                <w:sz w:val="18"/>
                <w:szCs w:val="18"/>
              </w:rPr>
            </w:pPr>
            <w:r>
              <w:rPr>
                <w:rFonts w:ascii="宋体" w:hAnsi="宋体" w:cs="宋体" w:eastAsia="宋体" w:hint="default"/>
                <w:sz w:val="18"/>
                <w:szCs w:val="18"/>
              </w:rPr>
              <w:t>者（或股 东）的分 配</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-13,556,131.85</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-13,556,131.85</w:t>
            </w:r>
          </w:p>
        </w:tc>
      </w:tr>
      <w:tr>
        <w:trPr>
          <w:trHeight w:val="248"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-4,120,270.41</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-4,120,270.41</w:t>
            </w:r>
          </w:p>
        </w:tc>
      </w:tr>
      <w:tr>
        <w:trPr>
          <w:trHeight w:val="715"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w:t>
            </w:r>
          </w:p>
          <w:p>
            <w:pPr>
              <w:pStyle w:val="TableParagraph"/>
              <w:spacing w:line="240" w:lineRule="auto"/>
              <w:ind w:left="100" w:right="110"/>
              <w:jc w:val="left"/>
              <w:rPr>
                <w:rFonts w:ascii="宋体" w:hAnsi="宋体" w:cs="宋体" w:eastAsia="宋体" w:hint="default"/>
                <w:sz w:val="18"/>
                <w:szCs w:val="18"/>
              </w:rPr>
            </w:pPr>
            <w:r>
              <w:rPr>
                <w:rFonts w:ascii="宋体" w:hAnsi="宋体" w:cs="宋体" w:eastAsia="宋体" w:hint="default"/>
                <w:sz w:val="18"/>
                <w:szCs w:val="18"/>
              </w:rPr>
              <w:t>有者权益 内部结转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37,964,160.00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-37,964,160.00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资本公</w:t>
            </w:r>
          </w:p>
          <w:p>
            <w:pPr>
              <w:pStyle w:val="TableParagraph"/>
              <w:spacing w:line="237" w:lineRule="auto"/>
              <w:ind w:left="100" w:right="110"/>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37,964,160.00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-37,964,160.00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8"/>
                <w:sz w:val="18"/>
                <w:szCs w:val="18"/>
              </w:rPr>
              <w:t>．</w:t>
            </w:r>
            <w:r>
              <w:rPr>
                <w:rFonts w:ascii="宋体" w:hAnsi="宋体" w:cs="宋体" w:eastAsia="宋体" w:hint="default"/>
                <w:sz w:val="18"/>
                <w:szCs w:val="18"/>
              </w:rPr>
              <w:t>盈余公</w:t>
            </w:r>
          </w:p>
          <w:p>
            <w:pPr>
              <w:pStyle w:val="TableParagraph"/>
              <w:spacing w:line="237" w:lineRule="auto" w:before="1"/>
              <w:ind w:left="100" w:right="110"/>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8"/>
                <w:sz w:val="18"/>
                <w:szCs w:val="18"/>
              </w:rPr>
              <w:t>．</w:t>
            </w:r>
            <w:r>
              <w:rPr>
                <w:rFonts w:ascii="宋体" w:hAnsi="宋体" w:cs="宋体" w:eastAsia="宋体" w:hint="default"/>
                <w:sz w:val="18"/>
                <w:szCs w:val="18"/>
              </w:rPr>
              <w:t>盈余公</w:t>
            </w:r>
          </w:p>
          <w:p>
            <w:pPr>
              <w:pStyle w:val="TableParagraph"/>
              <w:spacing w:line="240" w:lineRule="auto"/>
              <w:ind w:left="100" w:right="110"/>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140,675,760.00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192,413,846.14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26,278,839.18</w:t>
            </w:r>
          </w:p>
        </w:tc>
        <w:tc>
          <w:tcPr>
            <w:tcW w:w="39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37,551,762.52</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166,805,657.90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563,725,865.74</w:t>
            </w:r>
          </w:p>
        </w:tc>
      </w:tr>
    </w:tbl>
    <w:p>
      <w:pPr>
        <w:pStyle w:val="BodyText"/>
        <w:tabs>
          <w:tab w:pos="3714" w:val="left" w:leader="none"/>
          <w:tab w:pos="6653" w:val="left" w:leader="none"/>
        </w:tabs>
        <w:spacing w:line="240" w:lineRule="exact"/>
        <w:ind w:left="985" w:right="0"/>
        <w:jc w:val="left"/>
        <w:rPr>
          <w:sz w:val="20"/>
          <w:szCs w:val="20"/>
        </w:rPr>
      </w:pPr>
      <w:r>
        <w:rPr/>
        <w:t>公司法定代表人:赵林中</w:t>
        <w:tab/>
      </w:r>
      <w:r>
        <w:rPr>
          <w:spacing w:val="-1"/>
        </w:rPr>
        <w:t>主管会计工作负责人:王坚</w:t>
        <w:tab/>
        <w:t>会计机构负责人:</w:t>
      </w:r>
      <w:r>
        <w:rPr>
          <w:spacing w:val="-1"/>
          <w:sz w:val="20"/>
          <w:szCs w:val="20"/>
        </w:rPr>
        <w:t>王坚</w:t>
      </w:r>
    </w:p>
    <w:p>
      <w:pPr>
        <w:spacing w:after="0" w:line="240" w:lineRule="exact"/>
        <w:jc w:val="left"/>
        <w:rPr>
          <w:sz w:val="20"/>
          <w:szCs w:val="20"/>
        </w:rPr>
        <w:sectPr>
          <w:pgSz w:w="12240" w:h="15840"/>
          <w:pgMar w:header="747" w:footer="727" w:top="980" w:bottom="920" w:left="540" w:right="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72" w:lineRule="exact" w:before="0"/>
        <w:ind w:left="3643" w:right="3672"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right="0"/>
        <w:jc w:val="left"/>
      </w:pPr>
      <w:r>
        <w:rPr/>
        <w:t>编制单位:</w:t>
      </w:r>
      <w:r>
        <w:rPr>
          <w:spacing w:val="-15"/>
        </w:rPr>
        <w:t> </w:t>
      </w:r>
      <w:r>
        <w:rPr/>
        <w:t>浙江富润股份有限公司</w:t>
      </w:r>
    </w:p>
    <w:p>
      <w:pPr>
        <w:pStyle w:val="BodyText"/>
        <w:spacing w:line="274" w:lineRule="exact"/>
        <w:ind w:left="0" w:right="171"/>
        <w:jc w:val="right"/>
      </w:pPr>
      <w:r>
        <w:rPr/>
        <w:t>单位:元</w:t>
      </w:r>
      <w:r>
        <w:rPr>
          <w:spacing w:val="-3"/>
        </w:rPr>
        <w:t> </w:t>
      </w:r>
      <w:r>
        <w:rPr/>
        <w:t>币种:人民币</w:t>
      </w:r>
    </w:p>
    <w:p>
      <w:pPr>
        <w:spacing w:line="240" w:lineRule="auto" w:before="5"/>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319"/>
        <w:gridCol w:w="1505"/>
        <w:gridCol w:w="1476"/>
        <w:gridCol w:w="662"/>
        <w:gridCol w:w="1386"/>
        <w:gridCol w:w="1476"/>
        <w:gridCol w:w="1476"/>
      </w:tblGrid>
      <w:tr>
        <w:trPr>
          <w:trHeight w:val="436" w:hRule="exact"/>
        </w:trPr>
        <w:tc>
          <w:tcPr>
            <w:tcW w:w="1319"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981"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5" w:hRule="exact"/>
        </w:trPr>
        <w:tc>
          <w:tcPr>
            <w:tcW w:w="1319" w:type="dxa"/>
            <w:vMerge/>
            <w:tcBorders>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609" w:right="158"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6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233" w:right="142" w:hanging="90"/>
              <w:jc w:val="left"/>
              <w:rPr>
                <w:rFonts w:ascii="宋体" w:hAnsi="宋体" w:cs="宋体" w:eastAsia="宋体" w:hint="default"/>
                <w:sz w:val="18"/>
                <w:szCs w:val="18"/>
              </w:rPr>
            </w:pPr>
            <w:r>
              <w:rPr>
                <w:rFonts w:ascii="宋体" w:hAnsi="宋体" w:cs="宋体" w:eastAsia="宋体" w:hint="default"/>
                <w:sz w:val="18"/>
                <w:szCs w:val="18"/>
              </w:rPr>
              <w:t>库存 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2"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140,675,760.00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189,967,750.36</w:t>
            </w: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26,278,839.18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20,198,343.96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377,120,693.50</w:t>
            </w:r>
          </w:p>
        </w:tc>
      </w:tr>
      <w:tr>
        <w:trPr>
          <w:trHeight w:val="481"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140,675,760.00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189,967,750.36</w:t>
            </w: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26,278,839.18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20,198,343.96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377,120,693.50</w:t>
            </w:r>
          </w:p>
        </w:tc>
      </w:tr>
      <w:tr>
        <w:trPr>
          <w:trHeight w:val="948"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三、本年增减</w:t>
            </w:r>
          </w:p>
          <w:p>
            <w:pPr>
              <w:pStyle w:val="TableParagraph"/>
              <w:spacing w:line="237" w:lineRule="auto"/>
              <w:ind w:left="100" w:right="121"/>
              <w:jc w:val="both"/>
              <w:rPr>
                <w:rFonts w:ascii="宋体" w:hAnsi="宋体" w:cs="宋体" w:eastAsia="宋体" w:hint="default"/>
                <w:sz w:val="18"/>
                <w:szCs w:val="18"/>
              </w:rPr>
            </w:pPr>
            <w:r>
              <w:rPr>
                <w:rFonts w:ascii="宋体" w:hAnsi="宋体" w:cs="宋体" w:eastAsia="宋体" w:hint="default"/>
                <w:sz w:val="18"/>
                <w:szCs w:val="18"/>
              </w:rPr>
              <w:t>变动金额（减 少以“－”号 填列）</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3,477,979.66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22,861,271.32</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26,339,250.98</w:t>
            </w:r>
          </w:p>
        </w:tc>
      </w:tr>
      <w:tr>
        <w:trPr>
          <w:trHeight w:val="248"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34,779,796.58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34,779,796.58</w:t>
            </w:r>
          </w:p>
        </w:tc>
      </w:tr>
      <w:tr>
        <w:trPr>
          <w:trHeight w:val="716"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（二）直接计</w:t>
            </w:r>
          </w:p>
          <w:p>
            <w:pPr>
              <w:pStyle w:val="TableParagraph"/>
              <w:spacing w:line="240" w:lineRule="auto"/>
              <w:ind w:left="100" w:right="121"/>
              <w:jc w:val="left"/>
              <w:rPr>
                <w:rFonts w:ascii="宋体" w:hAnsi="宋体" w:cs="宋体" w:eastAsia="宋体" w:hint="default"/>
                <w:sz w:val="18"/>
                <w:szCs w:val="18"/>
              </w:rPr>
            </w:pPr>
            <w:r>
              <w:rPr>
                <w:rFonts w:ascii="宋体" w:hAnsi="宋体" w:cs="宋体" w:eastAsia="宋体" w:hint="default"/>
                <w:sz w:val="18"/>
                <w:szCs w:val="18"/>
              </w:rPr>
              <w:t>入所有者权益 的利得和损失</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1．可供出售金</w:t>
            </w:r>
          </w:p>
          <w:p>
            <w:pPr>
              <w:pStyle w:val="TableParagraph"/>
              <w:spacing w:line="240" w:lineRule="auto"/>
              <w:ind w:left="100" w:right="121"/>
              <w:jc w:val="left"/>
              <w:rPr>
                <w:rFonts w:ascii="宋体" w:hAnsi="宋体" w:cs="宋体" w:eastAsia="宋体" w:hint="default"/>
                <w:sz w:val="18"/>
                <w:szCs w:val="18"/>
              </w:rPr>
            </w:pPr>
            <w:r>
              <w:rPr>
                <w:rFonts w:ascii="宋体" w:hAnsi="宋体" w:cs="宋体" w:eastAsia="宋体" w:hint="default"/>
                <w:sz w:val="18"/>
                <w:szCs w:val="18"/>
              </w:rPr>
              <w:t>融资产公允价 值变动净额</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0"/>
                <w:sz w:val="18"/>
                <w:szCs w:val="18"/>
              </w:rPr>
              <w:t>2．权益法下被</w:t>
            </w:r>
          </w:p>
          <w:p>
            <w:pPr>
              <w:pStyle w:val="TableParagraph"/>
              <w:spacing w:line="237" w:lineRule="auto"/>
              <w:ind w:left="100" w:right="121"/>
              <w:jc w:val="both"/>
              <w:rPr>
                <w:rFonts w:ascii="宋体" w:hAnsi="宋体" w:cs="宋体" w:eastAsia="宋体" w:hint="default"/>
                <w:sz w:val="18"/>
                <w:szCs w:val="18"/>
              </w:rPr>
            </w:pPr>
            <w:r>
              <w:rPr>
                <w:rFonts w:ascii="宋体" w:hAnsi="宋体" w:cs="宋体" w:eastAsia="宋体" w:hint="default"/>
                <w:sz w:val="18"/>
                <w:szCs w:val="18"/>
              </w:rPr>
              <w:t>投资单位其他 所有者权益变 动的影响</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0"/>
                <w:sz w:val="18"/>
                <w:szCs w:val="18"/>
              </w:rPr>
              <w:t>3．与计入所有</w:t>
            </w:r>
          </w:p>
          <w:p>
            <w:pPr>
              <w:pStyle w:val="TableParagraph"/>
              <w:spacing w:line="237" w:lineRule="auto" w:before="1"/>
              <w:ind w:left="100" w:right="121"/>
              <w:jc w:val="both"/>
              <w:rPr>
                <w:rFonts w:ascii="宋体" w:hAnsi="宋体" w:cs="宋体" w:eastAsia="宋体" w:hint="default"/>
                <w:sz w:val="18"/>
                <w:szCs w:val="18"/>
              </w:rPr>
            </w:pPr>
            <w:r>
              <w:rPr>
                <w:rFonts w:ascii="宋体" w:hAnsi="宋体" w:cs="宋体" w:eastAsia="宋体" w:hint="default"/>
                <w:sz w:val="18"/>
                <w:szCs w:val="18"/>
              </w:rPr>
              <w:t>者权益项目相 关的所得税影 响</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34,779,796.58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34,779,796.58</w:t>
            </w:r>
          </w:p>
        </w:tc>
      </w:tr>
      <w:tr>
        <w:trPr>
          <w:trHeight w:val="716"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w:t>
            </w:r>
          </w:p>
          <w:p>
            <w:pPr>
              <w:pStyle w:val="TableParagraph"/>
              <w:spacing w:line="240" w:lineRule="auto"/>
              <w:ind w:left="100" w:right="121"/>
              <w:jc w:val="left"/>
              <w:rPr>
                <w:rFonts w:ascii="宋体" w:hAnsi="宋体" w:cs="宋体" w:eastAsia="宋体" w:hint="default"/>
                <w:sz w:val="18"/>
                <w:szCs w:val="18"/>
              </w:rPr>
            </w:pPr>
            <w:r>
              <w:rPr>
                <w:rFonts w:ascii="宋体" w:hAnsi="宋体" w:cs="宋体" w:eastAsia="宋体" w:hint="default"/>
                <w:sz w:val="18"/>
                <w:szCs w:val="18"/>
              </w:rPr>
              <w:t>投入和减少资 本</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1．所有者投入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2．股份支付计</w:t>
            </w:r>
          </w:p>
          <w:p>
            <w:pPr>
              <w:pStyle w:val="TableParagraph"/>
              <w:spacing w:line="232" w:lineRule="exact" w:before="24"/>
              <w:ind w:left="100" w:right="121"/>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3,477,979.66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-11,918,525.26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-8,440,545.60</w:t>
            </w:r>
          </w:p>
        </w:tc>
      </w:tr>
      <w:tr>
        <w:trPr>
          <w:trHeight w:val="481"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1．提取盈余公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3,477,979.66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-3,477,979.66</w:t>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2．对所有者</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-8,440,545.60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-8,440,545.60</w:t>
            </w:r>
          </w:p>
        </w:tc>
      </w:tr>
    </w:tbl>
    <w:p>
      <w:pPr>
        <w:spacing w:after="0" w:line="207" w:lineRule="exact"/>
        <w:jc w:val="right"/>
        <w:rPr>
          <w:rFonts w:ascii="宋体" w:hAnsi="宋体" w:cs="宋体" w:eastAsia="宋体" w:hint="default"/>
          <w:sz w:val="18"/>
          <w:szCs w:val="18"/>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319"/>
        <w:gridCol w:w="1505"/>
        <w:gridCol w:w="1476"/>
        <w:gridCol w:w="662"/>
        <w:gridCol w:w="1386"/>
        <w:gridCol w:w="1476"/>
        <w:gridCol w:w="1476"/>
      </w:tblGrid>
      <w:tr>
        <w:trPr>
          <w:trHeight w:val="482"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（或股东）的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权益内部结转</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1．资本公积转</w:t>
            </w:r>
          </w:p>
          <w:p>
            <w:pPr>
              <w:pStyle w:val="TableParagraph"/>
              <w:spacing w:line="232" w:lineRule="exact" w:before="24"/>
              <w:ind w:left="100" w:right="121"/>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2．盈余公积转</w:t>
            </w:r>
          </w:p>
          <w:p>
            <w:pPr>
              <w:pStyle w:val="TableParagraph"/>
              <w:spacing w:line="232" w:lineRule="exact" w:before="24"/>
              <w:ind w:left="100" w:right="121"/>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3．盈余公积弥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0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29" w:right="0"/>
              <w:jc w:val="left"/>
              <w:rPr>
                <w:rFonts w:ascii="宋体" w:hAnsi="宋体" w:cs="宋体" w:eastAsia="宋体" w:hint="default"/>
                <w:sz w:val="18"/>
                <w:szCs w:val="18"/>
              </w:rPr>
            </w:pPr>
            <w:r>
              <w:rPr>
                <w:rFonts w:ascii="宋体"/>
                <w:sz w:val="18"/>
              </w:rPr>
              <w:t>140,675,760.00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189,967,750.36</w:t>
            </w:r>
          </w:p>
        </w:tc>
        <w:tc>
          <w:tcPr>
            <w:tcW w:w="662"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29,756,818.84</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0" w:right="0"/>
              <w:jc w:val="left"/>
              <w:rPr>
                <w:rFonts w:ascii="宋体" w:hAnsi="宋体" w:cs="宋体" w:eastAsia="宋体" w:hint="default"/>
                <w:sz w:val="18"/>
                <w:szCs w:val="18"/>
              </w:rPr>
            </w:pPr>
            <w:r>
              <w:rPr>
                <w:rFonts w:ascii="宋体"/>
                <w:sz w:val="18"/>
              </w:rPr>
              <w:t>43,059,615.28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403,459,944.48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393"/>
        <w:gridCol w:w="1510"/>
        <w:gridCol w:w="1476"/>
        <w:gridCol w:w="673"/>
        <w:gridCol w:w="1386"/>
        <w:gridCol w:w="1386"/>
        <w:gridCol w:w="1476"/>
      </w:tblGrid>
      <w:tr>
        <w:trPr>
          <w:trHeight w:val="248" w:hRule="exact"/>
        </w:trPr>
        <w:tc>
          <w:tcPr>
            <w:tcW w:w="1393"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907" w:type="dxa"/>
            <w:gridSpan w:val="6"/>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481" w:hRule="exact"/>
        </w:trPr>
        <w:tc>
          <w:tcPr>
            <w:tcW w:w="1393" w:type="dxa"/>
            <w:vMerge/>
            <w:tcBorders>
              <w:left w:val="single" w:sz="6" w:space="0" w:color="101010"/>
              <w:bottom w:val="single" w:sz="6" w:space="0" w:color="101010"/>
              <w:right w:val="single" w:sz="6" w:space="0" w:color="101010"/>
            </w:tcBorders>
          </w:tcPr>
          <w:p>
            <w:pPr/>
          </w:p>
        </w:tc>
        <w:tc>
          <w:tcPr>
            <w:tcW w:w="15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实收资本(或股</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7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50" w:right="0" w:hanging="5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2"/>
                <w:sz w:val="18"/>
                <w:szCs w:val="18"/>
              </w:rPr>
              <w:t>：</w:t>
            </w:r>
            <w:r>
              <w:rPr>
                <w:rFonts w:ascii="宋体" w:hAnsi="宋体" w:cs="宋体" w:eastAsia="宋体" w:hint="default"/>
                <w:sz w:val="18"/>
                <w:szCs w:val="18"/>
              </w:rPr>
              <w:t>库</w:t>
            </w:r>
          </w:p>
          <w:p>
            <w:pPr>
              <w:pStyle w:val="TableParagraph"/>
              <w:spacing w:line="234" w:lineRule="exact"/>
              <w:ind w:left="150"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2"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3"/>
                <w:sz w:val="18"/>
                <w:szCs w:val="18"/>
              </w:rPr>
              <w:t>、</w:t>
            </w:r>
            <w:r>
              <w:rPr>
                <w:rFonts w:ascii="宋体" w:hAnsi="宋体" w:cs="宋体" w:eastAsia="宋体" w:hint="default"/>
                <w:sz w:val="18"/>
                <w:szCs w:val="18"/>
              </w:rPr>
              <w:t>上年年末余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102,711,600.00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231,715,619.87</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27,038,447.45</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23,140,822.88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384,606,490.20</w:t>
            </w:r>
          </w:p>
        </w:tc>
      </w:tr>
      <w:tr>
        <w:trPr>
          <w:trHeight w:val="482"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3"/>
                <w:sz w:val="18"/>
                <w:szCs w:val="18"/>
              </w:rPr>
              <w:t>：</w:t>
            </w:r>
            <w:r>
              <w:rPr>
                <w:rFonts w:ascii="宋体" w:hAnsi="宋体" w:cs="宋体" w:eastAsia="宋体" w:hint="default"/>
                <w:sz w:val="18"/>
                <w:szCs w:val="18"/>
              </w:rPr>
              <w:t>会计政策变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-2,601,926.29</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-1,168,198.68</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-6,619,792.56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-10,389,917.53</w:t>
            </w:r>
          </w:p>
        </w:tc>
      </w:tr>
      <w:tr>
        <w:trPr>
          <w:trHeight w:val="248"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本年年初余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102,711,600.00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229,113,693.58</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25,870,248.77</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16,521,030.32</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374,216,572.67</w:t>
            </w:r>
          </w:p>
        </w:tc>
      </w:tr>
      <w:tr>
        <w:trPr>
          <w:trHeight w:val="715"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3"/>
                <w:sz w:val="18"/>
                <w:szCs w:val="18"/>
              </w:rPr>
              <w:t>、</w:t>
            </w:r>
            <w:r>
              <w:rPr>
                <w:rFonts w:ascii="宋体" w:hAnsi="宋体" w:cs="宋体" w:eastAsia="宋体" w:hint="default"/>
                <w:sz w:val="18"/>
                <w:szCs w:val="18"/>
              </w:rPr>
              <w:t>本年增减变</w:t>
            </w:r>
          </w:p>
          <w:p>
            <w:pPr>
              <w:pStyle w:val="TableParagraph"/>
              <w:spacing w:line="232" w:lineRule="exact" w:before="24"/>
              <w:ind w:left="100" w:right="17"/>
              <w:jc w:val="left"/>
              <w:rPr>
                <w:rFonts w:ascii="宋体" w:hAnsi="宋体" w:cs="宋体" w:eastAsia="宋体" w:hint="default"/>
                <w:sz w:val="18"/>
                <w:szCs w:val="18"/>
              </w:rPr>
            </w:pPr>
            <w:r>
              <w:rPr>
                <w:rFonts w:ascii="宋体" w:hAnsi="宋体" w:cs="宋体" w:eastAsia="宋体" w:hint="default"/>
                <w:spacing w:val="-12"/>
                <w:sz w:val="18"/>
                <w:szCs w:val="18"/>
              </w:rPr>
              <w:t>动金额（减少以</w:t>
            </w:r>
            <w:r>
              <w:rPr>
                <w:rFonts w:ascii="宋体" w:hAnsi="宋体" w:cs="宋体" w:eastAsia="宋体" w:hint="default"/>
                <w:sz w:val="18"/>
                <w:szCs w:val="18"/>
              </w:rPr>
              <w:t> “－”号填列）</w:t>
            </w:r>
          </w:p>
        </w:tc>
        <w:tc>
          <w:tcPr>
            <w:tcW w:w="15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37,964,160.00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-39,145,943.22</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408,590.41</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3,677,313.64</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2,904,120.83</w:t>
            </w:r>
          </w:p>
        </w:tc>
      </w:tr>
      <w:tr>
        <w:trPr>
          <w:trHeight w:val="248"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4,085,904.05</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4,085,904.05</w:t>
            </w:r>
          </w:p>
        </w:tc>
      </w:tr>
      <w:tr>
        <w:trPr>
          <w:trHeight w:val="715"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直接计入</w:t>
            </w:r>
          </w:p>
          <w:p>
            <w:pPr>
              <w:pStyle w:val="TableParagraph"/>
              <w:spacing w:line="232" w:lineRule="exact" w:before="24"/>
              <w:ind w:left="100" w:right="197"/>
              <w:jc w:val="left"/>
              <w:rPr>
                <w:rFonts w:ascii="宋体" w:hAnsi="宋体" w:cs="宋体" w:eastAsia="宋体" w:hint="default"/>
                <w:sz w:val="18"/>
                <w:szCs w:val="18"/>
              </w:rPr>
            </w:pPr>
            <w:r>
              <w:rPr>
                <w:rFonts w:ascii="宋体" w:hAnsi="宋体" w:cs="宋体" w:eastAsia="宋体" w:hint="default"/>
                <w:sz w:val="18"/>
                <w:szCs w:val="18"/>
              </w:rPr>
              <w:t>所有者权益的 利得和损失</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-1,181,783.22</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-1,181,783.22</w:t>
            </w:r>
          </w:p>
        </w:tc>
      </w:tr>
      <w:tr>
        <w:trPr>
          <w:trHeight w:val="715"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1．可供出售金</w:t>
            </w:r>
          </w:p>
          <w:p>
            <w:pPr>
              <w:pStyle w:val="TableParagraph"/>
              <w:spacing w:line="232" w:lineRule="exact" w:before="24"/>
              <w:ind w:left="100" w:right="197"/>
              <w:jc w:val="left"/>
              <w:rPr>
                <w:rFonts w:ascii="宋体" w:hAnsi="宋体" w:cs="宋体" w:eastAsia="宋体" w:hint="default"/>
                <w:sz w:val="18"/>
                <w:szCs w:val="18"/>
              </w:rPr>
            </w:pPr>
            <w:r>
              <w:rPr>
                <w:rFonts w:ascii="宋体" w:hAnsi="宋体" w:cs="宋体" w:eastAsia="宋体" w:hint="default"/>
                <w:sz w:val="18"/>
                <w:szCs w:val="18"/>
              </w:rPr>
              <w:t>融资产公允价 值变动净额</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2．权益法下被</w:t>
            </w:r>
          </w:p>
          <w:p>
            <w:pPr>
              <w:pStyle w:val="TableParagraph"/>
              <w:spacing w:line="237" w:lineRule="auto" w:before="1"/>
              <w:ind w:left="100" w:right="197"/>
              <w:jc w:val="both"/>
              <w:rPr>
                <w:rFonts w:ascii="宋体" w:hAnsi="宋体" w:cs="宋体" w:eastAsia="宋体" w:hint="default"/>
                <w:sz w:val="18"/>
                <w:szCs w:val="18"/>
              </w:rPr>
            </w:pPr>
            <w:r>
              <w:rPr>
                <w:rFonts w:ascii="宋体" w:hAnsi="宋体" w:cs="宋体" w:eastAsia="宋体" w:hint="default"/>
                <w:sz w:val="18"/>
                <w:szCs w:val="18"/>
              </w:rPr>
              <w:t>投资单位其他 所有者权益变 动的影响</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168,216.78</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168,216.78</w:t>
            </w:r>
          </w:p>
        </w:tc>
      </w:tr>
      <w:tr>
        <w:trPr>
          <w:trHeight w:val="949"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3．与计入所有</w:t>
            </w:r>
          </w:p>
          <w:p>
            <w:pPr>
              <w:pStyle w:val="TableParagraph"/>
              <w:spacing w:line="237" w:lineRule="auto" w:before="1"/>
              <w:ind w:left="100" w:right="197"/>
              <w:jc w:val="both"/>
              <w:rPr>
                <w:rFonts w:ascii="宋体" w:hAnsi="宋体" w:cs="宋体" w:eastAsia="宋体" w:hint="default"/>
                <w:sz w:val="18"/>
                <w:szCs w:val="18"/>
              </w:rPr>
            </w:pPr>
            <w:r>
              <w:rPr>
                <w:rFonts w:ascii="宋体" w:hAnsi="宋体" w:cs="宋体" w:eastAsia="宋体" w:hint="default"/>
                <w:sz w:val="18"/>
                <w:szCs w:val="18"/>
              </w:rPr>
              <w:t>者权益项目相 关的所得税影 响</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-1,350,000.00</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-1,350,000.00</w:t>
            </w:r>
          </w:p>
        </w:tc>
      </w:tr>
      <w:tr>
        <w:trPr>
          <w:trHeight w:val="481"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-1,181,783.22</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4,085,904.05</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2,904,120.83</w:t>
            </w:r>
          </w:p>
        </w:tc>
      </w:tr>
      <w:tr>
        <w:trPr>
          <w:trHeight w:val="482"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3"/>
                <w:sz w:val="18"/>
                <w:szCs w:val="18"/>
              </w:rPr>
              <w:t>）</w:t>
            </w:r>
            <w:r>
              <w:rPr>
                <w:rFonts w:ascii="宋体" w:hAnsi="宋体" w:cs="宋体" w:eastAsia="宋体" w:hint="default"/>
                <w:sz w:val="18"/>
                <w:szCs w:val="18"/>
              </w:rPr>
              <w:t>所有者投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393"/>
        <w:gridCol w:w="1510"/>
        <w:gridCol w:w="1476"/>
        <w:gridCol w:w="673"/>
        <w:gridCol w:w="1386"/>
        <w:gridCol w:w="1386"/>
        <w:gridCol w:w="1476"/>
      </w:tblGrid>
      <w:tr>
        <w:trPr>
          <w:trHeight w:val="715"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w:t>
            </w:r>
          </w:p>
          <w:p>
            <w:pPr>
              <w:pStyle w:val="TableParagraph"/>
              <w:spacing w:line="232" w:lineRule="exact" w:before="24"/>
              <w:ind w:left="100" w:right="195"/>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利润分配</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408,590.41</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-408,590.41</w:t>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408,590.41</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-408,590.41</w:t>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3"/>
                <w:sz w:val="18"/>
                <w:szCs w:val="18"/>
              </w:rPr>
              <w:t>）</w:t>
            </w:r>
            <w:r>
              <w:rPr>
                <w:rFonts w:ascii="宋体" w:hAnsi="宋体" w:cs="宋体" w:eastAsia="宋体" w:hint="default"/>
                <w:sz w:val="18"/>
                <w:szCs w:val="18"/>
              </w:rPr>
              <w:t>所有者权</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5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37,964,160.00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-37,964,160.00</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w:t>
            </w: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5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37,964,160.00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-37,964,160.00</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w:t>
            </w:r>
          </w:p>
          <w:p>
            <w:pPr>
              <w:pStyle w:val="TableParagraph"/>
              <w:spacing w:line="232" w:lineRule="exact" w:before="24"/>
              <w:ind w:left="100" w:right="197"/>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1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本期期末余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140,675,760.00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189,967,750.36</w:t>
            </w:r>
          </w:p>
        </w:tc>
        <w:tc>
          <w:tcPr>
            <w:tcW w:w="6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26,278,839.18</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20,198,343.96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377,120,693.50</w:t>
            </w:r>
          </w:p>
        </w:tc>
      </w:tr>
    </w:tbl>
    <w:p>
      <w:pPr>
        <w:pStyle w:val="BodyText"/>
        <w:tabs>
          <w:tab w:pos="2874" w:val="left" w:leader="none"/>
          <w:tab w:pos="5813" w:val="left" w:leader="none"/>
        </w:tabs>
        <w:spacing w:line="240" w:lineRule="exact"/>
        <w:ind w:right="0"/>
        <w:jc w:val="left"/>
        <w:rPr>
          <w:sz w:val="20"/>
          <w:szCs w:val="20"/>
        </w:rPr>
      </w:pPr>
      <w:r>
        <w:rPr/>
        <w:t>公司法定代表人:赵林中</w:t>
        <w:tab/>
      </w:r>
      <w:r>
        <w:rPr>
          <w:spacing w:val="-1"/>
        </w:rPr>
        <w:t>主管会计工作负责人:王坚</w:t>
        <w:tab/>
        <w:t>会计机构负责人:</w:t>
      </w:r>
      <w:r>
        <w:rPr>
          <w:spacing w:val="-1"/>
          <w:sz w:val="20"/>
          <w:szCs w:val="20"/>
        </w:rPr>
        <w:t>王坚</w:t>
      </w:r>
    </w:p>
    <w:p>
      <w:pPr>
        <w:pStyle w:val="BodyText"/>
        <w:spacing w:line="272" w:lineRule="exact" w:before="145"/>
        <w:ind w:right="0"/>
        <w:jc w:val="left"/>
      </w:pPr>
      <w:r>
        <w:rPr/>
        <w:t>公司基本情况 </w:t>
      </w:r>
      <w:r>
        <w:rPr>
          <w:spacing w:val="-3"/>
        </w:rPr>
        <w:t>浙江富润股份有限公司（以下简称公司或本公司）系经原浙江省股份制试点工作协调小组浙股[1994]8</w:t>
      </w:r>
      <w:r>
        <w:rPr>
          <w:spacing w:val="-65"/>
        </w:rPr>
        <w:t> </w:t>
      </w:r>
      <w:r>
        <w:rPr>
          <w:spacing w:val="-65"/>
        </w:rPr>
      </w:r>
      <w:r>
        <w:rPr/>
        <w:t>号文批准设立的股份制试点企业。于</w:t>
      </w:r>
      <w:r>
        <w:rPr>
          <w:spacing w:val="-60"/>
        </w:rPr>
        <w:t> </w:t>
      </w:r>
      <w:r>
        <w:rPr/>
        <w:t>1994</w:t>
      </w:r>
      <w:r>
        <w:rPr>
          <w:spacing w:val="-59"/>
        </w:rPr>
        <w:t> </w:t>
      </w:r>
      <w:r>
        <w:rPr/>
        <w:t>年</w:t>
      </w:r>
      <w:r>
        <w:rPr>
          <w:spacing w:val="-61"/>
        </w:rPr>
        <w:t> </w:t>
      </w:r>
      <w:r>
        <w:rPr/>
        <w:t>5</w:t>
      </w:r>
      <w:r>
        <w:rPr>
          <w:spacing w:val="-60"/>
        </w:rPr>
        <w:t> </w:t>
      </w:r>
      <w:r>
        <w:rPr/>
        <w:t>月</w:t>
      </w:r>
      <w:r>
        <w:rPr>
          <w:spacing w:val="-60"/>
        </w:rPr>
        <w:t> </w:t>
      </w:r>
      <w:r>
        <w:rPr/>
        <w:t>19</w:t>
      </w:r>
      <w:r>
        <w:rPr>
          <w:spacing w:val="-59"/>
        </w:rPr>
        <w:t> </w:t>
      </w:r>
      <w:r>
        <w:rPr/>
        <w:t>日在浙江省工商行政管理局登记注册，取得注册</w:t>
      </w:r>
    </w:p>
    <w:p>
      <w:pPr>
        <w:pStyle w:val="BodyText"/>
        <w:spacing w:line="272" w:lineRule="exact"/>
        <w:ind w:right="161"/>
        <w:jc w:val="left"/>
      </w:pPr>
      <w:r>
        <w:rPr/>
        <w:t>号为</w:t>
      </w:r>
      <w:r>
        <w:rPr>
          <w:spacing w:val="-54"/>
        </w:rPr>
        <w:t> </w:t>
      </w:r>
      <w:r>
        <w:rPr/>
        <w:t>3300001001461</w:t>
      </w:r>
      <w:r>
        <w:rPr>
          <w:spacing w:val="-53"/>
        </w:rPr>
        <w:t> </w:t>
      </w:r>
      <w:r>
        <w:rPr/>
        <w:t>的《企业法人营业执照》，注册资本</w:t>
      </w:r>
      <w:r>
        <w:rPr>
          <w:spacing w:val="-54"/>
        </w:rPr>
        <w:t> </w:t>
      </w:r>
      <w:r>
        <w:rPr/>
        <w:t>3,600</w:t>
      </w:r>
      <w:r>
        <w:rPr>
          <w:spacing w:val="-53"/>
        </w:rPr>
        <w:t> </w:t>
      </w:r>
      <w:r>
        <w:rPr/>
        <w:t>万元，股份总数</w:t>
      </w:r>
      <w:r>
        <w:rPr>
          <w:spacing w:val="-54"/>
        </w:rPr>
        <w:t> </w:t>
      </w:r>
      <w:r>
        <w:rPr/>
        <w:t>3,600</w:t>
      </w:r>
      <w:r>
        <w:rPr>
          <w:spacing w:val="-53"/>
        </w:rPr>
        <w:t> </w:t>
      </w:r>
      <w:r>
        <w:rPr/>
        <w:t>万股（每股面</w:t>
      </w:r>
      <w:r>
        <w:rPr/>
        <w:t> 值</w:t>
      </w:r>
      <w:r>
        <w:rPr>
          <w:spacing w:val="-58"/>
        </w:rPr>
        <w:t> </w:t>
      </w:r>
      <w:r>
        <w:rPr/>
        <w:t>1</w:t>
      </w:r>
      <w:r>
        <w:rPr>
          <w:spacing w:val="-57"/>
        </w:rPr>
        <w:t> </w:t>
      </w:r>
      <w:r>
        <w:rPr/>
        <w:t>元）。1997</w:t>
      </w:r>
      <w:r>
        <w:rPr>
          <w:spacing w:val="-57"/>
        </w:rPr>
        <w:t> </w:t>
      </w:r>
      <w:r>
        <w:rPr/>
        <w:t>年</w:t>
      </w:r>
      <w:r>
        <w:rPr>
          <w:spacing w:val="-59"/>
        </w:rPr>
        <w:t> </w:t>
      </w:r>
      <w:r>
        <w:rPr/>
        <w:t>5</w:t>
      </w:r>
      <w:r>
        <w:rPr>
          <w:spacing w:val="-57"/>
        </w:rPr>
        <w:t> </w:t>
      </w:r>
      <w:r>
        <w:rPr/>
        <w:t>月</w:t>
      </w:r>
      <w:r>
        <w:rPr>
          <w:spacing w:val="-59"/>
        </w:rPr>
        <w:t> </w:t>
      </w:r>
      <w:r>
        <w:rPr/>
        <w:t>4</w:t>
      </w:r>
      <w:r>
        <w:rPr>
          <w:spacing w:val="-58"/>
        </w:rPr>
        <w:t> </w:t>
      </w:r>
      <w:r>
        <w:rPr/>
        <w:t>日，经中国证券监督管理委员会证监发字[1997]197</w:t>
      </w:r>
      <w:r>
        <w:rPr>
          <w:spacing w:val="-57"/>
        </w:rPr>
        <w:t> </w:t>
      </w:r>
      <w:r>
        <w:rPr/>
        <w:t>号、198</w:t>
      </w:r>
      <w:r>
        <w:rPr>
          <w:spacing w:val="-57"/>
        </w:rPr>
        <w:t> </w:t>
      </w:r>
      <w:r>
        <w:rPr/>
        <w:t>号文批复，同</w:t>
      </w:r>
    </w:p>
    <w:p>
      <w:pPr>
        <w:pStyle w:val="BodyText"/>
        <w:spacing w:line="246" w:lineRule="exact"/>
        <w:ind w:right="0"/>
        <w:jc w:val="left"/>
      </w:pPr>
      <w:r>
        <w:rPr/>
        <w:t>意浙江富润股份有限公司采用“上网定价”发行方式</w:t>
      </w:r>
      <w:r>
        <w:rPr>
          <w:spacing w:val="-105"/>
        </w:rPr>
        <w:t>，</w:t>
      </w:r>
      <w:r>
        <w:rPr/>
        <w:t>向社会公开发行人民币普通股</w:t>
      </w:r>
      <w:r>
        <w:rPr>
          <w:spacing w:val="-53"/>
        </w:rPr>
        <w:t> </w:t>
      </w:r>
      <w:r>
        <w:rPr/>
        <w:t>2,000</w:t>
      </w:r>
      <w:r>
        <w:rPr>
          <w:spacing w:val="-52"/>
        </w:rPr>
        <w:t> </w:t>
      </w:r>
      <w:r>
        <w:rPr>
          <w:spacing w:val="-2"/>
        </w:rPr>
        <w:t>万</w:t>
      </w:r>
      <w:r>
        <w:rPr/>
        <w:t>股</w:t>
      </w:r>
      <w:r>
        <w:rPr>
          <w:spacing w:val="-105"/>
        </w:rPr>
        <w:t>。</w:t>
      </w:r>
      <w:r>
        <w:rPr/>
        <w:t>1</w:t>
      </w:r>
      <w:r>
        <w:rPr>
          <w:spacing w:val="-1"/>
        </w:rPr>
        <w:t>9</w:t>
      </w:r>
      <w:r>
        <w:rPr/>
        <w:t>97</w:t>
      </w:r>
    </w:p>
    <w:p>
      <w:pPr>
        <w:pStyle w:val="BodyText"/>
        <w:spacing w:line="272" w:lineRule="exact"/>
        <w:ind w:right="0"/>
        <w:jc w:val="left"/>
      </w:pPr>
      <w:r>
        <w:rPr/>
        <w:t>年</w:t>
      </w:r>
      <w:r>
        <w:rPr>
          <w:spacing w:val="-57"/>
        </w:rPr>
        <w:t> </w:t>
      </w:r>
      <w:r>
        <w:rPr/>
        <w:t>5</w:t>
      </w:r>
      <w:r>
        <w:rPr>
          <w:spacing w:val="-56"/>
        </w:rPr>
        <w:t> </w:t>
      </w:r>
      <w:r>
        <w:rPr/>
        <w:t>月</w:t>
      </w:r>
      <w:r>
        <w:rPr>
          <w:spacing w:val="-58"/>
        </w:rPr>
        <w:t> </w:t>
      </w:r>
      <w:r>
        <w:rPr/>
        <w:t>14</w:t>
      </w:r>
      <w:r>
        <w:rPr>
          <w:spacing w:val="-56"/>
        </w:rPr>
        <w:t> </w:t>
      </w:r>
      <w:r>
        <w:rPr/>
        <w:t>日，公司股票发行成功。股票发行后，公司股本总额增至</w:t>
      </w:r>
      <w:r>
        <w:rPr>
          <w:spacing w:val="-57"/>
        </w:rPr>
        <w:t> </w:t>
      </w:r>
      <w:r>
        <w:rPr/>
        <w:t>5,600</w:t>
      </w:r>
      <w:r>
        <w:rPr>
          <w:spacing w:val="-56"/>
        </w:rPr>
        <w:t> </w:t>
      </w:r>
      <w:r>
        <w:rPr/>
        <w:t>万元。1997</w:t>
      </w:r>
      <w:r>
        <w:rPr>
          <w:spacing w:val="-56"/>
        </w:rPr>
        <w:t> </w:t>
      </w:r>
      <w:r>
        <w:rPr/>
        <w:t>年</w:t>
      </w:r>
      <w:r>
        <w:rPr>
          <w:spacing w:val="-58"/>
        </w:rPr>
        <w:t> </w:t>
      </w:r>
      <w:r>
        <w:rPr/>
        <w:t>6</w:t>
      </w:r>
      <w:r>
        <w:rPr>
          <w:spacing w:val="-56"/>
        </w:rPr>
        <w:t> </w:t>
      </w:r>
      <w:r>
        <w:rPr/>
        <w:t>月</w:t>
      </w:r>
      <w:r>
        <w:rPr>
          <w:spacing w:val="-58"/>
        </w:rPr>
        <w:t> </w:t>
      </w:r>
      <w:r>
        <w:rPr/>
        <w:t>4</w:t>
      </w:r>
      <w:r>
        <w:rPr>
          <w:spacing w:val="-56"/>
        </w:rPr>
        <w:t> </w:t>
      </w:r>
      <w:r>
        <w:rPr/>
        <w:t>日，</w:t>
      </w:r>
    </w:p>
    <w:p>
      <w:pPr>
        <w:pStyle w:val="BodyText"/>
        <w:spacing w:line="272" w:lineRule="exact"/>
        <w:ind w:right="0"/>
        <w:jc w:val="left"/>
      </w:pPr>
      <w:r>
        <w:rPr/>
        <w:t>公司股票在上海证券交易所挂牌交易。1997</w:t>
      </w:r>
      <w:r>
        <w:rPr>
          <w:spacing w:val="-61"/>
        </w:rPr>
        <w:t> </w:t>
      </w:r>
      <w:r>
        <w:rPr/>
        <w:t>年</w:t>
      </w:r>
      <w:r>
        <w:rPr>
          <w:spacing w:val="-62"/>
        </w:rPr>
        <w:t> </w:t>
      </w:r>
      <w:r>
        <w:rPr/>
        <w:t>7</w:t>
      </w:r>
      <w:r>
        <w:rPr>
          <w:spacing w:val="-60"/>
        </w:rPr>
        <w:t> </w:t>
      </w:r>
      <w:r>
        <w:rPr/>
        <w:t>月，公司</w:t>
      </w:r>
      <w:r>
        <w:rPr>
          <w:spacing w:val="-62"/>
        </w:rPr>
        <w:t> </w:t>
      </w:r>
      <w:r>
        <w:rPr/>
        <w:t>1997</w:t>
      </w:r>
      <w:r>
        <w:rPr>
          <w:spacing w:val="-60"/>
        </w:rPr>
        <w:t> </w:t>
      </w:r>
      <w:r>
        <w:rPr/>
        <w:t>年第一次临时股东大会审议通过</w:t>
      </w:r>
      <w:r>
        <w:rPr>
          <w:spacing w:val="-61"/>
        </w:rPr>
        <w:t> </w:t>
      </w:r>
      <w:r>
        <w:rPr/>
        <w:t>1996</w:t>
      </w:r>
    </w:p>
    <w:p>
      <w:pPr>
        <w:pStyle w:val="BodyText"/>
        <w:spacing w:line="272" w:lineRule="exact" w:before="26"/>
        <w:ind w:right="172"/>
        <w:jc w:val="both"/>
      </w:pPr>
      <w:r>
        <w:rPr/>
        <w:t>年度利润分配方案，按每</w:t>
      </w:r>
      <w:r>
        <w:rPr>
          <w:spacing w:val="-58"/>
        </w:rPr>
        <w:t> </w:t>
      </w:r>
      <w:r>
        <w:rPr/>
        <w:t>10</w:t>
      </w:r>
      <w:r>
        <w:rPr>
          <w:spacing w:val="-57"/>
        </w:rPr>
        <w:t> </w:t>
      </w:r>
      <w:r>
        <w:rPr/>
        <w:t>股送</w:t>
      </w:r>
      <w:r>
        <w:rPr>
          <w:spacing w:val="-59"/>
        </w:rPr>
        <w:t> </w:t>
      </w:r>
      <w:r>
        <w:rPr/>
        <w:t>2</w:t>
      </w:r>
      <w:r>
        <w:rPr>
          <w:spacing w:val="-58"/>
        </w:rPr>
        <w:t> </w:t>
      </w:r>
      <w:r>
        <w:rPr/>
        <w:t>股的比例分配股利，送股后股本总额增至</w:t>
      </w:r>
      <w:r>
        <w:rPr>
          <w:spacing w:val="-58"/>
        </w:rPr>
        <w:t> </w:t>
      </w:r>
      <w:r>
        <w:rPr/>
        <w:t>6,720</w:t>
      </w:r>
      <w:r>
        <w:rPr>
          <w:spacing w:val="-57"/>
        </w:rPr>
        <w:t> </w:t>
      </w:r>
      <w:r>
        <w:rPr/>
        <w:t>万元。1999</w:t>
      </w:r>
      <w:r>
        <w:rPr>
          <w:spacing w:val="-57"/>
        </w:rPr>
        <w:t> </w:t>
      </w:r>
      <w:r>
        <w:rPr/>
        <w:t>年</w:t>
      </w:r>
      <w:r>
        <w:rPr>
          <w:spacing w:val="-59"/>
        </w:rPr>
        <w:t> </w:t>
      </w:r>
      <w:r>
        <w:rPr/>
        <w:t>11</w:t>
      </w:r>
      <w:r>
        <w:rPr>
          <w:spacing w:val="-1"/>
        </w:rPr>
        <w:t> </w:t>
      </w:r>
      <w:r>
        <w:rPr/>
        <w:t>月,经中国证监会证监公司字[1999]116</w:t>
      </w:r>
      <w:r>
        <w:rPr>
          <w:spacing w:val="-50"/>
        </w:rPr>
        <w:t> </w:t>
      </w:r>
      <w:r>
        <w:rPr>
          <w:spacing w:val="-4"/>
        </w:rPr>
        <w:t>号文批准，公司实施</w:t>
      </w:r>
      <w:r>
        <w:rPr>
          <w:spacing w:val="-51"/>
        </w:rPr>
        <w:t> </w:t>
      </w:r>
      <w:r>
        <w:rPr/>
        <w:t>1999</w:t>
      </w:r>
      <w:r>
        <w:rPr>
          <w:spacing w:val="-50"/>
        </w:rPr>
        <w:t> </w:t>
      </w:r>
      <w:r>
        <w:rPr>
          <w:spacing w:val="-3"/>
        </w:rPr>
        <w:t>年度配股，配股成功后,公司股本总</w:t>
      </w:r>
      <w:r>
        <w:rPr/>
        <w:t> 额增至</w:t>
      </w:r>
      <w:r>
        <w:rPr>
          <w:spacing w:val="-57"/>
        </w:rPr>
        <w:t> </w:t>
      </w:r>
      <w:r>
        <w:rPr/>
        <w:t>7,573.3</w:t>
      </w:r>
      <w:r>
        <w:rPr>
          <w:spacing w:val="-56"/>
        </w:rPr>
        <w:t> </w:t>
      </w:r>
      <w:r>
        <w:rPr>
          <w:spacing w:val="-9"/>
        </w:rPr>
        <w:t>万元。2002</w:t>
      </w:r>
      <w:r>
        <w:rPr>
          <w:spacing w:val="-56"/>
        </w:rPr>
        <w:t> </w:t>
      </w:r>
      <w:r>
        <w:rPr/>
        <w:t>年</w:t>
      </w:r>
      <w:r>
        <w:rPr>
          <w:spacing w:val="-58"/>
        </w:rPr>
        <w:t> </w:t>
      </w:r>
      <w:r>
        <w:rPr/>
        <w:t>5</w:t>
      </w:r>
      <w:r>
        <w:rPr>
          <w:spacing w:val="-56"/>
        </w:rPr>
        <w:t> </w:t>
      </w:r>
      <w:r>
        <w:rPr/>
        <w:t>月,经中国证监会证监发行字[2002]57</w:t>
      </w:r>
      <w:r>
        <w:rPr>
          <w:spacing w:val="-56"/>
        </w:rPr>
        <w:t> </w:t>
      </w:r>
      <w:r>
        <w:rPr>
          <w:spacing w:val="-7"/>
        </w:rPr>
        <w:t>号文核准，公司实施</w:t>
      </w:r>
      <w:r>
        <w:rPr>
          <w:spacing w:val="-57"/>
        </w:rPr>
        <w:t> </w:t>
      </w:r>
      <w:r>
        <w:rPr/>
        <w:t>2002</w:t>
      </w:r>
      <w:r>
        <w:rPr>
          <w:spacing w:val="-56"/>
        </w:rPr>
        <w:t> </w:t>
      </w:r>
      <w:r>
        <w:rPr/>
        <w:t>年度</w:t>
      </w:r>
    </w:p>
    <w:p>
      <w:pPr>
        <w:pStyle w:val="BodyText"/>
        <w:spacing w:line="246" w:lineRule="exact"/>
        <w:ind w:right="0"/>
        <w:jc w:val="left"/>
      </w:pPr>
      <w:r>
        <w:rPr/>
        <w:t>配股，配股成功后,公司股本总额增至</w:t>
      </w:r>
      <w:r>
        <w:rPr>
          <w:spacing w:val="-60"/>
        </w:rPr>
        <w:t> </w:t>
      </w:r>
      <w:r>
        <w:rPr/>
        <w:t>8,559.3</w:t>
      </w:r>
      <w:r>
        <w:rPr>
          <w:spacing w:val="-60"/>
        </w:rPr>
        <w:t> </w:t>
      </w:r>
      <w:r>
        <w:rPr>
          <w:spacing w:val="-4"/>
        </w:rPr>
        <w:t>万元。2004</w:t>
      </w:r>
      <w:r>
        <w:rPr>
          <w:spacing w:val="-60"/>
        </w:rPr>
        <w:t> </w:t>
      </w:r>
      <w:r>
        <w:rPr/>
        <w:t>年</w:t>
      </w:r>
      <w:r>
        <w:rPr>
          <w:spacing w:val="-60"/>
        </w:rPr>
        <w:t> </w:t>
      </w:r>
      <w:r>
        <w:rPr/>
        <w:t>4</w:t>
      </w:r>
      <w:r>
        <w:rPr>
          <w:spacing w:val="-59"/>
        </w:rPr>
        <w:t> </w:t>
      </w:r>
      <w:r>
        <w:rPr>
          <w:spacing w:val="-5"/>
        </w:rPr>
        <w:t>月，公司</w:t>
      </w:r>
      <w:r>
        <w:rPr>
          <w:spacing w:val="-60"/>
        </w:rPr>
        <w:t> </w:t>
      </w:r>
      <w:r>
        <w:rPr/>
        <w:t>2003</w:t>
      </w:r>
      <w:r>
        <w:rPr>
          <w:spacing w:val="-59"/>
        </w:rPr>
        <w:t> </w:t>
      </w:r>
      <w:r>
        <w:rPr/>
        <w:t>年度股东大会审议通过</w:t>
      </w:r>
    </w:p>
    <w:p>
      <w:pPr>
        <w:pStyle w:val="BodyText"/>
        <w:spacing w:line="272" w:lineRule="exact"/>
        <w:ind w:right="0"/>
        <w:jc w:val="left"/>
      </w:pPr>
      <w:r>
        <w:rPr/>
        <w:t>2003</w:t>
      </w:r>
      <w:r>
        <w:rPr>
          <w:spacing w:val="-54"/>
        </w:rPr>
        <w:t> </w:t>
      </w:r>
      <w:r>
        <w:rPr/>
        <w:t>年度利润分配方案，按每</w:t>
      </w:r>
      <w:r>
        <w:rPr>
          <w:spacing w:val="-55"/>
        </w:rPr>
        <w:t> </w:t>
      </w:r>
      <w:r>
        <w:rPr/>
        <w:t>10</w:t>
      </w:r>
      <w:r>
        <w:rPr>
          <w:spacing w:val="-54"/>
        </w:rPr>
        <w:t> </w:t>
      </w:r>
      <w:r>
        <w:rPr/>
        <w:t>股送</w:t>
      </w:r>
      <w:r>
        <w:rPr>
          <w:spacing w:val="-55"/>
        </w:rPr>
        <w:t> </w:t>
      </w:r>
      <w:r>
        <w:rPr/>
        <w:t>2</w:t>
      </w:r>
      <w:r>
        <w:rPr>
          <w:spacing w:val="-54"/>
        </w:rPr>
        <w:t> </w:t>
      </w:r>
      <w:r>
        <w:rPr/>
        <w:t>股的比例分配股利，送股后股本总额增至</w:t>
      </w:r>
      <w:r>
        <w:rPr>
          <w:spacing w:val="-55"/>
        </w:rPr>
        <w:t> </w:t>
      </w:r>
      <w:r>
        <w:rPr/>
        <w:t>10,271.16</w:t>
      </w:r>
      <w:r>
        <w:rPr>
          <w:spacing w:val="-54"/>
        </w:rPr>
        <w:t> </w:t>
      </w:r>
      <w:r>
        <w:rPr/>
        <w:t>万元。</w:t>
      </w:r>
    </w:p>
    <w:p>
      <w:pPr>
        <w:pStyle w:val="BodyText"/>
        <w:spacing w:line="272" w:lineRule="exact"/>
        <w:ind w:right="0"/>
        <w:jc w:val="left"/>
      </w:pPr>
      <w:r>
        <w:rPr/>
        <w:t>2006</w:t>
      </w:r>
      <w:r>
        <w:rPr>
          <w:spacing w:val="-54"/>
        </w:rPr>
        <w:t> </w:t>
      </w:r>
      <w:r>
        <w:rPr/>
        <w:t>年</w:t>
      </w:r>
      <w:r>
        <w:rPr>
          <w:spacing w:val="-54"/>
        </w:rPr>
        <w:t> </w:t>
      </w:r>
      <w:r>
        <w:rPr/>
        <w:t>4</w:t>
      </w:r>
      <w:r>
        <w:rPr>
          <w:spacing w:val="-53"/>
        </w:rPr>
        <w:t> </w:t>
      </w:r>
      <w:r>
        <w:rPr/>
        <w:t>月，公司</w:t>
      </w:r>
      <w:r>
        <w:rPr>
          <w:spacing w:val="-54"/>
        </w:rPr>
        <w:t> </w:t>
      </w:r>
      <w:r>
        <w:rPr/>
        <w:t>2006</w:t>
      </w:r>
      <w:r>
        <w:rPr>
          <w:spacing w:val="-54"/>
        </w:rPr>
        <w:t> </w:t>
      </w:r>
      <w:r>
        <w:rPr/>
        <w:t>年第一次临时股东大会审议通过《股权分置改革方案》，采用流通股单方面</w:t>
      </w:r>
    </w:p>
    <w:p>
      <w:pPr>
        <w:pStyle w:val="BodyText"/>
        <w:spacing w:line="272" w:lineRule="exact"/>
        <w:ind w:right="0"/>
        <w:jc w:val="left"/>
      </w:pPr>
      <w:r>
        <w:rPr/>
        <w:t>公积金转增股本，流通股每</w:t>
      </w:r>
      <w:r>
        <w:rPr>
          <w:spacing w:val="-61"/>
        </w:rPr>
        <w:t> </w:t>
      </w:r>
      <w:r>
        <w:rPr/>
        <w:t>10</w:t>
      </w:r>
      <w:r>
        <w:rPr>
          <w:spacing w:val="-60"/>
        </w:rPr>
        <w:t> </w:t>
      </w:r>
      <w:r>
        <w:rPr/>
        <w:t>股转增</w:t>
      </w:r>
      <w:r>
        <w:rPr>
          <w:spacing w:val="-61"/>
        </w:rPr>
        <w:t> </w:t>
      </w:r>
      <w:r>
        <w:rPr/>
        <w:t>7.8</w:t>
      </w:r>
      <w:r>
        <w:rPr>
          <w:spacing w:val="-60"/>
        </w:rPr>
        <w:t> </w:t>
      </w:r>
      <w:r>
        <w:rPr/>
        <w:t>股，转增后股本总额增至</w:t>
      </w:r>
      <w:r>
        <w:rPr>
          <w:spacing w:val="-61"/>
        </w:rPr>
        <w:t> </w:t>
      </w:r>
      <w:r>
        <w:rPr/>
        <w:t>14,067.576</w:t>
      </w:r>
      <w:r>
        <w:rPr>
          <w:spacing w:val="-60"/>
        </w:rPr>
        <w:t> </w:t>
      </w:r>
      <w:r>
        <w:rPr/>
        <w:t>万元，股份总数</w:t>
      </w:r>
    </w:p>
    <w:p>
      <w:pPr>
        <w:pStyle w:val="BodyText"/>
        <w:spacing w:line="272" w:lineRule="exact"/>
        <w:ind w:right="0"/>
        <w:jc w:val="left"/>
      </w:pPr>
      <w:r>
        <w:rPr/>
        <w:t>14,067.576</w:t>
      </w:r>
      <w:r>
        <w:rPr>
          <w:spacing w:val="-51"/>
        </w:rPr>
        <w:t> </w:t>
      </w:r>
      <w:r>
        <w:rPr>
          <w:spacing w:val="-3"/>
        </w:rPr>
        <w:t>万股（每股面值</w:t>
      </w:r>
      <w:r>
        <w:rPr>
          <w:spacing w:val="-51"/>
        </w:rPr>
        <w:t> </w:t>
      </w:r>
      <w:r>
        <w:rPr/>
        <w:t>1</w:t>
      </w:r>
      <w:r>
        <w:rPr>
          <w:spacing w:val="-50"/>
        </w:rPr>
        <w:t> </w:t>
      </w:r>
      <w:r>
        <w:rPr>
          <w:spacing w:val="-7"/>
        </w:rPr>
        <w:t>元）。2006</w:t>
      </w:r>
      <w:r>
        <w:rPr>
          <w:spacing w:val="-51"/>
        </w:rPr>
        <w:t> </w:t>
      </w:r>
      <w:r>
        <w:rPr/>
        <w:t>年</w:t>
      </w:r>
      <w:r>
        <w:rPr>
          <w:spacing w:val="-51"/>
        </w:rPr>
        <w:t> </w:t>
      </w:r>
      <w:r>
        <w:rPr/>
        <w:t>11</w:t>
      </w:r>
      <w:r>
        <w:rPr>
          <w:spacing w:val="-51"/>
        </w:rPr>
        <w:t> </w:t>
      </w:r>
      <w:r>
        <w:rPr/>
        <w:t>月</w:t>
      </w:r>
      <w:r>
        <w:rPr>
          <w:spacing w:val="-51"/>
        </w:rPr>
        <w:t> </w:t>
      </w:r>
      <w:r>
        <w:rPr/>
        <w:t>21</w:t>
      </w:r>
      <w:r>
        <w:rPr>
          <w:spacing w:val="-50"/>
        </w:rPr>
        <w:t> </w:t>
      </w:r>
      <w:r>
        <w:rPr>
          <w:spacing w:val="-3"/>
        </w:rPr>
        <w:t>日，公司在浙江省工商行政管理局变更登记，取</w:t>
      </w:r>
    </w:p>
    <w:p>
      <w:pPr>
        <w:pStyle w:val="BodyText"/>
        <w:spacing w:line="272" w:lineRule="exact" w:before="26"/>
        <w:ind w:right="155"/>
        <w:jc w:val="left"/>
      </w:pPr>
      <w:r>
        <w:rPr/>
        <w:t>得变更后的《企业法人营业执照》，注册资本</w:t>
      </w:r>
      <w:r>
        <w:rPr>
          <w:spacing w:val="-54"/>
        </w:rPr>
        <w:t> </w:t>
      </w:r>
      <w:r>
        <w:rPr/>
        <w:t>14,067.576</w:t>
      </w:r>
      <w:r>
        <w:rPr>
          <w:spacing w:val="-53"/>
        </w:rPr>
        <w:t> </w:t>
      </w:r>
      <w:r>
        <w:rPr/>
        <w:t>万元。</w:t>
      </w:r>
      <w:r>
        <w:rPr>
          <w:spacing w:val="-1"/>
        </w:rPr>
        <w:t> </w:t>
      </w:r>
      <w:r>
        <w:rPr/>
        <w:t>公司经营范围为：交通基础设施及热电工程的投资开发，旅游服务，针纺织品、服装的制造加工、印</w:t>
      </w:r>
      <w:r>
        <w:rPr/>
        <w:t> 染；针纺织品、服装、纺织原辅材料、五金交电、建筑材料、机电设备、百货、日用杂货、农副产品 销售；机械设备安装维修；仓储，经济信息服务。</w:t>
      </w:r>
    </w:p>
    <w:p>
      <w:pPr>
        <w:spacing w:line="240" w:lineRule="auto" w:before="0"/>
        <w:rPr>
          <w:rFonts w:ascii="宋体" w:hAnsi="宋体" w:cs="宋体" w:eastAsia="宋体" w:hint="default"/>
          <w:sz w:val="20"/>
          <w:szCs w:val="20"/>
        </w:rPr>
      </w:pPr>
    </w:p>
    <w:p>
      <w:pPr>
        <w:pStyle w:val="BodyText"/>
        <w:spacing w:line="272" w:lineRule="exact" w:before="131"/>
        <w:ind w:right="5195"/>
        <w:jc w:val="left"/>
      </w:pPr>
      <w:r>
        <w:rPr/>
        <w:t>(三)公司主要会计政策、会计估计和会计差错 1、会计准则和会计制度：</w:t>
      </w:r>
    </w:p>
    <w:p>
      <w:pPr>
        <w:pStyle w:val="BodyText"/>
        <w:spacing w:line="272" w:lineRule="exact"/>
        <w:ind w:right="155"/>
        <w:jc w:val="left"/>
      </w:pPr>
      <w:r>
        <w:rPr/>
        <w:t>本公司自</w:t>
      </w:r>
      <w:r>
        <w:rPr>
          <w:spacing w:val="-56"/>
        </w:rPr>
        <w:t> </w:t>
      </w:r>
      <w:r>
        <w:rPr/>
        <w:t>2007</w:t>
      </w:r>
      <w:r>
        <w:rPr>
          <w:spacing w:val="-55"/>
        </w:rPr>
        <w:t> </w:t>
      </w:r>
      <w:r>
        <w:rPr/>
        <w:t>年</w:t>
      </w:r>
      <w:r>
        <w:rPr>
          <w:spacing w:val="-57"/>
        </w:rPr>
        <w:t> </w:t>
      </w:r>
      <w:r>
        <w:rPr/>
        <w:t>1</w:t>
      </w:r>
      <w:r>
        <w:rPr>
          <w:spacing w:val="-55"/>
        </w:rPr>
        <w:t> </w:t>
      </w:r>
      <w:r>
        <w:rPr/>
        <w:t>月</w:t>
      </w:r>
      <w:r>
        <w:rPr>
          <w:spacing w:val="-57"/>
        </w:rPr>
        <w:t> </w:t>
      </w:r>
      <w:r>
        <w:rPr/>
        <w:t>1</w:t>
      </w:r>
      <w:r>
        <w:rPr>
          <w:spacing w:val="-55"/>
        </w:rPr>
        <w:t> </w:t>
      </w:r>
      <w:r>
        <w:rPr/>
        <w:t>日起执行财政部</w:t>
      </w:r>
      <w:r>
        <w:rPr>
          <w:spacing w:val="-56"/>
        </w:rPr>
        <w:t> </w:t>
      </w:r>
      <w:r>
        <w:rPr/>
        <w:t>2006</w:t>
      </w:r>
      <w:r>
        <w:rPr>
          <w:spacing w:val="-55"/>
        </w:rPr>
        <w:t> </w:t>
      </w:r>
      <w:r>
        <w:rPr/>
        <w:t>年</w:t>
      </w:r>
      <w:r>
        <w:rPr>
          <w:spacing w:val="-57"/>
        </w:rPr>
        <w:t> </w:t>
      </w:r>
      <w:r>
        <w:rPr/>
        <w:t>2</w:t>
      </w:r>
      <w:r>
        <w:rPr>
          <w:spacing w:val="-56"/>
        </w:rPr>
        <w:t> </w:t>
      </w:r>
      <w:r>
        <w:rPr/>
        <w:t>月公布的《企业会计准则》，即本报告所载</w:t>
      </w:r>
      <w:r>
        <w:rPr>
          <w:spacing w:val="-56"/>
        </w:rPr>
        <w:t> </w:t>
      </w:r>
      <w:r>
        <w:rPr/>
        <w:t>2007</w:t>
      </w:r>
      <w:r>
        <w:rPr>
          <w:spacing w:val="-1"/>
        </w:rPr>
        <w:t> </w:t>
      </w:r>
      <w:r>
        <w:rPr/>
        <w:t>年度之财务信息按本财务报表附注三“公司采用的重要会计政策和会计估计”所列各项会计政策和会</w:t>
      </w:r>
      <w:r>
        <w:rPr/>
        <w:t> 计估计编制。根据中国证券监督管理委员会《公开发行证券的公司信息披露规范问答第</w:t>
      </w:r>
      <w:r>
        <w:rPr>
          <w:spacing w:val="-54"/>
        </w:rPr>
        <w:t> </w:t>
      </w:r>
      <w:r>
        <w:rPr/>
        <w:t>7</w:t>
      </w:r>
      <w:r>
        <w:rPr>
          <w:spacing w:val="-53"/>
        </w:rPr>
        <w:t> </w:t>
      </w:r>
      <w:r>
        <w:rPr/>
        <w:t>号——新旧</w:t>
      </w:r>
    </w:p>
    <w:p>
      <w:pPr>
        <w:spacing w:after="0" w:line="272" w:lineRule="exact"/>
        <w:jc w:val="left"/>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pStyle w:val="BodyText"/>
        <w:spacing w:line="272" w:lineRule="exact" w:before="63"/>
        <w:ind w:right="148"/>
        <w:jc w:val="left"/>
      </w:pPr>
      <w:r>
        <w:rPr/>
        <w:t>会计准则过渡期间比较财务会计信息的编制和披露》（证监会计字〔2007〕10</w:t>
      </w:r>
      <w:r>
        <w:rPr>
          <w:spacing w:val="-88"/>
        </w:rPr>
        <w:t> </w:t>
      </w:r>
      <w:r>
        <w:rPr>
          <w:spacing w:val="-3"/>
        </w:rPr>
        <w:t>号），本报告所载比较</w:t>
      </w:r>
      <w:r>
        <w:rPr>
          <w:spacing w:val="-1"/>
        </w:rPr>
        <w:t> </w:t>
      </w:r>
      <w:r>
        <w:rPr>
          <w:spacing w:val="-3"/>
        </w:rPr>
        <w:t>数据系按照中国证券监督管理委员会证监发〔2006〕136</w:t>
      </w:r>
      <w:r>
        <w:rPr>
          <w:spacing w:val="-54"/>
        </w:rPr>
        <w:t> </w:t>
      </w:r>
      <w:r>
        <w:rPr/>
        <w:t>号文规定的原则确定</w:t>
      </w:r>
      <w:r>
        <w:rPr>
          <w:spacing w:val="-55"/>
        </w:rPr>
        <w:t> </w:t>
      </w:r>
      <w:r>
        <w:rPr/>
        <w:t>2007</w:t>
      </w:r>
      <w:r>
        <w:rPr>
          <w:spacing w:val="-55"/>
        </w:rPr>
        <w:t> </w:t>
      </w:r>
      <w:r>
        <w:rPr/>
        <w:t>年</w:t>
      </w:r>
      <w:r>
        <w:rPr>
          <w:spacing w:val="-55"/>
        </w:rPr>
        <w:t> </w:t>
      </w:r>
      <w:r>
        <w:rPr/>
        <w:t>1</w:t>
      </w:r>
      <w:r>
        <w:rPr>
          <w:spacing w:val="-54"/>
        </w:rPr>
        <w:t> </w:t>
      </w:r>
      <w:r>
        <w:rPr/>
        <w:t>月</w:t>
      </w:r>
      <w:r>
        <w:rPr>
          <w:spacing w:val="-56"/>
        </w:rPr>
        <w:t> </w:t>
      </w:r>
      <w:r>
        <w:rPr/>
        <w:t>1</w:t>
      </w:r>
      <w:r>
        <w:rPr>
          <w:spacing w:val="-54"/>
        </w:rPr>
        <w:t> </w:t>
      </w:r>
      <w:r>
        <w:rPr/>
        <w:t>日的资产</w:t>
      </w:r>
    </w:p>
    <w:p>
      <w:pPr>
        <w:pStyle w:val="BodyText"/>
        <w:spacing w:line="246" w:lineRule="exact"/>
        <w:ind w:right="0"/>
        <w:jc w:val="left"/>
      </w:pPr>
      <w:r>
        <w:rPr>
          <w:spacing w:val="-5"/>
        </w:rPr>
        <w:t>负债表期初数，并以此为基础，根据《企业会计准则第 </w:t>
      </w:r>
      <w:r>
        <w:rPr/>
        <w:t>38</w:t>
      </w:r>
      <w:r>
        <w:rPr>
          <w:spacing w:val="-68"/>
        </w:rPr>
        <w:t> </w:t>
      </w:r>
      <w:r>
        <w:rPr>
          <w:spacing w:val="-3"/>
        </w:rPr>
        <w:t>号——首次执行企业会计准则》第五条至第</w:t>
      </w:r>
    </w:p>
    <w:p>
      <w:pPr>
        <w:pStyle w:val="BodyText"/>
        <w:spacing w:line="274" w:lineRule="exact"/>
        <w:ind w:right="0"/>
        <w:jc w:val="left"/>
      </w:pPr>
      <w:r>
        <w:rPr/>
        <w:t>十九条和《企业会计准则解释第</w:t>
      </w:r>
      <w:r>
        <w:rPr>
          <w:spacing w:val="-53"/>
        </w:rPr>
        <w:t> </w:t>
      </w:r>
      <w:r>
        <w:rPr/>
        <w:t>1</w:t>
      </w:r>
      <w:r>
        <w:rPr>
          <w:spacing w:val="-53"/>
        </w:rPr>
        <w:t> </w:t>
      </w:r>
      <w:r>
        <w:rPr/>
        <w:t>号》，按照追溯调整的原则，编制可比资产负债表和可比利润表。</w:t>
      </w:r>
    </w:p>
    <w:p>
      <w:pPr>
        <w:spacing w:line="240" w:lineRule="auto" w:before="10"/>
        <w:rPr>
          <w:rFonts w:ascii="宋体" w:hAnsi="宋体" w:cs="宋体" w:eastAsia="宋体" w:hint="default"/>
          <w:sz w:val="22"/>
          <w:szCs w:val="22"/>
        </w:rPr>
      </w:pPr>
    </w:p>
    <w:p>
      <w:pPr>
        <w:pStyle w:val="BodyText"/>
        <w:spacing w:line="272" w:lineRule="exact"/>
        <w:ind w:right="5595"/>
        <w:jc w:val="left"/>
      </w:pPr>
      <w:r>
        <w:rPr/>
        <w:t>2、财务报表的编制基础： 本公司财务报表以持续经营为编制基础。</w:t>
      </w:r>
    </w:p>
    <w:p>
      <w:pPr>
        <w:spacing w:line="240" w:lineRule="auto" w:before="10"/>
        <w:rPr>
          <w:rFonts w:ascii="宋体" w:hAnsi="宋体" w:cs="宋体" w:eastAsia="宋体" w:hint="default"/>
          <w:sz w:val="18"/>
          <w:szCs w:val="18"/>
        </w:rPr>
      </w:pPr>
    </w:p>
    <w:p>
      <w:pPr>
        <w:pStyle w:val="BodyText"/>
        <w:spacing w:line="274" w:lineRule="exact"/>
        <w:ind w:right="0"/>
        <w:jc w:val="left"/>
      </w:pPr>
      <w:r>
        <w:rPr/>
        <w:t>3、会计年度：</w:t>
      </w:r>
    </w:p>
    <w:p>
      <w:pPr>
        <w:pStyle w:val="BodyText"/>
        <w:spacing w:line="274" w:lineRule="exact"/>
        <w:ind w:right="0"/>
        <w:jc w:val="left"/>
      </w:pPr>
      <w:r>
        <w:rPr/>
        <w:t>本公司会计年度自公历</w:t>
      </w:r>
      <w:r>
        <w:rPr>
          <w:spacing w:val="-56"/>
        </w:rPr>
        <w:t> </w:t>
      </w:r>
      <w:r>
        <w:rPr/>
        <w:t>1</w:t>
      </w:r>
      <w:r>
        <w:rPr>
          <w:spacing w:val="-55"/>
        </w:rPr>
        <w:t> </w:t>
      </w:r>
      <w:r>
        <w:rPr/>
        <w:t>月</w:t>
      </w:r>
      <w:r>
        <w:rPr>
          <w:spacing w:val="-57"/>
        </w:rPr>
        <w:t> </w:t>
      </w:r>
      <w:r>
        <w:rPr/>
        <w:t>1</w:t>
      </w:r>
      <w:r>
        <w:rPr>
          <w:spacing w:val="-55"/>
        </w:rPr>
        <w:t> </w:t>
      </w:r>
      <w:r>
        <w:rPr/>
        <w:t>日起至</w:t>
      </w:r>
      <w:r>
        <w:rPr>
          <w:spacing w:val="-56"/>
        </w:rPr>
        <w:t> </w:t>
      </w:r>
      <w:r>
        <w:rPr/>
        <w:t>12</w:t>
      </w:r>
      <w:r>
        <w:rPr>
          <w:spacing w:val="-55"/>
        </w:rPr>
        <w:t> </w:t>
      </w:r>
      <w:r>
        <w:rPr/>
        <w:t>月</w:t>
      </w:r>
      <w:r>
        <w:rPr>
          <w:spacing w:val="-56"/>
        </w:rPr>
        <w:t> </w:t>
      </w:r>
      <w:r>
        <w:rPr/>
        <w:t>31</w:t>
      </w:r>
      <w:r>
        <w:rPr>
          <w:spacing w:val="-56"/>
        </w:rPr>
        <w:t> </w:t>
      </w:r>
      <w:r>
        <w:rPr/>
        <w:t>日止。</w:t>
      </w:r>
    </w:p>
    <w:p>
      <w:pPr>
        <w:spacing w:line="240" w:lineRule="auto" w:before="8"/>
        <w:rPr>
          <w:rFonts w:ascii="宋体" w:hAnsi="宋体" w:cs="宋体" w:eastAsia="宋体" w:hint="default"/>
          <w:sz w:val="22"/>
          <w:szCs w:val="22"/>
        </w:rPr>
      </w:pPr>
    </w:p>
    <w:p>
      <w:pPr>
        <w:pStyle w:val="BodyText"/>
        <w:spacing w:line="272" w:lineRule="exact"/>
        <w:ind w:right="6435"/>
        <w:jc w:val="left"/>
      </w:pPr>
      <w:r>
        <w:rPr/>
        <w:t>4、记账本位币： 本公司的记账本位币为人民币。</w:t>
      </w:r>
    </w:p>
    <w:p>
      <w:pPr>
        <w:spacing w:line="240" w:lineRule="auto" w:before="11"/>
        <w:rPr>
          <w:rFonts w:ascii="宋体" w:hAnsi="宋体" w:cs="宋体" w:eastAsia="宋体" w:hint="default"/>
          <w:sz w:val="20"/>
          <w:szCs w:val="20"/>
        </w:rPr>
      </w:pPr>
    </w:p>
    <w:p>
      <w:pPr>
        <w:pStyle w:val="BodyText"/>
        <w:spacing w:line="272" w:lineRule="exact"/>
        <w:ind w:right="135"/>
        <w:jc w:val="left"/>
      </w:pPr>
      <w:r>
        <w:rPr/>
        <w:t>5、计量属性在本期发生变化的报表项目及其本期采用的计量属性： 财务报表项目以历史成本计量为主。以公允价值计量且其变动记入当期损益的金融资产和金融负债、 可供出售金融资产、衍生金融工具等以公允价值计量；采购时超过正常信用条件延期支付的存货、固 定资产等，以购买价款的现值计量；发生减值损失的存货以可变现净值计量，其他减值资产按可收回 金额（公允价值与现值孰高）计量；盘盈资产等按重置成本计量。</w:t>
      </w:r>
    </w:p>
    <w:p>
      <w:pPr>
        <w:spacing w:line="240" w:lineRule="auto" w:before="10"/>
        <w:rPr>
          <w:rFonts w:ascii="宋体" w:hAnsi="宋体" w:cs="宋体" w:eastAsia="宋体" w:hint="default"/>
          <w:sz w:val="18"/>
          <w:szCs w:val="18"/>
        </w:rPr>
      </w:pPr>
    </w:p>
    <w:p>
      <w:pPr>
        <w:pStyle w:val="BodyText"/>
        <w:spacing w:line="274" w:lineRule="exact"/>
        <w:ind w:right="0"/>
        <w:jc w:val="left"/>
      </w:pPr>
      <w:r>
        <w:rPr/>
        <w:t>6、现金等价物的确定标准：</w:t>
      </w:r>
    </w:p>
    <w:p>
      <w:pPr>
        <w:pStyle w:val="BodyText"/>
        <w:spacing w:line="272" w:lineRule="exact" w:before="26"/>
        <w:ind w:right="137"/>
        <w:jc w:val="left"/>
      </w:pPr>
      <w:r>
        <w:rPr/>
        <w:t>现金等价物是指企业持有的期限短（一般是指从购买日起</w:t>
      </w:r>
      <w:r>
        <w:rPr>
          <w:spacing w:val="-54"/>
        </w:rPr>
        <w:t> </w:t>
      </w:r>
      <w:r>
        <w:rPr/>
        <w:t>3</w:t>
      </w:r>
      <w:r>
        <w:rPr>
          <w:spacing w:val="-53"/>
        </w:rPr>
        <w:t> </w:t>
      </w:r>
      <w:r>
        <w:rPr/>
        <w:t>个月内到期）、流动性强、易于转换为已</w:t>
      </w:r>
      <w:r>
        <w:rPr/>
        <w:t> 知金额现金、价值变动风险很小的投资。</w:t>
      </w:r>
    </w:p>
    <w:p>
      <w:pPr>
        <w:spacing w:line="240" w:lineRule="auto" w:before="11"/>
        <w:rPr>
          <w:rFonts w:ascii="宋体" w:hAnsi="宋体" w:cs="宋体" w:eastAsia="宋体" w:hint="default"/>
          <w:sz w:val="20"/>
          <w:szCs w:val="20"/>
        </w:rPr>
      </w:pPr>
    </w:p>
    <w:p>
      <w:pPr>
        <w:pStyle w:val="BodyText"/>
        <w:spacing w:line="272" w:lineRule="exact"/>
        <w:ind w:right="135"/>
        <w:jc w:val="left"/>
      </w:pPr>
      <w:r>
        <w:rPr/>
        <w:t>7、外币业务核算方法： 对发生的外币业务，采用交易发生日的即期汇率折合人民币记账。对各种外币账户的外币期末余额， 外币货币性项目按资产负债表日即期汇率折算，发生的差额计入当期损益；以历史成本计量的外币非 货币性项目仍采用交易发生日的即期汇率折算；以公允价值计量的外币非货币性项目，采用公允价值 确定日的即期汇率折算，差额作为公允价值变动损益。</w:t>
      </w:r>
    </w:p>
    <w:p>
      <w:pPr>
        <w:spacing w:line="240" w:lineRule="auto" w:before="10"/>
        <w:rPr>
          <w:rFonts w:ascii="宋体" w:hAnsi="宋体" w:cs="宋体" w:eastAsia="宋体" w:hint="default"/>
          <w:sz w:val="18"/>
          <w:szCs w:val="18"/>
        </w:rPr>
      </w:pPr>
    </w:p>
    <w:p>
      <w:pPr>
        <w:pStyle w:val="BodyText"/>
        <w:spacing w:line="274" w:lineRule="exact"/>
        <w:ind w:right="0"/>
        <w:jc w:val="left"/>
      </w:pPr>
      <w:r>
        <w:rPr/>
        <w:t>8、金融资产和金融负债的核算方法：</w:t>
      </w:r>
    </w:p>
    <w:p>
      <w:pPr>
        <w:pStyle w:val="BodyText"/>
        <w:spacing w:line="237" w:lineRule="auto" w:before="1"/>
        <w:ind w:right="135"/>
        <w:jc w:val="left"/>
      </w:pPr>
      <w:r>
        <w:rPr/>
        <w:t>1．金融资产和金融负债的分类 金融资产在初始确认时划分为以下四类：以公允价值计量且其变动计入当期损益的金融资产（包括交 易性金融资产和指定为以公允价值计量且其变动计入当期损益的金融资产）、持有至到期投资、贷款 和应收款项、可供出售金融资产。 金融负债在初始确认时划分为以下两类：以公允价值计量且其变动计入当期损益的金融负债（包括交 易性金融负债和指定为以公允价值计量且其变动计入当期损益的金融负债）、其他金融负债。</w:t>
      </w:r>
    </w:p>
    <w:p>
      <w:pPr>
        <w:pStyle w:val="BodyText"/>
        <w:spacing w:line="272" w:lineRule="exact" w:before="25"/>
        <w:ind w:right="135" w:firstLine="420"/>
        <w:jc w:val="left"/>
      </w:pPr>
      <w:r>
        <w:rPr/>
        <w:t>2．金融资产和金融负债的确认依据和计量方法 公司成为金融工具合同的一方时，确认一项金融资产或金融负债。初始确认金融资产或金融负债时， 按照公允价值计量；对于以公允价值计量且其变动计入当期损益的金融资产和金融负债，相关交易费 用直接计入当期损益；对于其他类别的金融资产或金融负债，相关交易费用计入初始确认金额。 公司按照公允价值对金融资产进行后续计量，且不扣除将来处置该金融资产时可能发生的交易费用， </w:t>
      </w:r>
      <w:r>
        <w:rPr>
          <w:spacing w:val="-4"/>
        </w:rPr>
        <w:t>但下列情况除外：(1)</w:t>
      </w:r>
      <w:r>
        <w:rPr>
          <w:spacing w:val="-34"/>
        </w:rPr>
        <w:t> </w:t>
      </w:r>
      <w:r>
        <w:rPr>
          <w:spacing w:val="-3"/>
        </w:rPr>
        <w:t>持有至到期投资以及贷款和应收款项采用实际利率法，按摊余成本计量；(2)</w:t>
      </w:r>
      <w:r>
        <w:rPr>
          <w:spacing w:val="-34"/>
        </w:rPr>
        <w:t> </w:t>
      </w:r>
      <w:r>
        <w:rPr/>
        <w:t>在</w:t>
      </w:r>
      <w:r>
        <w:rPr>
          <w:spacing w:val="-103"/>
        </w:rPr>
        <w:t> </w:t>
      </w:r>
      <w:r>
        <w:rPr>
          <w:spacing w:val="-103"/>
        </w:rPr>
      </w:r>
      <w:r>
        <w:rPr/>
        <w:t>活跃市场中没有报价且其公允价值不能可靠计量的权益工具投资，以及与该权益工具挂钩并须通过交 付该权益工具结算的衍生金融资产，按照成本计量。 公司采用实际利率法，按摊余成本对金融负债进行后续计量，但下列情况除外：(1)</w:t>
      </w:r>
      <w:r>
        <w:rPr>
          <w:spacing w:val="-2"/>
        </w:rPr>
        <w:t> </w:t>
      </w:r>
      <w:r>
        <w:rPr/>
        <w:t>以公允价值计量</w:t>
      </w:r>
      <w:r>
        <w:rPr/>
        <w:t> 且其变动计入当期损益的金融负债，按照公允价值计量，且不扣除将来结清金融负债时可能发生的交 易费用；(2)</w:t>
      </w:r>
      <w:r>
        <w:rPr>
          <w:spacing w:val="-2"/>
        </w:rPr>
        <w:t> </w:t>
      </w:r>
      <w:r>
        <w:rPr/>
        <w:t>与在活跃市场中没有报价、公允价值不能可靠计量的权益工具挂钩并须通过交付该权益</w:t>
      </w:r>
      <w:r>
        <w:rPr/>
        <w:t> 工具结算的衍生金融负债，按照成本计量；(3)</w:t>
      </w:r>
      <w:r>
        <w:rPr>
          <w:spacing w:val="-2"/>
        </w:rPr>
        <w:t> </w:t>
      </w:r>
      <w:r>
        <w:rPr/>
        <w:t>不属于指定为以公允价值计量且其变动计入当期损益</w:t>
      </w:r>
    </w:p>
    <w:p>
      <w:pPr>
        <w:spacing w:after="0" w:line="272" w:lineRule="exact"/>
        <w:jc w:val="left"/>
        <w:sectPr>
          <w:pgSz w:w="12240" w:h="15840"/>
          <w:pgMar w:header="747" w:footer="727" w:top="980" w:bottom="920" w:left="1380" w:right="1320"/>
        </w:sectPr>
      </w:pPr>
    </w:p>
    <w:p>
      <w:pPr>
        <w:spacing w:line="240" w:lineRule="auto" w:before="1"/>
        <w:rPr>
          <w:rFonts w:ascii="宋体" w:hAnsi="宋体" w:cs="宋体" w:eastAsia="宋体" w:hint="default"/>
          <w:sz w:val="29"/>
          <w:szCs w:val="29"/>
        </w:rPr>
      </w:pPr>
    </w:p>
    <w:p>
      <w:pPr>
        <w:pStyle w:val="BodyText"/>
        <w:spacing w:line="272" w:lineRule="exact" w:before="63"/>
        <w:ind w:right="212"/>
        <w:jc w:val="both"/>
      </w:pPr>
      <w:r>
        <w:rPr/>
        <w:t>的金融负债的财务担保合同，或没有指定为以公允价值计量且其变动计入当期损益并将以低于市场利 率贷款的贷款承诺，按照履行相关现时义务所需支出的最佳估计数与初始确认金额扣除按照实际利率 法摊销的累计摊销额后的余额两项金额之中的较高者进行后续计量。</w:t>
      </w:r>
    </w:p>
    <w:p>
      <w:pPr>
        <w:pStyle w:val="BodyText"/>
        <w:spacing w:line="272" w:lineRule="exact"/>
        <w:ind w:right="195" w:firstLine="420"/>
        <w:jc w:val="left"/>
      </w:pPr>
      <w:r>
        <w:rPr/>
        <w:t>3．金融资产转移的确认依据和计量方法 公司已将金融资产所有权上几乎所有的风险和报酬转移给了转入方的，终止确认该金融资产；保留了 金融资产所有权上几乎所有的风险和报酬的，继续确认所转移的金融资产，并将收到的对价确认为一 项金融负债。公司既没有转移也没有保留金融资产所有权上几乎所有的风险和报酬的，分别下列情况 处理：(1) 放弃了对该金融资产控制的，终止确认该金融资产；(2) 未放弃对该金融资产控制的，按 照继续涉入所转移金融资产的程度确认有关金融资产，并相应确认有关负债。 金融资产整体转移满足终止确认条件的，将下列两项金额的差额计入当期损益：(1)</w:t>
      </w:r>
      <w:r>
        <w:rPr>
          <w:spacing w:val="-2"/>
        </w:rPr>
        <w:t> </w:t>
      </w:r>
      <w:r>
        <w:rPr/>
        <w:t>所转移金融资产</w:t>
      </w:r>
    </w:p>
    <w:p>
      <w:pPr>
        <w:pStyle w:val="BodyText"/>
        <w:spacing w:line="272" w:lineRule="exact"/>
        <w:ind w:right="212"/>
        <w:jc w:val="both"/>
      </w:pPr>
      <w:r>
        <w:rPr/>
        <w:t>的账面价值；(2)</w:t>
      </w:r>
      <w:r>
        <w:rPr>
          <w:spacing w:val="-2"/>
        </w:rPr>
        <w:t> </w:t>
      </w:r>
      <w:r>
        <w:rPr/>
        <w:t>因转移而收到的对价，与原直接计入所有者权益的公允价值变动累计额之和。金融</w:t>
      </w:r>
      <w:r>
        <w:rPr/>
        <w:t> 资产部分转移满足终止确认条件的，将所转移金融资产整体的账面价值，在终止确认部分和未终止确</w:t>
      </w:r>
    </w:p>
    <w:p>
      <w:pPr>
        <w:pStyle w:val="BodyText"/>
        <w:spacing w:line="272" w:lineRule="exact"/>
        <w:ind w:right="212"/>
        <w:jc w:val="both"/>
      </w:pPr>
      <w:r>
        <w:rPr/>
        <w:t>认部分之间，按照各自的相对公允价值进行分摊，并将下列两项金额的差额计入当期损益：(1) 终止 确认部分的账面价值；(2)</w:t>
      </w:r>
      <w:r>
        <w:rPr>
          <w:spacing w:val="-2"/>
        </w:rPr>
        <w:t> </w:t>
      </w:r>
      <w:r>
        <w:rPr/>
        <w:t>终止确认部分的对价，与原直接计入所有者权益的公允价值变动累计额中</w:t>
      </w:r>
      <w:r>
        <w:rPr/>
        <w:t> 对应终止确认部分的金额之和。</w:t>
      </w:r>
    </w:p>
    <w:p>
      <w:pPr>
        <w:pStyle w:val="BodyText"/>
        <w:spacing w:line="272" w:lineRule="exact"/>
        <w:ind w:right="90" w:firstLine="315"/>
        <w:jc w:val="left"/>
      </w:pPr>
      <w:r>
        <w:rPr/>
        <w:t>4．主要金融资产和金融负债的公允价值确定方法 存在活跃市场的金融资产或金融负债，以活跃市场的报价确定其公允价值；不存在活跃市场的金融资 产或金融负债，采用估值技术（包括参考熟悉情况并自愿交易的各方最近进行的市场交易中使用的价 格、参照实质上相同的其他金融工具的当前公允价值、现金流量折现法和期权定价模型等）确定其公 </w:t>
      </w:r>
      <w:r>
        <w:rPr>
          <w:spacing w:val="-3"/>
        </w:rPr>
        <w:t>允价值；初始取得或源生的金融资产或承担的金融负债，以市场交易价格作为确定其公允价值的基础。</w:t>
      </w:r>
    </w:p>
    <w:p>
      <w:pPr>
        <w:pStyle w:val="BodyText"/>
        <w:spacing w:line="272" w:lineRule="exact"/>
        <w:ind w:right="195" w:firstLine="315"/>
        <w:jc w:val="left"/>
      </w:pPr>
      <w:r>
        <w:rPr/>
        <w:t>5．金融资产的减值测试和减值准备计提方法 资产负债表日对以公允价值计量且其变动计入当期损益的金融资产以外的金融资产进行减值测试。对 单项金额重大的金融资产单独进行减值测试；对单项金额不重大的金融资产，包括在具有类似信用风 险特征的金融资产组合中进行减值测试；单独测试未发生减值的金融资产（包括单项金额重大和不重 大的金融资产），包括在具有类似信用风险特征的金融资产组合中进行减值测试。 按摊余成本计量的金融资产，期末有客观证据表明其发生了减值的，根据其账面价值与预计未来现金 流量现值之间的差额计算确认减值损失，短期应收款项的预计未来现金流量与其现值相差很小的，在 确定相关减值损失时，不对其预计未来现金流量进行折现。在活跃市场中没有报价且其公允价值不能 可靠计量的权益工具投资，或与该权益工具挂钩并须通过交付该权益工具结算的衍生金融资产发生减 值时，将该权益工具投资或衍生金融资产的账面价值，与按照类似金融资产当时市场收益率对未来现 金流量折现确定的现值之间的差额，确认为减值损失。可供出售金融资产的公允价值发生较大幅度下 降且预期下降趋势属于非暂时性时，确认其减值损失，并将原直接计入所有者权益的公允价值累计损 失一并转出计入减值损失。</w:t>
      </w:r>
    </w:p>
    <w:p>
      <w:pPr>
        <w:spacing w:line="240" w:lineRule="auto" w:before="2"/>
        <w:rPr>
          <w:rFonts w:ascii="宋体" w:hAnsi="宋体" w:cs="宋体" w:eastAsia="宋体" w:hint="default"/>
          <w:sz w:val="16"/>
          <w:szCs w:val="16"/>
        </w:rPr>
      </w:pPr>
    </w:p>
    <w:p>
      <w:pPr>
        <w:pStyle w:val="BodyText"/>
        <w:spacing w:line="274" w:lineRule="exact"/>
        <w:ind w:right="0"/>
        <w:jc w:val="both"/>
      </w:pPr>
      <w:r>
        <w:rPr/>
        <w:t>9、应收款项坏账准备的确认标准、计提方法</w:t>
      </w:r>
    </w:p>
    <w:p>
      <w:pPr>
        <w:pStyle w:val="BodyText"/>
        <w:spacing w:line="272" w:lineRule="exact" w:before="26"/>
        <w:ind w:right="195"/>
        <w:jc w:val="left"/>
      </w:pPr>
      <w:r>
        <w:rPr/>
        <w:t>(1)</w:t>
      </w:r>
      <w:r>
        <w:rPr>
          <w:spacing w:val="-1"/>
        </w:rPr>
        <w:t> </w:t>
      </w:r>
      <w:r>
        <w:rPr/>
        <w:t>单项金额重大的应收款项坏账准备的确认标准、计提方法：</w:t>
      </w:r>
      <w:r>
        <w:rPr/>
        <w:t> 对于单项金额重大且有客观证据表明发生了减值的应收款项（包括应收账款和其他应收款），根据其 未来现金流量现值低于其账面价值的差额计提坏账准备；对于单项金额非重大以及经单独测试后未减 值的单项金额重大的应收款项（包括应收账款和其他应收款），根据相同账龄应收款项组合的实际损 失率为基础，结合现时情况确定报告期各项组合计提坏账准备的比例。确定具体提取比例为：账龄</w:t>
      </w:r>
      <w:r>
        <w:rPr>
          <w:spacing w:val="-53"/>
        </w:rPr>
        <w:t> </w:t>
      </w:r>
      <w:r>
        <w:rPr/>
        <w:t>1</w:t>
      </w:r>
    </w:p>
    <w:p>
      <w:pPr>
        <w:pStyle w:val="BodyText"/>
        <w:spacing w:line="246" w:lineRule="exact"/>
        <w:ind w:right="0"/>
        <w:jc w:val="both"/>
      </w:pPr>
      <w:r>
        <w:rPr>
          <w:spacing w:val="-5"/>
        </w:rPr>
        <w:t>年以内（含</w:t>
      </w:r>
      <w:r>
        <w:rPr>
          <w:spacing w:val="-51"/>
        </w:rPr>
        <w:t> </w:t>
      </w:r>
      <w:r>
        <w:rPr/>
        <w:t>1</w:t>
      </w:r>
      <w:r>
        <w:rPr>
          <w:spacing w:val="-50"/>
        </w:rPr>
        <w:t> </w:t>
      </w:r>
      <w:r>
        <w:rPr>
          <w:spacing w:val="-5"/>
        </w:rPr>
        <w:t>年，以下类推）的，按其余额的</w:t>
      </w:r>
      <w:r>
        <w:rPr>
          <w:spacing w:val="-51"/>
        </w:rPr>
        <w:t> </w:t>
      </w:r>
      <w:r>
        <w:rPr>
          <w:spacing w:val="-4"/>
        </w:rPr>
        <w:t>5%计提；账龄</w:t>
      </w:r>
      <w:r>
        <w:rPr>
          <w:spacing w:val="-51"/>
        </w:rPr>
        <w:t> </w:t>
      </w:r>
      <w:r>
        <w:rPr/>
        <w:t>1-2</w:t>
      </w:r>
      <w:r>
        <w:rPr>
          <w:spacing w:val="-50"/>
        </w:rPr>
        <w:t> </w:t>
      </w:r>
      <w:r>
        <w:rPr>
          <w:spacing w:val="-3"/>
        </w:rPr>
        <w:t>年的，按其余额的</w:t>
      </w:r>
      <w:r>
        <w:rPr>
          <w:spacing w:val="-51"/>
        </w:rPr>
        <w:t> </w:t>
      </w:r>
      <w:r>
        <w:rPr>
          <w:spacing w:val="-4"/>
        </w:rPr>
        <w:t>10%计提；账龄</w:t>
      </w:r>
      <w:r>
        <w:rPr>
          <w:spacing w:val="-51"/>
        </w:rPr>
        <w:t> </w:t>
      </w:r>
      <w:r>
        <w:rPr/>
        <w:t>2-3</w:t>
      </w:r>
    </w:p>
    <w:p>
      <w:pPr>
        <w:pStyle w:val="BodyText"/>
        <w:spacing w:line="272" w:lineRule="exact" w:before="26"/>
        <w:ind w:right="212"/>
        <w:jc w:val="both"/>
      </w:pPr>
      <w:r>
        <w:rPr/>
        <w:t>年的，按其余额的</w:t>
      </w:r>
      <w:r>
        <w:rPr>
          <w:spacing w:val="-61"/>
        </w:rPr>
        <w:t> </w:t>
      </w:r>
      <w:r>
        <w:rPr/>
        <w:t>20%计提；账龄</w:t>
      </w:r>
      <w:r>
        <w:rPr>
          <w:spacing w:val="-61"/>
        </w:rPr>
        <w:t> </w:t>
      </w:r>
      <w:r>
        <w:rPr/>
        <w:t>3-5</w:t>
      </w:r>
      <w:r>
        <w:rPr>
          <w:spacing w:val="-61"/>
        </w:rPr>
        <w:t> </w:t>
      </w:r>
      <w:r>
        <w:rPr/>
        <w:t>年的，按其余额的</w:t>
      </w:r>
      <w:r>
        <w:rPr>
          <w:spacing w:val="-61"/>
        </w:rPr>
        <w:t> </w:t>
      </w:r>
      <w:r>
        <w:rPr/>
        <w:t>40%计提；账龄</w:t>
      </w:r>
      <w:r>
        <w:rPr>
          <w:spacing w:val="-61"/>
        </w:rPr>
        <w:t> </w:t>
      </w:r>
      <w:r>
        <w:rPr/>
        <w:t>5</w:t>
      </w:r>
      <w:r>
        <w:rPr>
          <w:spacing w:val="-61"/>
        </w:rPr>
        <w:t> </w:t>
      </w:r>
      <w:r>
        <w:rPr/>
        <w:t>年以上的，按其余额的</w:t>
      </w:r>
      <w:r>
        <w:rPr>
          <w:spacing w:val="-61"/>
        </w:rPr>
        <w:t> </w:t>
      </w:r>
      <w:r>
        <w:rPr/>
        <w:t>80%</w:t>
      </w:r>
      <w:r>
        <w:rPr/>
        <w:t> 计提。对于其他应收款项（包括应收票据、应收利息、长期应收款等），当有客观证据表明其发生了 减值的，根据其未来现金流量低于其账面价值的差额计提坏账准备。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74" w:lineRule="exact"/>
        <w:ind w:right="0"/>
        <w:jc w:val="both"/>
      </w:pPr>
      <w:r>
        <w:rPr/>
        <w:t>10、存货核算方法：</w:t>
      </w:r>
    </w:p>
    <w:p>
      <w:pPr>
        <w:pStyle w:val="BodyText"/>
        <w:spacing w:line="272" w:lineRule="exact" w:before="26"/>
        <w:ind w:right="211"/>
        <w:jc w:val="both"/>
      </w:pPr>
      <w:r>
        <w:rPr>
          <w:spacing w:val="-3"/>
        </w:rPr>
        <w:t>1．存货包括在日常活动中持有以备出售的产成品或商品、处在生产过程中的在产品、在生产过程或提</w:t>
      </w:r>
      <w:r>
        <w:rPr>
          <w:spacing w:val="-75"/>
        </w:rPr>
        <w:t> </w:t>
      </w:r>
      <w:r>
        <w:rPr>
          <w:spacing w:val="-75"/>
        </w:rPr>
      </w:r>
      <w:r>
        <w:rPr/>
        <w:t>供劳务过程中耗用的材料和物料等。</w:t>
      </w:r>
    </w:p>
    <w:p>
      <w:pPr>
        <w:spacing w:after="0" w:line="272" w:lineRule="exact"/>
        <w:jc w:val="both"/>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4" w:lineRule="exact" w:before="35"/>
        <w:ind w:left="460" w:right="90"/>
        <w:jc w:val="left"/>
      </w:pPr>
      <w:r>
        <w:rPr/>
        <w:t>2．发出存货采用加权平均法。</w:t>
      </w:r>
    </w:p>
    <w:p>
      <w:pPr>
        <w:pStyle w:val="BodyText"/>
        <w:spacing w:line="272" w:lineRule="exact" w:before="26"/>
        <w:ind w:right="212" w:firstLine="315"/>
        <w:jc w:val="both"/>
      </w:pPr>
      <w:r>
        <w:rPr/>
        <w:t>3．资产负债表日，存货采用成本与可变现净值孰低计量，按照单个存货成本高于可变现净值的差 额计提存货跌价准备。产成品、商品和用于出售的材料等直接用于出售的商品存货，在正常生产经营 过程中以该存货的估计售价减去估计的销售费用和相关税费后的金额确定其可变现净值；需要经过加 工的材料存货，在正常生产经营过程中以所生产的产成品的估计售价减去至完工时估计将要发生的成 本、估计的销售费用和相关税费后的金额确定其可变现净值；资产负债表日，同一项存货中一部分有 合同价格约定、其他部分不存在合同价格的，分别确定其可变现净值，并与其对应的成本进行比较， 分别确定存货跌价准备的计提或转回的金额。</w:t>
      </w:r>
    </w:p>
    <w:p>
      <w:pPr>
        <w:pStyle w:val="BodyText"/>
        <w:spacing w:line="246" w:lineRule="exact"/>
        <w:ind w:left="460" w:right="90"/>
        <w:jc w:val="left"/>
      </w:pPr>
      <w:r>
        <w:rPr/>
        <w:t>4．存货的盘存制度为永续盘存制。</w:t>
      </w:r>
    </w:p>
    <w:p>
      <w:pPr>
        <w:pStyle w:val="BodyText"/>
        <w:spacing w:line="274" w:lineRule="exact"/>
        <w:ind w:left="460" w:right="90"/>
        <w:jc w:val="left"/>
      </w:pPr>
      <w:r>
        <w:rPr/>
        <w:t>5．包装物、低值易耗品采用一次转销法进行摊销，其他周转材料采用一次转销法进行摊销。</w:t>
      </w:r>
    </w:p>
    <w:p>
      <w:pPr>
        <w:spacing w:line="240" w:lineRule="auto" w:before="7"/>
        <w:rPr>
          <w:rFonts w:ascii="宋体" w:hAnsi="宋体" w:cs="宋体" w:eastAsia="宋体" w:hint="default"/>
          <w:sz w:val="20"/>
          <w:szCs w:val="20"/>
        </w:rPr>
      </w:pPr>
    </w:p>
    <w:p>
      <w:pPr>
        <w:pStyle w:val="BodyText"/>
        <w:spacing w:line="274" w:lineRule="exact"/>
        <w:ind w:right="90"/>
        <w:jc w:val="left"/>
      </w:pPr>
      <w:r>
        <w:rPr/>
        <w:t>11、投资性房地产的种类和计量模式：</w:t>
      </w:r>
    </w:p>
    <w:p>
      <w:pPr>
        <w:pStyle w:val="BodyText"/>
        <w:spacing w:line="272" w:lineRule="exact"/>
        <w:ind w:right="0"/>
        <w:jc w:val="left"/>
      </w:pPr>
      <w:r>
        <w:rPr/>
        <w:t>1．投资性房地产包括已出租的土地使用权、持有并准备增值后转让的土地使用权、已出租的建筑物。</w:t>
      </w:r>
    </w:p>
    <w:p>
      <w:pPr>
        <w:pStyle w:val="BodyText"/>
        <w:spacing w:line="272" w:lineRule="exact"/>
        <w:ind w:left="460" w:right="90"/>
        <w:jc w:val="left"/>
      </w:pPr>
      <w:r>
        <w:rPr/>
        <w:t>2．投资性房地产按照成本进行初始计量，采用成本模式进行后续计量。</w:t>
      </w:r>
    </w:p>
    <w:p>
      <w:pPr>
        <w:pStyle w:val="BodyText"/>
        <w:spacing w:line="272" w:lineRule="exact"/>
        <w:ind w:right="90"/>
        <w:jc w:val="left"/>
      </w:pPr>
      <w:r>
        <w:rPr/>
        <w:t>3．对成本模式计量的投资性房地产，采用与固定资产和无形资产相同的方法计提折旧或进行摊销。</w:t>
      </w:r>
    </w:p>
    <w:p>
      <w:pPr>
        <w:pStyle w:val="BodyText"/>
        <w:spacing w:line="272" w:lineRule="exact" w:before="26"/>
        <w:ind w:right="90"/>
        <w:jc w:val="left"/>
      </w:pPr>
      <w:r>
        <w:rPr>
          <w:spacing w:val="-3"/>
        </w:rPr>
        <w:t>4．以成本模式计量的投资性房地产，在资产负债表日有迹象表明投资性房地产发生减值的，按本财务</w:t>
      </w:r>
      <w:r>
        <w:rPr>
          <w:spacing w:val="-75"/>
        </w:rPr>
        <w:t> </w:t>
      </w:r>
      <w:r>
        <w:rPr>
          <w:spacing w:val="-75"/>
        </w:rPr>
      </w:r>
      <w:r>
        <w:rPr/>
        <w:t>报表附注三(十六)3</w:t>
      </w:r>
      <w:r>
        <w:rPr>
          <w:spacing w:val="-54"/>
        </w:rPr>
        <w:t> </w:t>
      </w:r>
      <w:r>
        <w:rPr/>
        <w:t>所述方法计提投资性房地产减值准备。</w:t>
      </w:r>
    </w:p>
    <w:p>
      <w:pPr>
        <w:spacing w:line="240" w:lineRule="auto" w:before="11"/>
        <w:rPr>
          <w:rFonts w:ascii="宋体" w:hAnsi="宋体" w:cs="宋体" w:eastAsia="宋体" w:hint="default"/>
          <w:sz w:val="20"/>
          <w:szCs w:val="20"/>
        </w:rPr>
      </w:pPr>
    </w:p>
    <w:p>
      <w:pPr>
        <w:pStyle w:val="BodyText"/>
        <w:spacing w:line="272" w:lineRule="exact"/>
        <w:ind w:right="5445"/>
        <w:jc w:val="left"/>
      </w:pPr>
      <w:r>
        <w:rPr/>
        <w:t>12、固定资产计价和折旧方法的计提方法： (1)</w:t>
      </w:r>
      <w:r>
        <w:rPr>
          <w:spacing w:val="-2"/>
        </w:rPr>
        <w:t> </w:t>
      </w:r>
      <w:r>
        <w:rPr/>
        <w:t>固定资产计价和折旧方法：</w:t>
      </w:r>
    </w:p>
    <w:p>
      <w:pPr>
        <w:pStyle w:val="BodyText"/>
        <w:spacing w:line="272" w:lineRule="exact"/>
        <w:ind w:right="195"/>
        <w:jc w:val="left"/>
      </w:pPr>
      <w:r>
        <w:rPr/>
        <w:t>固定资产是指为生产商品、提供劳务、出租或经营管理而持有的，使用年限超过一年，单位价值较高 的有形资产。 固定资产以取得时的实际成本入帐，并从其达到预定可使用状态的次月起，采用直线法(年数平均法) 提取折旧。</w:t>
      </w:r>
    </w:p>
    <w:p>
      <w:pPr>
        <w:pStyle w:val="BodyText"/>
        <w:spacing w:line="248" w:lineRule="exact"/>
        <w:ind w:right="90"/>
        <w:jc w:val="left"/>
      </w:pPr>
      <w:r>
        <w:rPr/>
        <w:t>各类固定资产的估计残值率、折旧年限和年折旧率如下：</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45"/>
        <w:gridCol w:w="2566"/>
        <w:gridCol w:w="2084"/>
        <w:gridCol w:w="2405"/>
      </w:tblGrid>
      <w:tr>
        <w:trPr>
          <w:trHeight w:val="434" w:hRule="exact"/>
        </w:trPr>
        <w:tc>
          <w:tcPr>
            <w:tcW w:w="22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类 别</w:t>
            </w:r>
          </w:p>
        </w:tc>
        <w:tc>
          <w:tcPr>
            <w:tcW w:w="2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left="539"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left="456"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24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left="511"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8" w:hRule="exact"/>
        </w:trPr>
        <w:tc>
          <w:tcPr>
            <w:tcW w:w="22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10-35</w:t>
            </w:r>
          </w:p>
        </w:tc>
        <w:tc>
          <w:tcPr>
            <w:tcW w:w="20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24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9.70-2.77</w:t>
            </w:r>
          </w:p>
        </w:tc>
      </w:tr>
      <w:tr>
        <w:trPr>
          <w:trHeight w:val="287" w:hRule="exact"/>
        </w:trPr>
        <w:tc>
          <w:tcPr>
            <w:tcW w:w="22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6-8</w:t>
            </w:r>
          </w:p>
        </w:tc>
        <w:tc>
          <w:tcPr>
            <w:tcW w:w="20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c>
          <w:tcPr>
            <w:tcW w:w="24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16.17-12.13</w:t>
            </w:r>
          </w:p>
        </w:tc>
      </w:tr>
      <w:tr>
        <w:trPr>
          <w:trHeight w:val="288" w:hRule="exact"/>
        </w:trPr>
        <w:tc>
          <w:tcPr>
            <w:tcW w:w="22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公路</w:t>
            </w:r>
          </w:p>
        </w:tc>
        <w:tc>
          <w:tcPr>
            <w:tcW w:w="25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25</w:t>
            </w:r>
          </w:p>
        </w:tc>
        <w:tc>
          <w:tcPr>
            <w:tcW w:w="2084" w:type="dxa"/>
            <w:tcBorders>
              <w:top w:val="single" w:sz="6" w:space="0" w:color="101010"/>
              <w:left w:val="single" w:sz="6" w:space="0" w:color="101010"/>
              <w:bottom w:val="single" w:sz="6" w:space="0" w:color="101010"/>
              <w:right w:val="single" w:sz="6" w:space="0" w:color="101010"/>
            </w:tcBorders>
          </w:tcPr>
          <w:p>
            <w:pPr/>
          </w:p>
        </w:tc>
        <w:tc>
          <w:tcPr>
            <w:tcW w:w="24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4.00</w:t>
            </w:r>
          </w:p>
        </w:tc>
      </w:tr>
      <w:tr>
        <w:trPr>
          <w:trHeight w:val="287" w:hRule="exact"/>
        </w:trPr>
        <w:tc>
          <w:tcPr>
            <w:tcW w:w="22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5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5-14</w:t>
            </w:r>
          </w:p>
        </w:tc>
        <w:tc>
          <w:tcPr>
            <w:tcW w:w="20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24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19.40-6.93</w:t>
            </w:r>
          </w:p>
        </w:tc>
      </w:tr>
      <w:tr>
        <w:trPr>
          <w:trHeight w:val="288" w:hRule="exact"/>
        </w:trPr>
        <w:tc>
          <w:tcPr>
            <w:tcW w:w="22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5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8-14</w:t>
            </w:r>
          </w:p>
        </w:tc>
        <w:tc>
          <w:tcPr>
            <w:tcW w:w="20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24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12.13-6.93</w:t>
            </w:r>
          </w:p>
        </w:tc>
      </w:tr>
    </w:tbl>
    <w:p>
      <w:pPr>
        <w:pStyle w:val="BodyText"/>
        <w:spacing w:line="238" w:lineRule="exact"/>
        <w:ind w:right="90" w:hanging="1"/>
        <w:jc w:val="left"/>
      </w:pPr>
      <w:r>
        <w:rPr>
          <w:spacing w:val="-7"/>
        </w:rPr>
        <w:t>1．固定资产同时满足下列条件的予以确认：(1) </w:t>
      </w:r>
      <w:r>
        <w:rPr>
          <w:spacing w:val="-3"/>
        </w:rPr>
        <w:t>与该固定资产有关的经济利益很可能流入企业；(2)</w:t>
      </w:r>
      <w:r>
        <w:rPr>
          <w:spacing w:val="-79"/>
        </w:rPr>
        <w:t> </w:t>
      </w:r>
      <w:r>
        <w:rPr/>
        <w:t>该</w:t>
      </w:r>
    </w:p>
    <w:p>
      <w:pPr>
        <w:pStyle w:val="BodyText"/>
        <w:spacing w:line="272" w:lineRule="exact" w:before="26"/>
        <w:ind w:right="195"/>
        <w:jc w:val="left"/>
      </w:pPr>
      <w:r>
        <w:rPr/>
        <w:t>固定资产的成本能够可靠地计量。与固定资产有关的后续支出，符合上述确认条件的，计入固定资产 成本；不符合上述确认条件的，发生时计入当期损益。</w:t>
      </w:r>
    </w:p>
    <w:p>
      <w:pPr>
        <w:pStyle w:val="BodyText"/>
        <w:spacing w:line="246" w:lineRule="exact"/>
        <w:ind w:right="90"/>
        <w:jc w:val="left"/>
      </w:pPr>
      <w:r>
        <w:rPr/>
        <w:t>2．固定资产按照成本进行初始计量。</w:t>
      </w:r>
    </w:p>
    <w:p>
      <w:pPr>
        <w:pStyle w:val="BodyText"/>
        <w:spacing w:line="272" w:lineRule="exact"/>
        <w:ind w:right="90"/>
        <w:jc w:val="left"/>
      </w:pPr>
      <w:r>
        <w:rPr/>
        <w:t>3．固定资产折旧采用年限平均法</w:t>
      </w:r>
    </w:p>
    <w:p>
      <w:pPr>
        <w:pStyle w:val="BodyText"/>
        <w:spacing w:line="272" w:lineRule="exact" w:before="26"/>
        <w:ind w:right="95"/>
        <w:jc w:val="left"/>
      </w:pPr>
      <w:r>
        <w:rPr>
          <w:spacing w:val="-7"/>
        </w:rPr>
        <w:t>4．因开工不足、自然灾害等导致连续 </w:t>
      </w:r>
      <w:r>
        <w:rPr/>
        <w:t>3</w:t>
      </w:r>
      <w:r>
        <w:rPr>
          <w:spacing w:val="-82"/>
        </w:rPr>
        <w:t> </w:t>
      </w:r>
      <w:r>
        <w:rPr>
          <w:spacing w:val="-4"/>
        </w:rPr>
        <w:t>个月停用的固定资产确认为闲置固定资产（季节性停用除外）。</w:t>
      </w:r>
      <w:r>
        <w:rPr/>
        <w:t> 闲置固定资产采用和其他同类别固定资产一致的折旧方法。 5．资产负债表日，有迹象表明固定资产发生减值的，按本财务报表附注三(十六)3</w:t>
      </w:r>
      <w:r>
        <w:rPr>
          <w:spacing w:val="-70"/>
        </w:rPr>
        <w:t> </w:t>
      </w:r>
      <w:r>
        <w:rPr/>
        <w:t>所述方法计提固定</w:t>
      </w:r>
      <w:r>
        <w:rPr/>
        <w:t> 资产减值准备。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74" w:lineRule="exact"/>
        <w:ind w:right="90"/>
        <w:jc w:val="left"/>
      </w:pPr>
      <w:r>
        <w:rPr/>
        <w:t>13、在建工程核算方法：</w:t>
      </w:r>
    </w:p>
    <w:p>
      <w:pPr>
        <w:pStyle w:val="BodyText"/>
        <w:spacing w:line="237" w:lineRule="auto" w:before="1"/>
        <w:ind w:right="195"/>
        <w:jc w:val="left"/>
      </w:pPr>
      <w:r>
        <w:rPr>
          <w:spacing w:val="-3"/>
        </w:rPr>
        <w:t>1．在建工程同时满足经济利益很可能流入、成本能够可靠计量则予以确认。在建工程按建造该项资产</w:t>
      </w:r>
      <w:r>
        <w:rPr>
          <w:spacing w:val="-75"/>
        </w:rPr>
        <w:t> </w:t>
      </w:r>
      <w:r>
        <w:rPr>
          <w:spacing w:val="-75"/>
        </w:rPr>
      </w:r>
      <w:r>
        <w:rPr/>
        <w:t>达到预定可使用状态前所发生的实际成本计量。 </w:t>
      </w:r>
      <w:r>
        <w:rPr>
          <w:spacing w:val="-3"/>
        </w:rPr>
        <w:t>2．在建工程达到预定可使用状态时，按工程实际成本转入固定资产。已达到预定可使用状态但尚未办</w:t>
      </w:r>
      <w:r>
        <w:rPr>
          <w:spacing w:val="-75"/>
        </w:rPr>
        <w:t> </w:t>
      </w:r>
      <w:r>
        <w:rPr>
          <w:spacing w:val="-75"/>
        </w:rPr>
      </w:r>
      <w:r>
        <w:rPr/>
        <w:t>理竣工结算的，先按估计价值转入固定资产，待办理竣工决算后再按实际成本调整原暂估价值，但不 再调整原已计提的折旧。</w:t>
      </w:r>
    </w:p>
    <w:p>
      <w:pPr>
        <w:spacing w:after="0" w:line="237" w:lineRule="auto"/>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2" w:lineRule="exact" w:before="63"/>
        <w:ind w:right="198"/>
        <w:jc w:val="left"/>
      </w:pPr>
      <w:r>
        <w:rPr>
          <w:spacing w:val="-2"/>
        </w:rPr>
        <w:t>3．资产负债表日，有迹象表明在建工程发生减值的，按本财务报表附注三(十六)3</w:t>
      </w:r>
      <w:r>
        <w:rPr>
          <w:spacing w:val="-32"/>
        </w:rPr>
        <w:t> </w:t>
      </w:r>
      <w:r>
        <w:rPr/>
        <w:t>所述方法计提在建</w:t>
      </w:r>
      <w:r>
        <w:rPr>
          <w:spacing w:val="-103"/>
        </w:rPr>
        <w:t> </w:t>
      </w:r>
      <w:r>
        <w:rPr>
          <w:spacing w:val="-103"/>
        </w:rPr>
      </w:r>
      <w:r>
        <w:rPr/>
        <w:t>工程减值准备。</w:t>
      </w:r>
    </w:p>
    <w:p>
      <w:pPr>
        <w:spacing w:line="240" w:lineRule="auto" w:before="10"/>
        <w:rPr>
          <w:rFonts w:ascii="宋体" w:hAnsi="宋体" w:cs="宋体" w:eastAsia="宋体" w:hint="default"/>
          <w:sz w:val="18"/>
          <w:szCs w:val="18"/>
        </w:rPr>
      </w:pPr>
    </w:p>
    <w:p>
      <w:pPr>
        <w:pStyle w:val="BodyText"/>
        <w:spacing w:line="274" w:lineRule="exact"/>
        <w:ind w:right="90"/>
        <w:jc w:val="left"/>
      </w:pPr>
      <w:r>
        <w:rPr/>
        <w:t>14、无形资产计价方法：</w:t>
      </w:r>
    </w:p>
    <w:p>
      <w:pPr>
        <w:pStyle w:val="BodyText"/>
        <w:spacing w:line="272" w:lineRule="exact"/>
        <w:ind w:right="90"/>
        <w:jc w:val="left"/>
      </w:pPr>
      <w:r>
        <w:rPr/>
        <w:t>1．无形资产按成本进行初始计量。</w:t>
      </w:r>
    </w:p>
    <w:p>
      <w:pPr>
        <w:pStyle w:val="BodyText"/>
        <w:spacing w:line="237" w:lineRule="auto" w:before="1"/>
        <w:ind w:right="90"/>
        <w:jc w:val="left"/>
      </w:pPr>
      <w:r>
        <w:rPr>
          <w:spacing w:val="-3"/>
        </w:rPr>
        <w:t>2．根据无形资产的合同性权利或其他法定权利、同行业情况、历史经验、相关专家论证等综合因素判</w:t>
      </w:r>
      <w:r>
        <w:rPr>
          <w:spacing w:val="-78"/>
        </w:rPr>
        <w:t> </w:t>
      </w:r>
      <w:r>
        <w:rPr>
          <w:spacing w:val="-78"/>
        </w:rPr>
      </w:r>
      <w:r>
        <w:rPr/>
        <w:t>断，能合理确定无形资产为公司带来经济利益期限的，作为使用寿命有限的无形资产；无法合理确定 无形资产为公司带来经济利益期限的，视为使用寿命不确定的无形资产。 3．对使用寿命有限的无形资产，估计其使用寿命时通常考虑以下因素：(1)</w:t>
      </w:r>
      <w:r>
        <w:rPr>
          <w:spacing w:val="-71"/>
        </w:rPr>
        <w:t> </w:t>
      </w:r>
      <w:r>
        <w:rPr/>
        <w:t>运用该资产生产的产品通</w:t>
      </w:r>
      <w:r>
        <w:rPr/>
        <w:t> 常的寿命周期、可获得的类似资产使用寿命的信息；(2) 技术、工艺等方面的现阶段情况及对未来发 展趋势的估计；(3) 以该资产生产的产品或提供劳务的市场需求情况；(4)</w:t>
      </w:r>
      <w:r>
        <w:rPr>
          <w:spacing w:val="-3"/>
        </w:rPr>
        <w:t> </w:t>
      </w:r>
      <w:r>
        <w:rPr/>
        <w:t>现在或潜在的竞争者预期</w:t>
      </w:r>
      <w:r>
        <w:rPr/>
        <w:t> 采取的行动；(5)</w:t>
      </w:r>
      <w:r>
        <w:rPr>
          <w:spacing w:val="-1"/>
        </w:rPr>
        <w:t> </w:t>
      </w:r>
      <w:r>
        <w:rPr/>
        <w:t>为维持该资产带来经济利益能力的预期维护支出，以及公司预计支付有关支出的能</w:t>
      </w:r>
      <w:r>
        <w:rPr/>
        <w:t> 力；(6) 对该资产控制期限的相关法律规定或类似限制，如特许使用期、租赁期等；(7)</w:t>
      </w:r>
      <w:r>
        <w:rPr>
          <w:spacing w:val="-3"/>
        </w:rPr>
        <w:t> </w:t>
      </w:r>
      <w:r>
        <w:rPr/>
        <w:t>与公司持有</w:t>
      </w:r>
      <w:r>
        <w:rPr/>
        <w:t> 其他资产使用寿命的关联性等。 </w:t>
      </w:r>
      <w:r>
        <w:rPr>
          <w:spacing w:val="-3"/>
        </w:rPr>
        <w:t>4．使用寿命有限的无形资产，在使用寿命内按照与该项无形资产有关的经济利益的预期实现方式系统</w:t>
      </w:r>
      <w:r>
        <w:rPr>
          <w:spacing w:val="-76"/>
        </w:rPr>
        <w:t> </w:t>
      </w:r>
      <w:r>
        <w:rPr>
          <w:spacing w:val="-76"/>
        </w:rPr>
      </w:r>
      <w:r>
        <w:rPr/>
        <w:t>合理地摊销，无法可靠确定预期实现方式的，采用直线法摊销。使用寿命不确定的无形资产不摊销， 但每年均对该无形资产的使用寿命进行复核，并进行减值测试。 5．资产负债表日，检查无形资产预计给公司带来未来经济利益的能力，按本财务报表附注三(十六)3</w:t>
      </w:r>
      <w:r>
        <w:rPr/>
        <w:t> 所述方法计提无形资产减值准备。 6．内部研究开发项目研究阶段的支出，于发生时计入当期损益。内部研究开发项目开发阶段的支出， </w:t>
      </w:r>
      <w:r>
        <w:rPr>
          <w:spacing w:val="-3"/>
        </w:rPr>
        <w:t>同时满足下列条件的，确认为无形资产：（1）完成该无形资产以使其能够使用或出售在技术上具有可</w:t>
      </w:r>
      <w:r>
        <w:rPr>
          <w:spacing w:val="-77"/>
        </w:rPr>
        <w:t> </w:t>
      </w:r>
      <w:r>
        <w:rPr>
          <w:spacing w:val="-77"/>
        </w:rPr>
      </w:r>
      <w:r>
        <w:rPr/>
        <w:t>行性；（2）具有完成该无形资产并使用或出售的意图；（3）无形资产产生经济利益的方式，包括能</w:t>
      </w:r>
      <w:r>
        <w:rPr/>
        <w:t> 够证明运用该无形资产生产的产品存在市场或无形资产自身存在市场，无形资产将在内部使用的，可 </w:t>
      </w:r>
      <w:r>
        <w:rPr>
          <w:spacing w:val="-4"/>
        </w:rPr>
        <w:t>证明其有用性；（4）有足够的技术、财务资源和其他资源支持，以完成该无形资产的开发，并有能力</w:t>
      </w:r>
      <w:r>
        <w:rPr>
          <w:spacing w:val="-68"/>
        </w:rPr>
        <w:t> </w:t>
      </w:r>
      <w:r>
        <w:rPr>
          <w:spacing w:val="-68"/>
        </w:rPr>
      </w:r>
      <w:r>
        <w:rPr/>
        <w:t>使用或出售该无形资产；（5）归属于该无形资产开发阶段的支出能够可靠地计量。</w:t>
      </w:r>
    </w:p>
    <w:p>
      <w:pPr>
        <w:spacing w:line="240" w:lineRule="auto" w:before="9"/>
        <w:rPr>
          <w:rFonts w:ascii="宋体" w:hAnsi="宋体" w:cs="宋体" w:eastAsia="宋体" w:hint="default"/>
          <w:sz w:val="20"/>
          <w:szCs w:val="20"/>
        </w:rPr>
      </w:pPr>
    </w:p>
    <w:p>
      <w:pPr>
        <w:pStyle w:val="BodyText"/>
        <w:spacing w:line="274" w:lineRule="exact"/>
        <w:ind w:right="90"/>
        <w:jc w:val="left"/>
      </w:pPr>
      <w:r>
        <w:rPr/>
        <w:t>15、除存货、投资性房地产及金融资产外，其他主要类别资产的资产减值准备确定方法：</w:t>
      </w:r>
    </w:p>
    <w:p>
      <w:pPr>
        <w:pStyle w:val="BodyText"/>
        <w:spacing w:line="237" w:lineRule="auto" w:before="1"/>
        <w:ind w:right="90"/>
        <w:jc w:val="left"/>
      </w:pPr>
      <w:r>
        <w:rPr>
          <w:spacing w:val="-3"/>
        </w:rPr>
        <w:t>1．在资产负债表日判断资产（除存货、在活跃市场中没有报价且其公允价值不能可靠计量的权益工具</w:t>
      </w:r>
      <w:r>
        <w:rPr>
          <w:spacing w:val="-75"/>
        </w:rPr>
        <w:t> </w:t>
      </w:r>
      <w:r>
        <w:rPr>
          <w:spacing w:val="-75"/>
        </w:rPr>
      </w:r>
      <w:r>
        <w:rPr/>
        <w:t>投资、建造合同形成的资产、递延所得税资产以外的资产）是否存在可能发生减值的迹象。有迹象表 明一项资产可能发生减值的，以单项资产为基础估计其可收回金额；难以对单项资产的可收回金额进 行估计的，以该资产所属的资产组或资产组组合为基础确定其可收回金额。 2．可收回金额根据单项资产、资产组或资产组组合的公允价值减去处置费用后的净额与该单项资产、</w:t>
      </w:r>
      <w:r>
        <w:rPr/>
        <w:t> 资产组或资产组组合的预计未来现金流量的现值两者之间较高者确定。 </w:t>
      </w:r>
      <w:r>
        <w:rPr>
          <w:spacing w:val="-3"/>
        </w:rPr>
        <w:t>3．单项资产的可收回金额低于其账面价值的，按单项资产的账面价值与可收回金额的差额计提相应的</w:t>
      </w:r>
      <w:r>
        <w:rPr>
          <w:spacing w:val="-76"/>
        </w:rPr>
        <w:t> </w:t>
      </w:r>
      <w:r>
        <w:rPr>
          <w:spacing w:val="-76"/>
        </w:rPr>
      </w:r>
      <w:r>
        <w:rPr/>
        <w:t>资产减值准备。资产组或资产组组合的可收回金额低于其账面价值的，确认其相应的减值损失，减值 损失金额先抵减分摊至资产组或资产组组合中商誉的账面价值，再根据资产组或资产组组合中除商誉 之外的其他各项资产的账面价值所占比重，按比例抵减其他各项资产的账面价值；以上资产账面价值 的抵减，作为各单项资产（包括商誉）的减值损失，计提各单项资产的减值准备。 4．上述资产减值损失一经确认，在以后会计期间不予转回。</w:t>
      </w:r>
    </w:p>
    <w:p>
      <w:pPr>
        <w:spacing w:line="240" w:lineRule="auto" w:before="9"/>
        <w:rPr>
          <w:rFonts w:ascii="宋体" w:hAnsi="宋体" w:cs="宋体" w:eastAsia="宋体" w:hint="default"/>
          <w:sz w:val="20"/>
          <w:szCs w:val="20"/>
        </w:rPr>
      </w:pPr>
    </w:p>
    <w:p>
      <w:pPr>
        <w:pStyle w:val="BodyText"/>
        <w:spacing w:line="274" w:lineRule="exact"/>
        <w:ind w:right="90"/>
        <w:jc w:val="left"/>
      </w:pPr>
      <w:r>
        <w:rPr/>
        <w:t>16、长期股权投资的核算方法：</w:t>
      </w:r>
    </w:p>
    <w:p>
      <w:pPr>
        <w:pStyle w:val="BodyText"/>
        <w:spacing w:line="272" w:lineRule="exact"/>
        <w:ind w:right="90"/>
        <w:jc w:val="left"/>
      </w:pPr>
      <w:r>
        <w:rPr/>
        <w:t>1．长期股权投资初始投资成本的确定：</w:t>
      </w:r>
    </w:p>
    <w:p>
      <w:pPr>
        <w:pStyle w:val="BodyText"/>
        <w:spacing w:line="272" w:lineRule="exact" w:before="26"/>
        <w:ind w:right="212"/>
        <w:jc w:val="both"/>
      </w:pPr>
      <w:r>
        <w:rPr/>
        <w:t>(1)</w:t>
      </w:r>
      <w:r>
        <w:rPr>
          <w:spacing w:val="-2"/>
        </w:rPr>
        <w:t> </w:t>
      </w:r>
      <w:r>
        <w:rPr/>
        <w:t>同一控制下的企业合并形成的，合并方以支付现金、转让非现金资产、承担债务或发行权益性证</w:t>
      </w:r>
      <w:r>
        <w:rPr/>
        <w:t> 券作为合并对价的，在合并日按照取得被合并方所有者权益账面价值的份额作为其初始投资成本。长 期股权投资初始投资成本与支付的合并对价的账面价值或发行股份的面值总额之间的差额调整资本公 积；资本公积不足冲减的，调整留存收益。</w:t>
      </w:r>
    </w:p>
    <w:p>
      <w:pPr>
        <w:pStyle w:val="BodyText"/>
        <w:spacing w:line="272" w:lineRule="exact"/>
        <w:ind w:right="197"/>
        <w:jc w:val="left"/>
      </w:pPr>
      <w:r>
        <w:rPr/>
        <w:t>(2)</w:t>
      </w:r>
      <w:r>
        <w:rPr>
          <w:spacing w:val="-2"/>
        </w:rPr>
        <w:t> </w:t>
      </w:r>
      <w:r>
        <w:rPr/>
        <w:t>非同一控制下的企业合并形成的，在购买日按照支付的合并对价的公允价值和各项直接相关费用</w:t>
      </w:r>
      <w:r>
        <w:rPr/>
        <w:t> 作为其初始投资成本。</w:t>
      </w:r>
    </w:p>
    <w:p>
      <w:pPr>
        <w:pStyle w:val="BodyText"/>
        <w:spacing w:line="248" w:lineRule="exact"/>
        <w:ind w:right="90"/>
        <w:jc w:val="left"/>
      </w:pPr>
      <w:r>
        <w:rPr/>
        <w:t>(3)</w:t>
      </w:r>
      <w:r>
        <w:rPr>
          <w:spacing w:val="-2"/>
        </w:rPr>
        <w:t> </w:t>
      </w:r>
      <w:r>
        <w:rPr/>
        <w:t>除企业合并形成以外的：以支付现金取得的，按照实际支付的购买价款作为其初始投资成本；以</w:t>
      </w:r>
    </w:p>
    <w:p>
      <w:pPr>
        <w:spacing w:after="0" w:line="248" w:lineRule="exact"/>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37" w:lineRule="auto" w:before="37"/>
        <w:ind w:right="90"/>
        <w:jc w:val="left"/>
      </w:pPr>
      <w:r>
        <w:rPr/>
        <w:t>发行权益性证券取得的，按照发行权益性证券的公允价值作为其初始投资成本；投资者投入的，按照 投资合同或协议约定的价值作为其初始投资成本（合同或协议约定价值不公允的除外）。 </w:t>
      </w:r>
      <w:r>
        <w:rPr>
          <w:spacing w:val="-3"/>
        </w:rPr>
        <w:t>2．对实施控制的长期股权投资采用成本法核算，在编制合并财务报表时按照权益法进行调整；对不具</w:t>
      </w:r>
      <w:r>
        <w:rPr>
          <w:spacing w:val="-75"/>
        </w:rPr>
        <w:t> </w:t>
      </w:r>
      <w:r>
        <w:rPr>
          <w:spacing w:val="-75"/>
        </w:rPr>
      </w:r>
      <w:r>
        <w:rPr/>
        <w:t>有共同控制或重大影响，并且在活跃市场中没有报价、公允价值不能可靠计量的长期股权投资，采用 成本法核算；对具有共同控制或重大影响的长期股权投资，采用权益法核算。 </w:t>
      </w:r>
      <w:r>
        <w:rPr>
          <w:spacing w:val="-5"/>
        </w:rPr>
        <w:t>3．资产负债表日，以成本法核算的、在活跃市场中没有报价、公允价值不能可靠计量的长期股权投资，</w:t>
      </w:r>
      <w:r>
        <w:rPr>
          <w:spacing w:val="-86"/>
        </w:rPr>
        <w:t> </w:t>
      </w:r>
      <w:r>
        <w:rPr>
          <w:spacing w:val="-86"/>
        </w:rPr>
      </w:r>
      <w:r>
        <w:rPr/>
        <w:t>有客观证据表明其发生减值的，按照类似投资当时市场收益率对预计未来现金流量折现确定的现值低 于其账面价值之间的差额，计提长期股权投资减值准备；其他投资，当存在减值迹象时，按本财务报 表附注三(十六)3</w:t>
      </w:r>
      <w:r>
        <w:rPr>
          <w:spacing w:val="-53"/>
        </w:rPr>
        <w:t> </w:t>
      </w:r>
      <w:r>
        <w:rPr/>
        <w:t>所述方法计提长期股权投资减值准备。</w:t>
      </w:r>
      <w:r>
        <w:rPr/>
        <w:t> </w:t>
      </w:r>
      <w:r>
        <w:rPr>
          <w:spacing w:val="-3"/>
        </w:rPr>
        <w:t>4．确定对被投资单位具有共同控制、重大影响的依据：按照合同约定，与被投资单位相关的重要财务</w:t>
      </w:r>
      <w:r>
        <w:rPr>
          <w:spacing w:val="-78"/>
        </w:rPr>
        <w:t> </w:t>
      </w:r>
      <w:r>
        <w:rPr>
          <w:spacing w:val="-78"/>
        </w:rPr>
      </w:r>
      <w:r>
        <w:rPr/>
        <w:t>和经营决策需要分享控制权的投资方一致同意的，认定为共同控制；对被投资单位的财务和经营政策 </w:t>
      </w:r>
      <w:r>
        <w:rPr>
          <w:spacing w:val="-3"/>
        </w:rPr>
        <w:t>有参与决策的权力，但并不能够控制或者与其他方一起共同控制这些政策的制定的，认定为重大影响。</w:t>
      </w:r>
    </w:p>
    <w:p>
      <w:pPr>
        <w:spacing w:line="240" w:lineRule="auto" w:before="9"/>
        <w:rPr>
          <w:rFonts w:ascii="宋体" w:hAnsi="宋体" w:cs="宋体" w:eastAsia="宋体" w:hint="default"/>
          <w:sz w:val="20"/>
          <w:szCs w:val="20"/>
        </w:rPr>
      </w:pPr>
    </w:p>
    <w:p>
      <w:pPr>
        <w:pStyle w:val="BodyText"/>
        <w:spacing w:line="274" w:lineRule="exact"/>
        <w:ind w:right="90"/>
        <w:jc w:val="left"/>
      </w:pPr>
      <w:r>
        <w:rPr/>
        <w:t>17、借款费用资本化的核算方法：</w:t>
      </w:r>
    </w:p>
    <w:p>
      <w:pPr>
        <w:pStyle w:val="BodyText"/>
        <w:spacing w:line="272" w:lineRule="exact" w:before="26"/>
        <w:ind w:right="195"/>
        <w:jc w:val="left"/>
      </w:pPr>
      <w:r>
        <w:rPr/>
        <w:t>1．借款费用资本化的确认原则 公司发生的借款费用，可直接归属于符合资本化条件的资产的购建或者生产的，予以资本化，计入相 关资产成本；其他借款费用，在发生时根据其发生额确认为费用，计入当期损益。符合资本化条件的 资产是指需要经过相当长时间的购建或者生产活动才能达到预定可使用或者可销售状态的固定资产、 投资性房地产和存货等资产。</w:t>
      </w:r>
    </w:p>
    <w:p>
      <w:pPr>
        <w:pStyle w:val="BodyText"/>
        <w:spacing w:line="246" w:lineRule="exact"/>
        <w:ind w:right="90"/>
        <w:jc w:val="left"/>
      </w:pPr>
      <w:r>
        <w:rPr/>
        <w:t>2．借款费用资本化期间</w:t>
      </w:r>
    </w:p>
    <w:p>
      <w:pPr>
        <w:pStyle w:val="BodyText"/>
        <w:spacing w:line="272" w:lineRule="exact" w:before="26"/>
        <w:ind w:right="201"/>
        <w:jc w:val="left"/>
      </w:pPr>
      <w:r>
        <w:rPr/>
        <w:t>(1)</w:t>
      </w:r>
      <w:r>
        <w:rPr>
          <w:spacing w:val="-27"/>
        </w:rPr>
        <w:t> </w:t>
      </w:r>
      <w:r>
        <w:rPr/>
        <w:t>当同时满足下列条件时，开始资本化：1)</w:t>
      </w:r>
      <w:r>
        <w:rPr>
          <w:spacing w:val="-28"/>
        </w:rPr>
        <w:t> </w:t>
      </w:r>
      <w:r>
        <w:rPr/>
        <w:t>资产支出已经发生；2)</w:t>
      </w:r>
      <w:r>
        <w:rPr>
          <w:spacing w:val="-28"/>
        </w:rPr>
        <w:t> </w:t>
      </w:r>
      <w:r>
        <w:rPr/>
        <w:t>借款费用已经发生；3)</w:t>
      </w:r>
      <w:r>
        <w:rPr>
          <w:spacing w:val="-28"/>
        </w:rPr>
        <w:t> </w:t>
      </w:r>
      <w:r>
        <w:rPr/>
        <w:t>为使资</w:t>
      </w:r>
      <w:r>
        <w:rPr/>
        <w:t> 产达到预定可使用或可销售状态所必要的购建或者生产活动已经开始。</w:t>
      </w:r>
    </w:p>
    <w:p>
      <w:pPr>
        <w:pStyle w:val="BodyText"/>
        <w:spacing w:line="246" w:lineRule="exact"/>
        <w:ind w:right="90"/>
        <w:jc w:val="left"/>
      </w:pPr>
      <w:r>
        <w:rPr/>
        <w:t>(2)</w:t>
      </w:r>
      <w:r>
        <w:rPr>
          <w:spacing w:val="-2"/>
        </w:rPr>
        <w:t> </w:t>
      </w:r>
      <w:r>
        <w:rPr/>
        <w:t>暂停资本化：若符合资本化条件的资产在购建或者生产过程中发生非正常中断，并且中断时间连</w:t>
      </w:r>
    </w:p>
    <w:p>
      <w:pPr>
        <w:pStyle w:val="BodyText"/>
        <w:spacing w:line="272" w:lineRule="exact" w:before="26"/>
        <w:ind w:right="197"/>
        <w:jc w:val="left"/>
      </w:pPr>
      <w:r>
        <w:rPr/>
        <w:t>续超过</w:t>
      </w:r>
      <w:r>
        <w:rPr>
          <w:spacing w:val="-54"/>
        </w:rPr>
        <w:t> </w:t>
      </w:r>
      <w:r>
        <w:rPr/>
        <w:t>3</w:t>
      </w:r>
      <w:r>
        <w:rPr>
          <w:spacing w:val="-53"/>
        </w:rPr>
        <w:t> </w:t>
      </w:r>
      <w:r>
        <w:rPr/>
        <w:t>个月，暂停借款费用的资本化；中断期间发生的借款费用确认为当期费用，直至资产的购建</w:t>
      </w:r>
      <w:r>
        <w:rPr/>
        <w:t> 或者生产活动重新开始。</w:t>
      </w:r>
    </w:p>
    <w:p>
      <w:pPr>
        <w:pStyle w:val="BodyText"/>
        <w:spacing w:line="272" w:lineRule="exact"/>
        <w:ind w:right="197"/>
        <w:jc w:val="left"/>
      </w:pPr>
      <w:r>
        <w:rPr/>
        <w:t>(3)</w:t>
      </w:r>
      <w:r>
        <w:rPr>
          <w:spacing w:val="-2"/>
        </w:rPr>
        <w:t> </w:t>
      </w:r>
      <w:r>
        <w:rPr/>
        <w:t>停止资本化：当所购建或者生产符合资本化条件的资产达到预定可使用或者可销售状态时，借款</w:t>
      </w:r>
      <w:r>
        <w:rPr/>
        <w:t> 费用停止资本化。</w:t>
      </w:r>
    </w:p>
    <w:p>
      <w:pPr>
        <w:pStyle w:val="BodyText"/>
        <w:spacing w:line="272" w:lineRule="exact"/>
        <w:ind w:right="195"/>
        <w:jc w:val="left"/>
      </w:pPr>
      <w:r>
        <w:rPr/>
        <w:t>3．借款费用资本化金额 为购建或者生产符合资本化条件的资产而借入专门借款的，以专门借款当期实际发生的利息费用（包 括按照实际利率法确定的折价或溢价的摊销），减去将尚未动用的借款资金存入银行取得的利息收入 或进行暂时性投资取得的投资收益后的金额，确定应予资本化的利息金额；为购建或者生产符合资本 化条件的资产占用了一般借款的，根据累计资产支出超过专门借款的资产支出加权平均数乘以占用一</w:t>
      </w:r>
    </w:p>
    <w:p>
      <w:pPr>
        <w:pStyle w:val="BodyText"/>
        <w:spacing w:line="272" w:lineRule="exact"/>
        <w:ind w:right="195"/>
        <w:jc w:val="left"/>
      </w:pPr>
      <w:r>
        <w:rPr/>
        <w:t>般借款的资本化率（加权平均利率），计算确定一般借款应予资本化的利息金额。在资本化期间内， 每一会计期间的利息资本化金额不超过当期相关借款实际发生的利息金额。外币专门借款本金及利息</w:t>
      </w:r>
    </w:p>
    <w:p>
      <w:pPr>
        <w:pStyle w:val="BodyText"/>
        <w:spacing w:line="272" w:lineRule="exact"/>
        <w:ind w:right="212"/>
        <w:jc w:val="both"/>
      </w:pPr>
      <w:r>
        <w:rPr/>
        <w:t>的汇兑差额，在资本化期间内予以资本化。专门借款发生的辅助费用，在所购建或生产的符合资本化 条件的资产达到预定可使用或者可销售状态之前发生的，予以资本化；在达到预定可使用或者可销售 状态之后发生的，计入当期损益。一般借款发生的辅助费用，在发生时计入当期损益。</w:t>
      </w:r>
    </w:p>
    <w:p>
      <w:pPr>
        <w:spacing w:line="240" w:lineRule="auto" w:before="10"/>
        <w:rPr>
          <w:rFonts w:ascii="宋体" w:hAnsi="宋体" w:cs="宋体" w:eastAsia="宋体" w:hint="default"/>
          <w:sz w:val="18"/>
          <w:szCs w:val="18"/>
        </w:rPr>
      </w:pPr>
    </w:p>
    <w:p>
      <w:pPr>
        <w:pStyle w:val="BodyText"/>
        <w:spacing w:line="274" w:lineRule="exact"/>
        <w:ind w:right="90"/>
        <w:jc w:val="left"/>
      </w:pPr>
      <w:r>
        <w:rPr/>
        <w:t>18、股份支付及权益工具的处理方法：</w:t>
      </w:r>
    </w:p>
    <w:p>
      <w:pPr>
        <w:pStyle w:val="BodyText"/>
        <w:spacing w:line="272" w:lineRule="exact"/>
        <w:ind w:right="90"/>
        <w:jc w:val="left"/>
      </w:pPr>
      <w:r>
        <w:rPr/>
        <w:t>1．股份支付包括以权益结算的股份支付和以现金结算的股份支付。</w:t>
      </w:r>
    </w:p>
    <w:p>
      <w:pPr>
        <w:pStyle w:val="BodyText"/>
        <w:spacing w:line="272" w:lineRule="exact" w:before="26"/>
        <w:ind w:right="211"/>
        <w:jc w:val="both"/>
      </w:pPr>
      <w:r>
        <w:rPr>
          <w:spacing w:val="-3"/>
        </w:rPr>
        <w:t>2．以权益结算的股份支付换取职工提供服务的，以授予职工权益工具的公允价值计量。以权益结算的</w:t>
      </w:r>
      <w:r>
        <w:rPr>
          <w:spacing w:val="-75"/>
        </w:rPr>
        <w:t> </w:t>
      </w:r>
      <w:r>
        <w:rPr>
          <w:spacing w:val="-75"/>
        </w:rPr>
      </w:r>
      <w:r>
        <w:rPr/>
        <w:t>股份支付换取其他方服务的，若其他方服务的公允价值能够可靠计量的，按照其他方服务在取得日的 公允价值计量；其他方服务的公允价值不能可靠计量但权益工具公允价值能够可靠计量的，按照权益 工具在服务取得日的公允价值计量。以现金结算的股份支付，按照承担的以股份或其他权益工具为基 础计算确定的负债的公允价值计量。</w:t>
      </w:r>
    </w:p>
    <w:p>
      <w:pPr>
        <w:pStyle w:val="BodyText"/>
        <w:spacing w:line="272" w:lineRule="exact"/>
        <w:ind w:right="90" w:hanging="1"/>
        <w:jc w:val="left"/>
      </w:pPr>
      <w:r>
        <w:rPr>
          <w:spacing w:val="-5"/>
        </w:rPr>
        <w:t>3．权益工具的公允价值按照以下方法确定：(1)</w:t>
      </w:r>
      <w:r>
        <w:rPr>
          <w:spacing w:val="-48"/>
        </w:rPr>
        <w:t> </w:t>
      </w:r>
      <w:r>
        <w:rPr>
          <w:spacing w:val="-5"/>
        </w:rPr>
        <w:t>存在活跃市场的，按照活跃市场中的报价确定；(2)</w:t>
      </w:r>
      <w:r>
        <w:rPr>
          <w:spacing w:val="-47"/>
        </w:rPr>
        <w:t> </w:t>
      </w:r>
      <w:r>
        <w:rPr/>
        <w:t>不</w:t>
      </w:r>
      <w:r>
        <w:rPr>
          <w:spacing w:val="-94"/>
        </w:rPr>
        <w:t> </w:t>
      </w:r>
      <w:r>
        <w:rPr>
          <w:spacing w:val="-94"/>
        </w:rPr>
      </w:r>
      <w:r>
        <w:rPr/>
        <w:t>存在活跃市场的，采用估值技术确定，包括参考熟悉情况并自愿交易的各方最近进行的市场交易中使 用的价格、参照实质上相同的其他金融工具的当前公允价值、现金流量折现法和期权定价模型等。 4．确定可行权权益工具最佳估计数的依据：根据最新取得的可行权职工数变动等后续信息进行估计。</w:t>
      </w:r>
    </w:p>
    <w:p>
      <w:pPr>
        <w:spacing w:after="0" w:line="272" w:lineRule="exact"/>
        <w:jc w:val="left"/>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90"/>
        <w:jc w:val="left"/>
      </w:pPr>
      <w:r>
        <w:rPr/>
        <w:t>19、收入确认原则：</w:t>
      </w:r>
    </w:p>
    <w:p>
      <w:pPr>
        <w:pStyle w:val="BodyText"/>
        <w:spacing w:line="237" w:lineRule="auto" w:before="1"/>
        <w:ind w:right="97"/>
        <w:jc w:val="left"/>
      </w:pPr>
      <w:r>
        <w:rPr/>
        <w:t>1．销售商品 销售商品在同时满足商品所有权上的主要风险和报酬转移给购货方；公司不再保留通常与所有权相联 系的继续管理权，也不再对已售出的商品实施有效控制；收入的金额能够可靠地计量；相关的经济利 益很可能流入；相关的已发生或将发生的成本能够可靠地计量时，确认商品销售收入的实现。 2．提供劳务 提供劳务交易的结果在资产负债表日能够可靠估计的（同时满足收入的金额能够可靠地计量、相关经 </w:t>
      </w:r>
      <w:r>
        <w:rPr>
          <w:spacing w:val="-7"/>
        </w:rPr>
        <w:t>济利益很可能流入、交易的完工进度能够可靠地确定、交易中已发生和将发生的成本能够可靠地计量），</w:t>
      </w:r>
      <w:r>
        <w:rPr>
          <w:spacing w:val="-98"/>
        </w:rPr>
        <w:t> </w:t>
      </w:r>
      <w:r>
        <w:rPr>
          <w:spacing w:val="-98"/>
        </w:rPr>
      </w:r>
      <w:r>
        <w:rPr/>
        <w:t>采用完工百分比法确认提供劳务的收入，并按已经提供劳务占应提供劳务总量的比例确定提供劳务交 易的完工进度。提供劳务交易的结果在资产负债表日不能够可靠估计的，若已经发生的劳务成本预计 能够得到补偿，按已经发生的劳务成本金额确认提供劳务收入，并按相同金额结转劳务成本；若已经 发生的劳务成本预计不能够得到补偿，将已经发生的劳务成本计入当期损益，不确认劳务收入。 3．让渡资产使用权</w:t>
      </w:r>
      <w:r>
        <w:rPr/>
        <w:t> 让渡资产使用权在同时满足相关的经济利益很可能流入、收入金额能够可靠计量时，确认让渡资产使 用权的收入。利息收入按照他人使用本企业货币资金的时间和实际利率计算确定；使用费收入按有关 合同或协议约定的收费时间和方法计算确定。</w:t>
      </w:r>
    </w:p>
    <w:p>
      <w:pPr>
        <w:spacing w:line="240" w:lineRule="auto" w:before="9"/>
        <w:rPr>
          <w:rFonts w:ascii="宋体" w:hAnsi="宋体" w:cs="宋体" w:eastAsia="宋体" w:hint="default"/>
          <w:sz w:val="20"/>
          <w:szCs w:val="20"/>
        </w:rPr>
      </w:pPr>
    </w:p>
    <w:p>
      <w:pPr>
        <w:pStyle w:val="BodyText"/>
        <w:spacing w:line="274" w:lineRule="exact"/>
        <w:ind w:right="90"/>
        <w:jc w:val="left"/>
      </w:pPr>
      <w:r>
        <w:rPr/>
        <w:t>20、确认递延所得税资产的依据：</w:t>
      </w:r>
    </w:p>
    <w:p>
      <w:pPr>
        <w:pStyle w:val="BodyText"/>
        <w:spacing w:line="272" w:lineRule="exact" w:before="26"/>
        <w:ind w:right="90"/>
        <w:jc w:val="left"/>
      </w:pPr>
      <w:r>
        <w:rPr>
          <w:spacing w:val="-3"/>
        </w:rPr>
        <w:t>1．根据资产、负债的账面价值与其计税基础之间的差额（未作为资产和负债确认的项目按照税法规定</w:t>
      </w:r>
      <w:r>
        <w:rPr>
          <w:spacing w:val="-75"/>
        </w:rPr>
        <w:t> </w:t>
      </w:r>
      <w:r>
        <w:rPr>
          <w:spacing w:val="-75"/>
        </w:rPr>
      </w:r>
      <w:r>
        <w:rPr/>
        <w:t>可以确定其计税基础的，该计税基础与其账面数之间的差额），按照预期收回该资产或清偿该负债期 间的适用税率计算确认递延所得税资产或递延所得税负债。 </w:t>
      </w:r>
      <w:r>
        <w:rPr>
          <w:spacing w:val="-5"/>
        </w:rPr>
        <w:t>2．确认递延所得税资产以很可能取得用来抵扣可抵扣暂时性差异的应纳税所得额为限。资产负债表日，</w:t>
      </w:r>
      <w:r>
        <w:rPr>
          <w:spacing w:val="-87"/>
        </w:rPr>
        <w:t> </w:t>
      </w:r>
      <w:r>
        <w:rPr>
          <w:spacing w:val="-87"/>
        </w:rPr>
      </w:r>
      <w:r>
        <w:rPr/>
        <w:t>有确凿证据表明未来期间很可能获得足够的应纳税所得额用来抵扣可抵扣暂时性差异的，确认以前会 计期间未确认的递延所得税资产。 </w:t>
      </w:r>
      <w:r>
        <w:rPr>
          <w:spacing w:val="-3"/>
        </w:rPr>
        <w:t>3．资产负债表日，对递延所得税资产的账面价值进行复核，如果未来期间很可能无法获得足够的应纳</w:t>
      </w:r>
      <w:r>
        <w:rPr>
          <w:spacing w:val="-75"/>
        </w:rPr>
        <w:t> </w:t>
      </w:r>
      <w:r>
        <w:rPr>
          <w:spacing w:val="-75"/>
        </w:rPr>
      </w:r>
      <w:r>
        <w:rPr/>
        <w:t>税所得额用以抵扣递延所得税资产的利益，则减记递延所得税资产的账面价值。在很可能获得足够的 应纳税所得额时，转回减记的金额。</w:t>
      </w:r>
    </w:p>
    <w:p>
      <w:pPr>
        <w:spacing w:line="240" w:lineRule="auto" w:before="11"/>
        <w:rPr>
          <w:rFonts w:ascii="宋体" w:hAnsi="宋体" w:cs="宋体" w:eastAsia="宋体" w:hint="default"/>
          <w:sz w:val="20"/>
          <w:szCs w:val="20"/>
        </w:rPr>
      </w:pPr>
    </w:p>
    <w:p>
      <w:pPr>
        <w:pStyle w:val="BodyText"/>
        <w:spacing w:line="272" w:lineRule="exact"/>
        <w:ind w:right="195"/>
        <w:jc w:val="left"/>
      </w:pPr>
      <w:r>
        <w:rPr/>
        <w:t>21、合并报表合并范围发生变更的理由： 母公司将其控制的所有子公司纳入合并财务报表的合并范围。合并财务报表以母公司和其子公司的财 务报表为基础，根据其他有关资料，按照权益法调整对子公司的长期股权投资后，由母公司按照《企 业会计准则第</w:t>
      </w:r>
      <w:r>
        <w:rPr>
          <w:spacing w:val="-63"/>
        </w:rPr>
        <w:t> </w:t>
      </w:r>
      <w:r>
        <w:rPr/>
        <w:t>33</w:t>
      </w:r>
      <w:r>
        <w:rPr>
          <w:spacing w:val="-63"/>
        </w:rPr>
        <w:t> </w:t>
      </w:r>
      <w:r>
        <w:rPr/>
        <w:t>号——合并财务报表》编制。</w:t>
      </w:r>
    </w:p>
    <w:p>
      <w:pPr>
        <w:spacing w:line="240" w:lineRule="auto" w:before="10"/>
        <w:rPr>
          <w:rFonts w:ascii="宋体" w:hAnsi="宋体" w:cs="宋体" w:eastAsia="宋体" w:hint="default"/>
          <w:sz w:val="20"/>
          <w:szCs w:val="20"/>
        </w:rPr>
      </w:pPr>
    </w:p>
    <w:p>
      <w:pPr>
        <w:pStyle w:val="BodyText"/>
        <w:spacing w:line="272" w:lineRule="exact"/>
        <w:ind w:right="2085"/>
        <w:jc w:val="left"/>
      </w:pPr>
      <w:r>
        <w:rPr/>
        <w:t>22、主要会计政策、会计估计和核算方法的变更以及重大会计差错更正及其影响 (1)</w:t>
      </w:r>
      <w:r>
        <w:rPr>
          <w:spacing w:val="-2"/>
        </w:rPr>
        <w:t> </w:t>
      </w:r>
      <w:r>
        <w:rPr/>
        <w:t>会计政策变更</w:t>
      </w:r>
    </w:p>
    <w:p>
      <w:pPr>
        <w:pStyle w:val="BodyText"/>
        <w:spacing w:line="272" w:lineRule="exact"/>
        <w:ind w:right="90"/>
        <w:jc w:val="left"/>
      </w:pPr>
      <w:r>
        <w:rPr/>
        <w:t>1、本公司自</w:t>
      </w:r>
      <w:r>
        <w:rPr>
          <w:spacing w:val="-57"/>
        </w:rPr>
        <w:t> </w:t>
      </w:r>
      <w:r>
        <w:rPr/>
        <w:t>2007</w:t>
      </w:r>
      <w:r>
        <w:rPr>
          <w:spacing w:val="-56"/>
        </w:rPr>
        <w:t> </w:t>
      </w:r>
      <w:r>
        <w:rPr/>
        <w:t>年</w:t>
      </w:r>
      <w:r>
        <w:rPr>
          <w:spacing w:val="-56"/>
        </w:rPr>
        <w:t> </w:t>
      </w:r>
      <w:r>
        <w:rPr/>
        <w:t>1</w:t>
      </w:r>
      <w:r>
        <w:rPr>
          <w:spacing w:val="-56"/>
        </w:rPr>
        <w:t> </w:t>
      </w:r>
      <w:r>
        <w:rPr/>
        <w:t>月</w:t>
      </w:r>
      <w:r>
        <w:rPr>
          <w:spacing w:val="-57"/>
        </w:rPr>
        <w:t> </w:t>
      </w:r>
      <w:r>
        <w:rPr/>
        <w:t>1</w:t>
      </w:r>
      <w:r>
        <w:rPr>
          <w:spacing w:val="-56"/>
        </w:rPr>
        <w:t> </w:t>
      </w:r>
      <w:r>
        <w:rPr/>
        <w:t>日起执行财政部</w:t>
      </w:r>
      <w:r>
        <w:rPr>
          <w:spacing w:val="-56"/>
        </w:rPr>
        <w:t> </w:t>
      </w:r>
      <w:r>
        <w:rPr/>
        <w:t>2006</w:t>
      </w:r>
      <w:r>
        <w:rPr>
          <w:spacing w:val="-56"/>
        </w:rPr>
        <w:t> </w:t>
      </w:r>
      <w:r>
        <w:rPr/>
        <w:t>年</w:t>
      </w:r>
      <w:r>
        <w:rPr>
          <w:spacing w:val="-57"/>
        </w:rPr>
        <w:t> </w:t>
      </w:r>
      <w:r>
        <w:rPr/>
        <w:t>2</w:t>
      </w:r>
      <w:r>
        <w:rPr>
          <w:spacing w:val="-56"/>
        </w:rPr>
        <w:t> </w:t>
      </w:r>
      <w:r>
        <w:rPr/>
        <w:t>月公布的《企业会计准则》，并对</w:t>
      </w:r>
      <w:r>
        <w:rPr>
          <w:spacing w:val="-56"/>
        </w:rPr>
        <w:t> </w:t>
      </w:r>
      <w:r>
        <w:rPr/>
        <w:t>2006</w:t>
      </w:r>
      <w:r>
        <w:rPr>
          <w:spacing w:val="-56"/>
        </w:rPr>
        <w:t> </w:t>
      </w:r>
      <w:r>
        <w:rPr/>
        <w:t>年度财</w:t>
      </w:r>
      <w:r>
        <w:rPr>
          <w:spacing w:val="-1"/>
        </w:rPr>
        <w:t> </w:t>
      </w:r>
      <w:r>
        <w:rPr/>
        <w:t>务报表进行了追溯调整。 。</w:t>
      </w:r>
    </w:p>
    <w:p>
      <w:pPr>
        <w:spacing w:line="240" w:lineRule="auto" w:before="11"/>
        <w:rPr>
          <w:rFonts w:ascii="宋体" w:hAnsi="宋体" w:cs="宋体" w:eastAsia="宋体" w:hint="default"/>
          <w:sz w:val="20"/>
          <w:szCs w:val="20"/>
        </w:rPr>
      </w:pPr>
    </w:p>
    <w:p>
      <w:pPr>
        <w:pStyle w:val="BodyText"/>
        <w:spacing w:line="272" w:lineRule="exact"/>
        <w:ind w:right="7757"/>
        <w:jc w:val="left"/>
      </w:pPr>
      <w:r>
        <w:rPr/>
        <w:t>(2)</w:t>
      </w:r>
      <w:r>
        <w:rPr>
          <w:spacing w:val="-2"/>
        </w:rPr>
        <w:t> </w:t>
      </w:r>
      <w:r>
        <w:rPr/>
        <w:t>会计估计变更</w:t>
      </w:r>
      <w:r>
        <w:rPr/>
        <w:t> 无</w:t>
      </w:r>
    </w:p>
    <w:p>
      <w:pPr>
        <w:pStyle w:val="BodyText"/>
        <w:spacing w:line="272" w:lineRule="exact"/>
        <w:ind w:right="7337"/>
        <w:jc w:val="left"/>
      </w:pPr>
      <w:r>
        <w:rPr/>
        <w:t>(3)</w:t>
      </w:r>
      <w:r>
        <w:rPr>
          <w:spacing w:val="-2"/>
        </w:rPr>
        <w:t> </w:t>
      </w:r>
      <w:r>
        <w:rPr/>
        <w:t>会计核算方法变更</w:t>
      </w:r>
      <w:r>
        <w:rPr/>
        <w:t> 无</w:t>
      </w:r>
    </w:p>
    <w:p>
      <w:pPr>
        <w:pStyle w:val="BodyText"/>
        <w:spacing w:line="272" w:lineRule="exact"/>
        <w:ind w:right="7757"/>
        <w:jc w:val="left"/>
      </w:pPr>
      <w:r>
        <w:rPr/>
        <w:t>(4)</w:t>
      </w:r>
      <w:r>
        <w:rPr>
          <w:spacing w:val="-2"/>
        </w:rPr>
        <w:t> </w:t>
      </w:r>
      <w:r>
        <w:rPr/>
        <w:t>会计差错更正</w:t>
      </w:r>
      <w:r>
        <w:rPr/>
        <w:t> 无</w:t>
      </w:r>
    </w:p>
    <w:p>
      <w:pPr>
        <w:pStyle w:val="BodyText"/>
        <w:spacing w:line="272" w:lineRule="exact"/>
        <w:ind w:right="7650" w:firstLine="105"/>
        <w:jc w:val="left"/>
      </w:pPr>
      <w:r>
        <w:rPr/>
        <w:t>(四)税项： 1、主要税种及税率</w:t>
      </w:r>
    </w:p>
    <w:tbl>
      <w:tblPr>
        <w:tblW w:w="0" w:type="auto"/>
        <w:jc w:val="left"/>
        <w:tblInd w:w="129" w:type="dxa"/>
        <w:tblLayout w:type="fixed"/>
        <w:tblCellMar>
          <w:top w:w="0" w:type="dxa"/>
          <w:left w:w="0" w:type="dxa"/>
          <w:bottom w:w="0" w:type="dxa"/>
          <w:right w:w="0" w:type="dxa"/>
        </w:tblCellMar>
        <w:tblLook w:val="01E0"/>
      </w:tblPr>
      <w:tblGrid>
        <w:gridCol w:w="1945"/>
        <w:gridCol w:w="4606"/>
        <w:gridCol w:w="2749"/>
      </w:tblGrid>
      <w:tr>
        <w:trPr>
          <w:trHeight w:val="436" w:hRule="exact"/>
        </w:trPr>
        <w:tc>
          <w:tcPr>
            <w:tcW w:w="19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46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7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r>
    </w:tbl>
    <w:p>
      <w:pPr>
        <w:spacing w:after="0" w:line="240" w:lineRule="auto"/>
        <w:jc w:val="center"/>
        <w:rPr>
          <w:rFonts w:ascii="宋体" w:hAnsi="宋体" w:cs="宋体" w:eastAsia="宋体" w:hint="default"/>
          <w:sz w:val="21"/>
          <w:szCs w:val="21"/>
        </w:rPr>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945"/>
        <w:gridCol w:w="4606"/>
        <w:gridCol w:w="2749"/>
      </w:tblGrid>
      <w:tr>
        <w:trPr>
          <w:trHeight w:val="287" w:hRule="exact"/>
        </w:trPr>
        <w:tc>
          <w:tcPr>
            <w:tcW w:w="1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6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增值税法</w:t>
            </w:r>
          </w:p>
        </w:tc>
        <w:tc>
          <w:tcPr>
            <w:tcW w:w="27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17%、13%</w:t>
            </w:r>
          </w:p>
        </w:tc>
      </w:tr>
      <w:tr>
        <w:trPr>
          <w:trHeight w:val="288" w:hRule="exact"/>
        </w:trPr>
        <w:tc>
          <w:tcPr>
            <w:tcW w:w="1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6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通行收入</w:t>
            </w:r>
          </w:p>
        </w:tc>
        <w:tc>
          <w:tcPr>
            <w:tcW w:w="27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5%</w:t>
            </w:r>
          </w:p>
        </w:tc>
      </w:tr>
      <w:tr>
        <w:trPr>
          <w:trHeight w:val="287" w:hRule="exact"/>
        </w:trPr>
        <w:tc>
          <w:tcPr>
            <w:tcW w:w="1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46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增值税、营业税、消费税的</w:t>
            </w:r>
            <w:r>
              <w:rPr>
                <w:rFonts w:ascii="宋体" w:hAnsi="宋体" w:cs="宋体" w:eastAsia="宋体" w:hint="default"/>
                <w:spacing w:val="-53"/>
                <w:sz w:val="21"/>
                <w:szCs w:val="21"/>
              </w:rPr>
              <w:t> </w:t>
            </w:r>
            <w:r>
              <w:rPr>
                <w:rFonts w:ascii="宋体" w:hAnsi="宋体" w:cs="宋体" w:eastAsia="宋体" w:hint="default"/>
                <w:sz w:val="21"/>
                <w:szCs w:val="21"/>
              </w:rPr>
              <w:t>7%</w:t>
            </w:r>
          </w:p>
        </w:tc>
        <w:tc>
          <w:tcPr>
            <w:tcW w:w="27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7%</w:t>
            </w:r>
          </w:p>
        </w:tc>
      </w:tr>
      <w:tr>
        <w:trPr>
          <w:trHeight w:val="288" w:hRule="exact"/>
        </w:trPr>
        <w:tc>
          <w:tcPr>
            <w:tcW w:w="1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6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7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pacing w:val="-1"/>
                <w:sz w:val="21"/>
                <w:szCs w:val="21"/>
              </w:rPr>
              <w:t>33%、18%、16.5%</w:t>
            </w:r>
          </w:p>
        </w:tc>
      </w:tr>
    </w:tbl>
    <w:p>
      <w:pPr>
        <w:spacing w:after="0" w:line="241" w:lineRule="exact"/>
        <w:jc w:val="right"/>
        <w:rPr>
          <w:rFonts w:ascii="宋体" w:hAnsi="宋体" w:cs="宋体" w:eastAsia="宋体" w:hint="default"/>
          <w:sz w:val="21"/>
          <w:szCs w:val="21"/>
        </w:rPr>
        <w:sectPr>
          <w:pgSz w:w="12240" w:h="15840"/>
          <w:pgMar w:header="747" w:footer="727" w:top="980" w:bottom="920" w:left="1380" w:right="1140"/>
        </w:sectPr>
      </w:pPr>
    </w:p>
    <w:p>
      <w:pPr>
        <w:pStyle w:val="BodyText"/>
        <w:spacing w:line="475" w:lineRule="auto" w:before="84"/>
        <w:ind w:right="-2"/>
        <w:jc w:val="left"/>
      </w:pPr>
      <w:r>
        <w:rPr/>
        <w:pict>
          <v:shape style="position:absolute;margin-left:75.480003pt;margin-top:46.823658pt;width:473.6pt;height:251.9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0"/>
                    <w:gridCol w:w="1608"/>
                    <w:gridCol w:w="636"/>
                    <w:gridCol w:w="989"/>
                    <w:gridCol w:w="944"/>
                    <w:gridCol w:w="3383"/>
                  </w:tblGrid>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12"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71"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63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地</w:t>
                        </w:r>
                      </w:p>
                    </w:tc>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33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832"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w:t>
                        </w:r>
                      </w:p>
                      <w:p>
                        <w:pPr>
                          <w:pStyle w:val="TableParagraph"/>
                          <w:spacing w:line="272" w:lineRule="exact" w:before="26"/>
                          <w:ind w:left="100" w:right="302"/>
                          <w:jc w:val="left"/>
                          <w:rPr>
                            <w:rFonts w:ascii="宋体" w:hAnsi="宋体" w:cs="宋体" w:eastAsia="宋体" w:hint="default"/>
                            <w:sz w:val="21"/>
                            <w:szCs w:val="21"/>
                          </w:rPr>
                        </w:pPr>
                        <w:r>
                          <w:rPr>
                            <w:rFonts w:ascii="宋体" w:hAnsi="宋体" w:cs="宋体" w:eastAsia="宋体" w:hint="default"/>
                            <w:sz w:val="21"/>
                            <w:szCs w:val="21"/>
                          </w:rPr>
                          <w:t>投资经营有限公 司</w:t>
                        </w:r>
                      </w:p>
                    </w:tc>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63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浙江 诸暨</w:t>
                        </w:r>
                      </w:p>
                    </w:tc>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01"/>
                          <w:jc w:val="left"/>
                          <w:rPr>
                            <w:rFonts w:ascii="宋体" w:hAnsi="宋体" w:cs="宋体" w:eastAsia="宋体" w:hint="default"/>
                            <w:sz w:val="21"/>
                            <w:szCs w:val="21"/>
                          </w:rPr>
                        </w:pPr>
                        <w:r>
                          <w:rPr>
                            <w:rFonts w:ascii="宋体" w:hAnsi="宋体" w:cs="宋体" w:eastAsia="宋体" w:hint="default"/>
                            <w:spacing w:val="-18"/>
                            <w:sz w:val="21"/>
                            <w:szCs w:val="21"/>
                          </w:rPr>
                          <w:t>交通、运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输行业</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9,000</w:t>
                        </w:r>
                      </w:p>
                    </w:tc>
                    <w:tc>
                      <w:tcPr>
                        <w:tcW w:w="33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诸东公路诸暨段的建设和经营管理</w:t>
                        </w:r>
                      </w:p>
                      <w:p>
                        <w:pPr>
                          <w:pStyle w:val="TableParagraph"/>
                          <w:spacing w:line="272" w:lineRule="exact" w:before="26"/>
                          <w:ind w:left="100" w:right="115"/>
                          <w:jc w:val="left"/>
                          <w:rPr>
                            <w:rFonts w:ascii="宋体" w:hAnsi="宋体" w:cs="宋体" w:eastAsia="宋体" w:hint="default"/>
                            <w:sz w:val="21"/>
                            <w:szCs w:val="21"/>
                          </w:rPr>
                        </w:pPr>
                        <w:r>
                          <w:rPr>
                            <w:rFonts w:ascii="宋体" w:hAnsi="宋体" w:cs="宋体" w:eastAsia="宋体" w:hint="default"/>
                            <w:sz w:val="21"/>
                            <w:szCs w:val="21"/>
                          </w:rPr>
                          <w:t>及公路养护管理，公路相应的配套 设施和服务设施的完善。</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63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纺织、印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染行业</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9,933</w:t>
                        </w:r>
                      </w:p>
                    </w:tc>
                    <w:tc>
                      <w:tcPr>
                        <w:tcW w:w="33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纺织品、服装制造加工及印染、生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产、销售纺织原辅材料、机器器材</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织布艺有限公司</w:t>
                        </w:r>
                      </w:p>
                    </w:tc>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63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纺织、印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染行业</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2,483</w:t>
                        </w:r>
                      </w:p>
                    </w:tc>
                    <w:tc>
                      <w:tcPr>
                        <w:tcW w:w="33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高档纺织品</w:t>
                        </w:r>
                        <w:r>
                          <w:rPr>
                            <w:rFonts w:ascii="宋体" w:hAnsi="宋体" w:cs="宋体" w:eastAsia="宋体" w:hint="default"/>
                            <w:spacing w:val="-88"/>
                            <w:sz w:val="21"/>
                            <w:szCs w:val="21"/>
                          </w:rPr>
                          <w:t>、</w:t>
                        </w:r>
                        <w:r>
                          <w:rPr>
                            <w:rFonts w:ascii="宋体" w:hAnsi="宋体" w:cs="宋体" w:eastAsia="宋体" w:hint="default"/>
                            <w:sz w:val="21"/>
                            <w:szCs w:val="21"/>
                          </w:rPr>
                          <w:t>高档家纺制品的生产、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加工及纺织原辅材料的生产销售。</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63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纺织、印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染行业</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6,545</w:t>
                        </w:r>
                      </w:p>
                    </w:tc>
                    <w:tc>
                      <w:tcPr>
                        <w:tcW w:w="33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高档纺织品制造、加工及印染；纺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织辅料生产、销售。</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63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纺织、印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染行业</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828</w:t>
                        </w:r>
                      </w:p>
                    </w:tc>
                    <w:tc>
                      <w:tcPr>
                        <w:tcW w:w="33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4"/>
                          <w:jc w:val="left"/>
                          <w:rPr>
                            <w:rFonts w:ascii="宋体" w:hAnsi="宋体" w:cs="宋体" w:eastAsia="宋体" w:hint="default"/>
                            <w:sz w:val="21"/>
                            <w:szCs w:val="21"/>
                          </w:rPr>
                        </w:pPr>
                        <w:r>
                          <w:rPr>
                            <w:rFonts w:ascii="宋体" w:hAnsi="宋体" w:cs="宋体" w:eastAsia="宋体" w:hint="default"/>
                            <w:sz w:val="21"/>
                            <w:szCs w:val="21"/>
                          </w:rPr>
                          <w:t>生产</w:t>
                        </w:r>
                        <w:r>
                          <w:rPr>
                            <w:rFonts w:ascii="宋体" w:hAnsi="宋体" w:cs="宋体" w:eastAsia="宋体" w:hint="default"/>
                            <w:spacing w:val="-96"/>
                            <w:sz w:val="21"/>
                            <w:szCs w:val="21"/>
                          </w:rPr>
                          <w:t>、</w:t>
                        </w:r>
                        <w:r>
                          <w:rPr>
                            <w:rFonts w:ascii="宋体" w:hAnsi="宋体" w:cs="宋体" w:eastAsia="宋体" w:hint="default"/>
                            <w:sz w:val="21"/>
                            <w:szCs w:val="21"/>
                          </w:rPr>
                          <w:t>加工</w:t>
                        </w:r>
                        <w:r>
                          <w:rPr>
                            <w:rFonts w:ascii="宋体" w:hAnsi="宋体" w:cs="宋体" w:eastAsia="宋体" w:hint="default"/>
                            <w:spacing w:val="-98"/>
                            <w:sz w:val="21"/>
                            <w:szCs w:val="21"/>
                          </w:rPr>
                          <w:t>、</w:t>
                        </w:r>
                        <w:r>
                          <w:rPr>
                            <w:rFonts w:ascii="宋体" w:hAnsi="宋体" w:cs="宋体" w:eastAsia="宋体" w:hint="default"/>
                            <w:sz w:val="21"/>
                            <w:szCs w:val="21"/>
                          </w:rPr>
                          <w:t>销售;服装</w:t>
                        </w:r>
                        <w:r>
                          <w:rPr>
                            <w:rFonts w:ascii="宋体" w:hAnsi="宋体" w:cs="宋体" w:eastAsia="宋体" w:hint="default"/>
                            <w:spacing w:val="-2"/>
                            <w:sz w:val="21"/>
                            <w:szCs w:val="21"/>
                          </w:rPr>
                          <w:t>及</w:t>
                        </w:r>
                        <w:r>
                          <w:rPr>
                            <w:rFonts w:ascii="宋体" w:hAnsi="宋体" w:cs="宋体" w:eastAsia="宋体" w:hint="default"/>
                            <w:sz w:val="21"/>
                            <w:szCs w:val="21"/>
                          </w:rPr>
                          <w:t>服装制品。</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丰纺织有限公司</w:t>
                        </w:r>
                      </w:p>
                    </w:tc>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63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纺织、印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染行业</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2,500</w:t>
                        </w:r>
                      </w:p>
                    </w:tc>
                    <w:tc>
                      <w:tcPr>
                        <w:tcW w:w="33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纺织加工品；销售自产产品。</w:t>
                        </w:r>
                      </w:p>
                    </w:tc>
                  </w:tr>
                  <w:tr>
                    <w:trPr>
                      <w:trHeight w:val="833"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2"/>
                          <w:jc w:val="left"/>
                          <w:rPr>
                            <w:rFonts w:ascii="宋体" w:hAnsi="宋体" w:cs="宋体" w:eastAsia="宋体" w:hint="default"/>
                            <w:sz w:val="21"/>
                            <w:szCs w:val="21"/>
                          </w:rPr>
                        </w:pPr>
                        <w:r>
                          <w:rPr>
                            <w:rFonts w:ascii="宋体" w:hAnsi="宋体" w:cs="宋体" w:eastAsia="宋体" w:hint="default"/>
                            <w:sz w:val="21"/>
                            <w:szCs w:val="21"/>
                          </w:rPr>
                          <w:t>浙江诸暨富润丝 绸织造有限公司</w:t>
                        </w:r>
                      </w:p>
                    </w:tc>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63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浙江 诸暨</w:t>
                        </w:r>
                      </w:p>
                    </w:tc>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01"/>
                          <w:jc w:val="left"/>
                          <w:rPr>
                            <w:rFonts w:ascii="宋体" w:hAnsi="宋体" w:cs="宋体" w:eastAsia="宋体" w:hint="default"/>
                            <w:sz w:val="21"/>
                            <w:szCs w:val="21"/>
                          </w:rPr>
                        </w:pPr>
                        <w:r>
                          <w:rPr>
                            <w:rFonts w:ascii="宋体" w:hAnsi="宋体" w:cs="宋体" w:eastAsia="宋体" w:hint="default"/>
                            <w:spacing w:val="-18"/>
                            <w:sz w:val="21"/>
                            <w:szCs w:val="21"/>
                          </w:rPr>
                          <w:t>纺织、印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染行业</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1,407</w:t>
                        </w:r>
                      </w:p>
                    </w:tc>
                    <w:tc>
                      <w:tcPr>
                        <w:tcW w:w="33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高档服饰面料、服装饰品的生产及</w:t>
                        </w:r>
                      </w:p>
                      <w:p>
                        <w:pPr>
                          <w:pStyle w:val="TableParagraph"/>
                          <w:spacing w:line="272" w:lineRule="exact" w:before="26"/>
                          <w:ind w:left="100" w:right="115"/>
                          <w:jc w:val="left"/>
                          <w:rPr>
                            <w:rFonts w:ascii="宋体" w:hAnsi="宋体" w:cs="宋体" w:eastAsia="宋体" w:hint="default"/>
                            <w:sz w:val="21"/>
                            <w:szCs w:val="21"/>
                          </w:rPr>
                        </w:pPr>
                        <w:r>
                          <w:rPr>
                            <w:rFonts w:ascii="宋体" w:hAnsi="宋体" w:cs="宋体" w:eastAsia="宋体" w:hint="default"/>
                            <w:sz w:val="21"/>
                            <w:szCs w:val="21"/>
                          </w:rPr>
                          <w:t>后整理加工（不含印染）销售自产 产品。</w:t>
                        </w:r>
                      </w:p>
                    </w:tc>
                  </w:tr>
                </w:tbl>
                <w:p>
                  <w:pPr/>
                </w:p>
              </w:txbxContent>
            </v:textbox>
            <w10:wrap type="none"/>
          </v:shape>
        </w:pict>
      </w:r>
      <w:r>
        <w:rPr/>
        <w:t>(五)企业合并及合并财务报表 </w:t>
      </w:r>
      <w:r>
        <w:rPr>
          <w:spacing w:val="-1"/>
        </w:rPr>
        <w:t>1、公司所控制的境内外重要子公司的情况</w:t>
      </w:r>
    </w:p>
    <w:p>
      <w:pPr>
        <w:spacing w:line="240" w:lineRule="auto" w:before="4"/>
        <w:rPr>
          <w:rFonts w:ascii="宋体" w:hAnsi="宋体" w:cs="宋体" w:eastAsia="宋体" w:hint="default"/>
          <w:sz w:val="27"/>
          <w:szCs w:val="27"/>
        </w:rPr>
      </w:pPr>
      <w:r>
        <w:rPr/>
        <w:br w:type="column"/>
      </w:r>
      <w:r>
        <w:rPr>
          <w:rFonts w:ascii="宋体"/>
          <w:sz w:val="27"/>
        </w:rPr>
      </w:r>
    </w:p>
    <w:p>
      <w:pPr>
        <w:pStyle w:val="BodyText"/>
        <w:spacing w:line="240" w:lineRule="auto"/>
        <w:ind w:right="0"/>
        <w:jc w:val="left"/>
      </w:pPr>
      <w:r>
        <w:rPr/>
        <w:t>单位:万元 币种:人民币</w:t>
      </w:r>
    </w:p>
    <w:p>
      <w:pPr>
        <w:spacing w:after="0" w:line="240" w:lineRule="auto"/>
        <w:jc w:val="left"/>
        <w:sectPr>
          <w:type w:val="continuous"/>
          <w:pgSz w:w="12240" w:h="15840"/>
          <w:pgMar w:top="1500" w:bottom="280" w:left="1380" w:right="1140"/>
          <w:cols w:num="2" w:equalWidth="0">
            <w:col w:w="4030" w:space="3007"/>
            <w:col w:w="268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1890"/>
        <w:gridCol w:w="1199"/>
        <w:gridCol w:w="3233"/>
        <w:gridCol w:w="1046"/>
        <w:gridCol w:w="1147"/>
        <w:gridCol w:w="935"/>
      </w:tblGrid>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1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期末实际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投资额</w:t>
            </w:r>
          </w:p>
        </w:tc>
        <w:tc>
          <w:tcPr>
            <w:tcW w:w="323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实质上构成对子公司的净投资的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余额（资不抵债子公司适用）</w:t>
            </w:r>
          </w:p>
        </w:tc>
        <w:tc>
          <w:tcPr>
            <w:tcW w:w="104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253"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253"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14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45" w:right="0"/>
              <w:jc w:val="left"/>
              <w:rPr>
                <w:rFonts w:ascii="宋体" w:hAnsi="宋体" w:cs="宋体" w:eastAsia="宋体" w:hint="default"/>
                <w:sz w:val="21"/>
                <w:szCs w:val="21"/>
              </w:rPr>
            </w:pPr>
            <w:r>
              <w:rPr>
                <w:rFonts w:ascii="宋体" w:hAnsi="宋体" w:cs="宋体" w:eastAsia="宋体" w:hint="default"/>
                <w:sz w:val="21"/>
                <w:szCs w:val="21"/>
              </w:rPr>
              <w:t>是否合</w:t>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sz w:val="21"/>
                <w:szCs w:val="21"/>
              </w:rPr>
              <w:t>并报表</w:t>
            </w:r>
          </w:p>
        </w:tc>
      </w:tr>
      <w:tr>
        <w:trPr>
          <w:trHeight w:val="833"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w:t>
            </w:r>
          </w:p>
          <w:p>
            <w:pPr>
              <w:pStyle w:val="TableParagraph"/>
              <w:spacing w:line="272" w:lineRule="exact" w:before="26"/>
              <w:ind w:left="100" w:right="302"/>
              <w:jc w:val="left"/>
              <w:rPr>
                <w:rFonts w:ascii="宋体" w:hAnsi="宋体" w:cs="宋体" w:eastAsia="宋体" w:hint="default"/>
                <w:sz w:val="21"/>
                <w:szCs w:val="21"/>
              </w:rPr>
            </w:pPr>
            <w:r>
              <w:rPr>
                <w:rFonts w:ascii="宋体" w:hAnsi="宋体" w:cs="宋体" w:eastAsia="宋体" w:hint="default"/>
                <w:sz w:val="21"/>
                <w:szCs w:val="21"/>
              </w:rPr>
              <w:t>投资经营有限公 司</w:t>
            </w:r>
          </w:p>
        </w:tc>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4,800</w:t>
            </w:r>
          </w:p>
        </w:tc>
        <w:tc>
          <w:tcPr>
            <w:tcW w:w="32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4,800</w:t>
            </w:r>
          </w:p>
        </w:tc>
        <w:tc>
          <w:tcPr>
            <w:tcW w:w="1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53.33</w:t>
            </w:r>
          </w:p>
        </w:tc>
        <w:tc>
          <w:tcPr>
            <w:tcW w:w="11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53.33</w:t>
            </w:r>
          </w:p>
        </w:tc>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4,569</w:t>
            </w:r>
          </w:p>
        </w:tc>
        <w:tc>
          <w:tcPr>
            <w:tcW w:w="32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4,569</w:t>
            </w:r>
          </w:p>
        </w:tc>
        <w:tc>
          <w:tcPr>
            <w:tcW w:w="1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46.00</w:t>
            </w:r>
          </w:p>
        </w:tc>
        <w:tc>
          <w:tcPr>
            <w:tcW w:w="11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46.00</w:t>
            </w:r>
          </w:p>
        </w:tc>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织布艺有限公司</w:t>
            </w:r>
          </w:p>
        </w:tc>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993</w:t>
            </w:r>
          </w:p>
        </w:tc>
        <w:tc>
          <w:tcPr>
            <w:tcW w:w="32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993</w:t>
            </w:r>
          </w:p>
        </w:tc>
        <w:tc>
          <w:tcPr>
            <w:tcW w:w="1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40.00</w:t>
            </w:r>
            <w:r>
              <w:rPr>
                <w:rFonts w:ascii="宋体"/>
                <w:sz w:val="21"/>
              </w:rPr>
            </w:r>
          </w:p>
        </w:tc>
        <w:tc>
          <w:tcPr>
            <w:tcW w:w="11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40.00</w:t>
            </w:r>
            <w:r>
              <w:rPr>
                <w:rFonts w:ascii="宋体"/>
                <w:sz w:val="21"/>
              </w:rPr>
            </w:r>
          </w:p>
        </w:tc>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3,353</w:t>
            </w:r>
          </w:p>
        </w:tc>
        <w:tc>
          <w:tcPr>
            <w:tcW w:w="32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3,353</w:t>
            </w:r>
          </w:p>
        </w:tc>
        <w:tc>
          <w:tcPr>
            <w:tcW w:w="1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51.00</w:t>
            </w:r>
          </w:p>
        </w:tc>
        <w:tc>
          <w:tcPr>
            <w:tcW w:w="11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51.00</w:t>
            </w:r>
          </w:p>
        </w:tc>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281</w:t>
            </w:r>
          </w:p>
        </w:tc>
        <w:tc>
          <w:tcPr>
            <w:tcW w:w="32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281</w:t>
            </w:r>
          </w:p>
        </w:tc>
        <w:tc>
          <w:tcPr>
            <w:tcW w:w="1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34.00</w:t>
            </w:r>
            <w:r>
              <w:rPr>
                <w:rFonts w:ascii="宋体"/>
                <w:sz w:val="21"/>
              </w:rPr>
            </w:r>
          </w:p>
        </w:tc>
        <w:tc>
          <w:tcPr>
            <w:tcW w:w="11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34.00</w:t>
            </w:r>
            <w:r>
              <w:rPr>
                <w:rFonts w:ascii="宋体"/>
                <w:sz w:val="21"/>
              </w:rPr>
            </w:r>
          </w:p>
        </w:tc>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丰纺织有限公司</w:t>
            </w:r>
          </w:p>
        </w:tc>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1,185</w:t>
            </w:r>
          </w:p>
        </w:tc>
        <w:tc>
          <w:tcPr>
            <w:tcW w:w="32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1,185</w:t>
            </w:r>
          </w:p>
        </w:tc>
        <w:tc>
          <w:tcPr>
            <w:tcW w:w="1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47.40</w:t>
            </w:r>
          </w:p>
        </w:tc>
        <w:tc>
          <w:tcPr>
            <w:tcW w:w="11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47.40</w:t>
            </w:r>
          </w:p>
        </w:tc>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绸织造有限公司</w:t>
            </w:r>
          </w:p>
        </w:tc>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843</w:t>
            </w:r>
          </w:p>
        </w:tc>
        <w:tc>
          <w:tcPr>
            <w:tcW w:w="32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843</w:t>
            </w:r>
          </w:p>
        </w:tc>
        <w:tc>
          <w:tcPr>
            <w:tcW w:w="1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60.00</w:t>
            </w:r>
            <w:r>
              <w:rPr>
                <w:rFonts w:ascii="宋体"/>
                <w:sz w:val="21"/>
              </w:rPr>
            </w:r>
          </w:p>
        </w:tc>
        <w:tc>
          <w:tcPr>
            <w:tcW w:w="11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60.00</w:t>
            </w:r>
            <w:r>
              <w:rPr>
                <w:rFonts w:ascii="宋体"/>
                <w:sz w:val="21"/>
              </w:rPr>
            </w:r>
          </w:p>
        </w:tc>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type w:val="continuous"/>
          <w:pgSz w:w="12240" w:h="15840"/>
          <w:pgMar w:top="1500" w:bottom="280" w:left="1380" w:right="1140"/>
        </w:sectPr>
      </w:pPr>
    </w:p>
    <w:p>
      <w:pPr>
        <w:spacing w:line="240" w:lineRule="auto" w:before="1"/>
        <w:rPr>
          <w:rFonts w:ascii="宋体" w:hAnsi="宋体" w:cs="宋体" w:eastAsia="宋体" w:hint="default"/>
          <w:sz w:val="29"/>
          <w:szCs w:val="29"/>
        </w:rPr>
      </w:pPr>
    </w:p>
    <w:p>
      <w:pPr>
        <w:pStyle w:val="BodyText"/>
        <w:spacing w:line="240" w:lineRule="auto" w:before="35"/>
        <w:ind w:right="210"/>
        <w:jc w:val="left"/>
      </w:pPr>
      <w:r>
        <w:rPr/>
        <w:t>2、各重要子公司中少数股东权益情况</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890"/>
        <w:gridCol w:w="2836"/>
        <w:gridCol w:w="1890"/>
        <w:gridCol w:w="2834"/>
      </w:tblGrid>
      <w:tr>
        <w:trPr>
          <w:trHeight w:val="164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98"/>
              <w:jc w:val="center"/>
              <w:rPr>
                <w:rFonts w:ascii="宋体" w:hAnsi="宋体" w:cs="宋体" w:eastAsia="宋体" w:hint="default"/>
                <w:sz w:val="21"/>
                <w:szCs w:val="21"/>
              </w:rPr>
            </w:pPr>
            <w:r>
              <w:rPr>
                <w:rFonts w:ascii="宋体" w:hAnsi="宋体" w:cs="宋体" w:eastAsia="宋体" w:hint="default"/>
                <w:sz w:val="21"/>
                <w:szCs w:val="21"/>
              </w:rPr>
              <w:t>少数股东权益中 用于冲减少数股 </w:t>
            </w:r>
            <w:r>
              <w:rPr>
                <w:rFonts w:ascii="宋体" w:hAnsi="宋体" w:cs="宋体" w:eastAsia="宋体" w:hint="default"/>
                <w:spacing w:val="-1"/>
                <w:sz w:val="21"/>
                <w:szCs w:val="21"/>
              </w:rPr>
              <w:t>东损益的金额（资</w:t>
            </w:r>
            <w:r>
              <w:rPr>
                <w:rFonts w:ascii="宋体" w:hAnsi="宋体" w:cs="宋体" w:eastAsia="宋体" w:hint="default"/>
                <w:sz w:val="21"/>
                <w:szCs w:val="21"/>
              </w:rPr>
              <w:t> 不抵债子公司适 用）</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从母公司所有者权益冲减子</w:t>
            </w:r>
          </w:p>
          <w:p>
            <w:pPr>
              <w:pStyle w:val="TableParagraph"/>
              <w:spacing w:line="272" w:lineRule="exact" w:before="26"/>
              <w:ind w:left="149" w:right="148"/>
              <w:jc w:val="center"/>
              <w:rPr>
                <w:rFonts w:ascii="宋体" w:hAnsi="宋体" w:cs="宋体" w:eastAsia="宋体" w:hint="default"/>
                <w:sz w:val="21"/>
                <w:szCs w:val="21"/>
              </w:rPr>
            </w:pPr>
            <w:r>
              <w:rPr>
                <w:rFonts w:ascii="宋体" w:hAnsi="宋体" w:cs="宋体" w:eastAsia="宋体" w:hint="default"/>
                <w:sz w:val="21"/>
                <w:szCs w:val="21"/>
              </w:rPr>
              <w:t>公司少数股东分担的本期亏 损超过少数股东在该子公司 期初所有者权益中所享有份 额后的余额（资不抵债子公 司适用）</w:t>
            </w:r>
          </w:p>
        </w:tc>
      </w:tr>
      <w:tr>
        <w:trPr>
          <w:trHeight w:val="833"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w:t>
            </w:r>
          </w:p>
          <w:p>
            <w:pPr>
              <w:pStyle w:val="TableParagraph"/>
              <w:spacing w:line="272" w:lineRule="exact" w:before="26"/>
              <w:ind w:left="100" w:right="302"/>
              <w:jc w:val="left"/>
              <w:rPr>
                <w:rFonts w:ascii="宋体" w:hAnsi="宋体" w:cs="宋体" w:eastAsia="宋体" w:hint="default"/>
                <w:sz w:val="21"/>
                <w:szCs w:val="21"/>
              </w:rPr>
            </w:pPr>
            <w:r>
              <w:rPr>
                <w:rFonts w:ascii="宋体" w:hAnsi="宋体" w:cs="宋体" w:eastAsia="宋体" w:hint="default"/>
                <w:sz w:val="21"/>
                <w:szCs w:val="21"/>
              </w:rPr>
              <w:t>投资经营有限公 司</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3,455</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745</w:t>
            </w:r>
          </w:p>
        </w:tc>
        <w:tc>
          <w:tcPr>
            <w:tcW w:w="283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7,731</w:t>
            </w:r>
          </w:p>
        </w:tc>
        <w:tc>
          <w:tcPr>
            <w:tcW w:w="1890" w:type="dxa"/>
            <w:tcBorders>
              <w:top w:val="single" w:sz="6" w:space="0" w:color="101010"/>
              <w:left w:val="single" w:sz="6" w:space="0" w:color="101010"/>
              <w:bottom w:val="single" w:sz="6" w:space="0" w:color="101010"/>
              <w:right w:val="single" w:sz="6" w:space="0" w:color="101010"/>
            </w:tcBorders>
          </w:tcPr>
          <w:p>
            <w:pPr/>
          </w:p>
        </w:tc>
        <w:tc>
          <w:tcPr>
            <w:tcW w:w="283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织布艺有限公司</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1,596</w:t>
            </w:r>
          </w:p>
        </w:tc>
        <w:tc>
          <w:tcPr>
            <w:tcW w:w="1890" w:type="dxa"/>
            <w:tcBorders>
              <w:top w:val="single" w:sz="6" w:space="0" w:color="101010"/>
              <w:left w:val="single" w:sz="6" w:space="0" w:color="101010"/>
              <w:bottom w:val="single" w:sz="6" w:space="0" w:color="101010"/>
              <w:right w:val="single" w:sz="6" w:space="0" w:color="101010"/>
            </w:tcBorders>
          </w:tcPr>
          <w:p>
            <w:pPr/>
          </w:p>
        </w:tc>
        <w:tc>
          <w:tcPr>
            <w:tcW w:w="283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4,149</w:t>
            </w:r>
          </w:p>
        </w:tc>
        <w:tc>
          <w:tcPr>
            <w:tcW w:w="1890" w:type="dxa"/>
            <w:tcBorders>
              <w:top w:val="single" w:sz="6" w:space="0" w:color="101010"/>
              <w:left w:val="single" w:sz="6" w:space="0" w:color="101010"/>
              <w:bottom w:val="single" w:sz="6" w:space="0" w:color="101010"/>
              <w:right w:val="single" w:sz="6" w:space="0" w:color="101010"/>
            </w:tcBorders>
          </w:tcPr>
          <w:p>
            <w:pPr/>
          </w:p>
        </w:tc>
        <w:tc>
          <w:tcPr>
            <w:tcW w:w="283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607</w:t>
            </w:r>
          </w:p>
        </w:tc>
        <w:tc>
          <w:tcPr>
            <w:tcW w:w="1890" w:type="dxa"/>
            <w:tcBorders>
              <w:top w:val="single" w:sz="6" w:space="0" w:color="101010"/>
              <w:left w:val="single" w:sz="6" w:space="0" w:color="101010"/>
              <w:bottom w:val="single" w:sz="6" w:space="0" w:color="101010"/>
              <w:right w:val="single" w:sz="6" w:space="0" w:color="101010"/>
            </w:tcBorders>
          </w:tcPr>
          <w:p>
            <w:pPr/>
          </w:p>
        </w:tc>
        <w:tc>
          <w:tcPr>
            <w:tcW w:w="283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丰纺织有限公司</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1,395</w:t>
            </w:r>
          </w:p>
        </w:tc>
        <w:tc>
          <w:tcPr>
            <w:tcW w:w="1890" w:type="dxa"/>
            <w:tcBorders>
              <w:top w:val="single" w:sz="6" w:space="0" w:color="101010"/>
              <w:left w:val="single" w:sz="6" w:space="0" w:color="101010"/>
              <w:bottom w:val="single" w:sz="6" w:space="0" w:color="101010"/>
              <w:right w:val="single" w:sz="6" w:space="0" w:color="101010"/>
            </w:tcBorders>
          </w:tcPr>
          <w:p>
            <w:pPr/>
          </w:p>
        </w:tc>
        <w:tc>
          <w:tcPr>
            <w:tcW w:w="283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绸织造有限公司</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630</w:t>
            </w:r>
          </w:p>
        </w:tc>
        <w:tc>
          <w:tcPr>
            <w:tcW w:w="1890" w:type="dxa"/>
            <w:tcBorders>
              <w:top w:val="single" w:sz="6" w:space="0" w:color="101010"/>
              <w:left w:val="single" w:sz="6" w:space="0" w:color="101010"/>
              <w:bottom w:val="single" w:sz="6" w:space="0" w:color="101010"/>
              <w:right w:val="single" w:sz="6" w:space="0" w:color="101010"/>
            </w:tcBorders>
          </w:tcPr>
          <w:p>
            <w:pPr/>
          </w:p>
        </w:tc>
        <w:tc>
          <w:tcPr>
            <w:tcW w:w="2834"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right="5565"/>
        <w:jc w:val="left"/>
      </w:pPr>
      <w:r>
        <w:rPr/>
        <w:t>(1)合并报表范围发生变更的内容和原因 报告期不再纳入合并财务报表范围的子公司</w:t>
      </w:r>
    </w:p>
    <w:p>
      <w:pPr>
        <w:pStyle w:val="BodyText"/>
        <w:spacing w:line="272" w:lineRule="exact"/>
        <w:ind w:right="334"/>
        <w:jc w:val="both"/>
      </w:pPr>
      <w:r>
        <w:rPr/>
        <w:t>浙江省诸暨市人民药店医药连锁有限公司原注册资本为</w:t>
      </w:r>
      <w:r>
        <w:rPr>
          <w:spacing w:val="-62"/>
        </w:rPr>
        <w:t> </w:t>
      </w:r>
      <w:r>
        <w:rPr/>
        <w:t>50</w:t>
      </w:r>
      <w:r>
        <w:rPr>
          <w:spacing w:val="-62"/>
        </w:rPr>
        <w:t> </w:t>
      </w:r>
      <w:r>
        <w:rPr/>
        <w:t>万元人民币，本公司出资</w:t>
      </w:r>
      <w:r>
        <w:rPr>
          <w:spacing w:val="-62"/>
        </w:rPr>
        <w:t> </w:t>
      </w:r>
      <w:r>
        <w:rPr/>
        <w:t>26</w:t>
      </w:r>
      <w:r>
        <w:rPr>
          <w:spacing w:val="-61"/>
        </w:rPr>
        <w:t> </w:t>
      </w:r>
      <w:r>
        <w:rPr/>
        <w:t>万元人民币，</w:t>
      </w:r>
      <w:r>
        <w:rPr>
          <w:spacing w:val="-1"/>
        </w:rPr>
        <w:t> </w:t>
      </w:r>
      <w:r>
        <w:rPr/>
        <w:t>占其注册资本总额的</w:t>
      </w:r>
      <w:r>
        <w:rPr>
          <w:spacing w:val="-54"/>
        </w:rPr>
        <w:t> </w:t>
      </w:r>
      <w:r>
        <w:rPr>
          <w:spacing w:val="-6"/>
        </w:rPr>
        <w:t>52%。2007</w:t>
      </w:r>
      <w:r>
        <w:rPr>
          <w:spacing w:val="-53"/>
        </w:rPr>
        <w:t> </w:t>
      </w:r>
      <w:r>
        <w:rPr/>
        <w:t>年</w:t>
      </w:r>
      <w:r>
        <w:rPr>
          <w:spacing w:val="-55"/>
        </w:rPr>
        <w:t> </w:t>
      </w:r>
      <w:r>
        <w:rPr/>
        <w:t>11</w:t>
      </w:r>
      <w:r>
        <w:rPr>
          <w:spacing w:val="-54"/>
        </w:rPr>
        <w:t> </w:t>
      </w:r>
      <w:r>
        <w:rPr/>
        <w:t>月该公司注册资本增至</w:t>
      </w:r>
      <w:r>
        <w:rPr>
          <w:spacing w:val="-54"/>
        </w:rPr>
        <w:t> </w:t>
      </w:r>
      <w:r>
        <w:rPr/>
        <w:t>210</w:t>
      </w:r>
      <w:r>
        <w:rPr>
          <w:spacing w:val="-53"/>
        </w:rPr>
        <w:t> </w:t>
      </w:r>
      <w:r>
        <w:rPr>
          <w:spacing w:val="-6"/>
        </w:rPr>
        <w:t>万，本公司未参与增资，持股比例自</w:t>
      </w:r>
      <w:r>
        <w:rPr>
          <w:spacing w:val="-1"/>
        </w:rPr>
        <w:t> </w:t>
      </w:r>
      <w:r>
        <w:rPr/>
        <w:t>52%下降到</w:t>
      </w:r>
      <w:r>
        <w:rPr>
          <w:spacing w:val="-62"/>
        </w:rPr>
        <w:t> </w:t>
      </w:r>
      <w:r>
        <w:rPr/>
        <w:t>12.38%，从</w:t>
      </w:r>
      <w:r>
        <w:rPr>
          <w:spacing w:val="-63"/>
        </w:rPr>
        <w:t> </w:t>
      </w:r>
      <w:r>
        <w:rPr/>
        <w:t>2007</w:t>
      </w:r>
      <w:r>
        <w:rPr>
          <w:spacing w:val="-61"/>
        </w:rPr>
        <w:t> </w:t>
      </w:r>
      <w:r>
        <w:rPr/>
        <w:t>年</w:t>
      </w:r>
      <w:r>
        <w:rPr>
          <w:spacing w:val="-63"/>
        </w:rPr>
        <w:t> </w:t>
      </w:r>
      <w:r>
        <w:rPr/>
        <w:t>12</w:t>
      </w:r>
      <w:r>
        <w:rPr>
          <w:spacing w:val="-61"/>
        </w:rPr>
        <w:t> </w:t>
      </w:r>
      <w:r>
        <w:rPr/>
        <w:t>月起不再将其纳入合并财务报表范围。公司相关财务数据如下：</w:t>
      </w:r>
    </w:p>
    <w:tbl>
      <w:tblPr>
        <w:tblW w:w="0" w:type="auto"/>
        <w:jc w:val="left"/>
        <w:tblInd w:w="110" w:type="dxa"/>
        <w:tblLayout w:type="fixed"/>
        <w:tblCellMar>
          <w:top w:w="0" w:type="dxa"/>
          <w:left w:w="0" w:type="dxa"/>
          <w:bottom w:w="0" w:type="dxa"/>
          <w:right w:w="0" w:type="dxa"/>
        </w:tblCellMar>
        <w:tblLook w:val="01E0"/>
      </w:tblPr>
      <w:tblGrid>
        <w:gridCol w:w="770"/>
        <w:gridCol w:w="3972"/>
      </w:tblGrid>
      <w:tr>
        <w:trPr>
          <w:trHeight w:val="536" w:hRule="exact"/>
        </w:trPr>
        <w:tc>
          <w:tcPr>
            <w:tcW w:w="770"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31" w:lineRule="exact"/>
              <w:ind w:left="35" w:right="0"/>
              <w:jc w:val="left"/>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972" w:type="dxa"/>
            <w:tcBorders>
              <w:top w:val="nil" w:sz="6" w:space="0" w:color="auto"/>
              <w:left w:val="nil" w:sz="6" w:space="0" w:color="auto"/>
              <w:bottom w:val="nil" w:sz="6" w:space="0" w:color="auto"/>
              <w:right w:val="nil" w:sz="6" w:space="0" w:color="auto"/>
            </w:tcBorders>
          </w:tcPr>
          <w:p>
            <w:pPr>
              <w:pStyle w:val="TableParagraph"/>
              <w:tabs>
                <w:tab w:pos="2204" w:val="left" w:leader="none"/>
              </w:tabs>
              <w:spacing w:line="231" w:lineRule="exact"/>
              <w:ind w:left="10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tab/>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tabs>
                <w:tab w:pos="1784" w:val="left" w:leader="none"/>
              </w:tabs>
              <w:spacing w:line="274" w:lineRule="exact"/>
              <w:ind w:left="104" w:right="0"/>
              <w:jc w:val="left"/>
              <w:rPr>
                <w:rFonts w:ascii="宋体" w:hAnsi="宋体" w:cs="宋体" w:eastAsia="宋体" w:hint="default"/>
                <w:sz w:val="21"/>
                <w:szCs w:val="21"/>
              </w:rPr>
            </w:pPr>
            <w:r>
              <w:rPr>
                <w:rFonts w:ascii="宋体"/>
                <w:spacing w:val="-1"/>
                <w:sz w:val="21"/>
              </w:rPr>
              <w:t>4,135,986.44</w:t>
              <w:tab/>
              <w:t>3,974,145.36</w:t>
            </w:r>
            <w:r>
              <w:rPr>
                <w:rFonts w:ascii="宋体"/>
                <w:sz w:val="21"/>
              </w:rPr>
            </w:r>
          </w:p>
        </w:tc>
      </w:tr>
      <w:tr>
        <w:trPr>
          <w:trHeight w:val="272"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972" w:type="dxa"/>
            <w:tcBorders>
              <w:top w:val="nil" w:sz="6" w:space="0" w:color="auto"/>
              <w:left w:val="nil" w:sz="6" w:space="0" w:color="auto"/>
              <w:bottom w:val="nil" w:sz="6" w:space="0" w:color="auto"/>
              <w:right w:val="nil" w:sz="6" w:space="0" w:color="auto"/>
            </w:tcBorders>
          </w:tcPr>
          <w:p>
            <w:pPr>
              <w:pStyle w:val="TableParagraph"/>
              <w:tabs>
                <w:tab w:pos="1784" w:val="left" w:leader="none"/>
              </w:tabs>
              <w:spacing w:line="241" w:lineRule="exact"/>
              <w:ind w:left="104" w:right="0"/>
              <w:jc w:val="left"/>
              <w:rPr>
                <w:rFonts w:ascii="宋体" w:hAnsi="宋体" w:cs="宋体" w:eastAsia="宋体" w:hint="default"/>
                <w:sz w:val="21"/>
                <w:szCs w:val="21"/>
              </w:rPr>
            </w:pPr>
            <w:r>
              <w:rPr>
                <w:rFonts w:ascii="宋体"/>
                <w:spacing w:val="-1"/>
                <w:sz w:val="21"/>
              </w:rPr>
              <w:t>3,520,146.63</w:t>
              <w:tab/>
              <w:t>3,523,115.68</w:t>
            </w:r>
            <w:r>
              <w:rPr>
                <w:rFonts w:ascii="宋体"/>
                <w:sz w:val="21"/>
              </w:rPr>
            </w:r>
          </w:p>
        </w:tc>
      </w:tr>
      <w:tr>
        <w:trPr>
          <w:trHeight w:val="409"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972" w:type="dxa"/>
            <w:tcBorders>
              <w:top w:val="nil" w:sz="6" w:space="0" w:color="auto"/>
              <w:left w:val="nil" w:sz="6" w:space="0" w:color="auto"/>
              <w:bottom w:val="nil" w:sz="6" w:space="0" w:color="auto"/>
              <w:right w:val="nil" w:sz="6" w:space="0" w:color="auto"/>
            </w:tcBorders>
          </w:tcPr>
          <w:p>
            <w:pPr>
              <w:pStyle w:val="TableParagraph"/>
              <w:tabs>
                <w:tab w:pos="1364" w:val="left" w:leader="none"/>
              </w:tabs>
              <w:spacing w:line="241" w:lineRule="exact"/>
              <w:ind w:left="104" w:right="0"/>
              <w:jc w:val="left"/>
              <w:rPr>
                <w:rFonts w:ascii="宋体" w:hAnsi="宋体" w:cs="宋体" w:eastAsia="宋体" w:hint="default"/>
                <w:sz w:val="21"/>
                <w:szCs w:val="21"/>
              </w:rPr>
            </w:pPr>
            <w:r>
              <w:rPr>
                <w:rFonts w:ascii="宋体"/>
                <w:spacing w:val="-1"/>
                <w:sz w:val="21"/>
              </w:rPr>
              <w:t>615,839.81</w:t>
              <w:tab/>
              <w:t>451,029.68</w:t>
            </w:r>
            <w:r>
              <w:rPr>
                <w:rFonts w:ascii="宋体"/>
                <w:sz w:val="21"/>
              </w:rPr>
            </w:r>
          </w:p>
        </w:tc>
      </w:tr>
      <w:tr>
        <w:trPr>
          <w:trHeight w:val="409" w:hRule="exact"/>
        </w:trPr>
        <w:tc>
          <w:tcPr>
            <w:tcW w:w="770"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7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72"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3972"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8,677,822.32</w:t>
            </w:r>
          </w:p>
        </w:tc>
      </w:tr>
      <w:tr>
        <w:trPr>
          <w:trHeight w:val="264"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972"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164,810.13</w:t>
            </w:r>
          </w:p>
        </w:tc>
      </w:tr>
    </w:tbl>
    <w:p>
      <w:pPr>
        <w:pStyle w:val="BodyText"/>
        <w:tabs>
          <w:tab w:pos="3085" w:val="left" w:leader="none"/>
        </w:tabs>
        <w:spacing w:line="264" w:lineRule="exact"/>
        <w:ind w:right="210"/>
        <w:jc w:val="left"/>
      </w:pPr>
      <w:r>
        <w:rPr/>
        <w:t>经营活动产生的现金流量净额</w:t>
        <w:tab/>
        <w:t>455,979.02</w:t>
      </w:r>
    </w:p>
    <w:p>
      <w:pPr>
        <w:pStyle w:val="BodyText"/>
        <w:tabs>
          <w:tab w:pos="3085" w:val="left" w:leader="none"/>
        </w:tabs>
        <w:spacing w:line="272" w:lineRule="exact"/>
        <w:ind w:right="210"/>
        <w:jc w:val="left"/>
      </w:pPr>
      <w:r>
        <w:rPr/>
        <w:t>现金及现金等价物净增加额</w:t>
        <w:tab/>
        <w:t>455,979.02</w:t>
      </w:r>
    </w:p>
    <w:p>
      <w:pPr>
        <w:pStyle w:val="BodyText"/>
        <w:spacing w:line="272" w:lineRule="exact"/>
        <w:ind w:right="210"/>
        <w:jc w:val="left"/>
      </w:pPr>
      <w:r>
        <w:rPr/>
        <w:t>(2)</w:t>
      </w:r>
      <w:r>
        <w:rPr>
          <w:spacing w:val="-2"/>
        </w:rPr>
        <w:t> </w:t>
      </w:r>
      <w:r>
        <w:rPr/>
        <w:t>母公司拥有其半数或半数以下表决权的子公司，已纳入合并范围的原因说明:</w:t>
      </w:r>
    </w:p>
    <w:p>
      <w:pPr>
        <w:pStyle w:val="BodyText"/>
        <w:spacing w:line="272" w:lineRule="exact" w:before="26"/>
        <w:ind w:right="325" w:firstLine="420"/>
        <w:jc w:val="left"/>
      </w:pPr>
      <w:r>
        <w:rPr/>
        <w:t>1)、浙江富润印染有限公司,浙江富润印染有限公司董事会由</w:t>
      </w:r>
      <w:r>
        <w:rPr>
          <w:spacing w:val="-61"/>
        </w:rPr>
        <w:t> </w:t>
      </w:r>
      <w:r>
        <w:rPr/>
        <w:t>7</w:t>
      </w:r>
      <w:r>
        <w:rPr>
          <w:spacing w:val="-60"/>
        </w:rPr>
        <w:t> </w:t>
      </w:r>
      <w:r>
        <w:rPr>
          <w:spacing w:val="-4"/>
        </w:rPr>
        <w:t>人组成，其中本公司委派</w:t>
      </w:r>
      <w:r>
        <w:rPr>
          <w:spacing w:val="-61"/>
        </w:rPr>
        <w:t> </w:t>
      </w:r>
      <w:r>
        <w:rPr/>
        <w:t>4</w:t>
      </w:r>
      <w:r>
        <w:rPr>
          <w:spacing w:val="-60"/>
        </w:rPr>
        <w:t> </w:t>
      </w:r>
      <w:r>
        <w:rPr>
          <w:spacing w:val="-13"/>
        </w:rPr>
        <w:t>人，在</w:t>
      </w:r>
      <w:r>
        <w:rPr/>
        <w:t> 该公司董事会会议上拥有半数以上投票权，按规定将其纳入合并财务报表范围。</w:t>
      </w:r>
    </w:p>
    <w:p>
      <w:pPr>
        <w:pStyle w:val="BodyText"/>
        <w:spacing w:line="246" w:lineRule="exact"/>
        <w:ind w:left="565" w:right="210"/>
        <w:jc w:val="left"/>
      </w:pPr>
      <w:r>
        <w:rPr/>
        <w:t>2)、浙江富润海茂纺织布艺有限公司,浙江富润海茂纺织布艺有限公司董事会由</w:t>
      </w:r>
      <w:r>
        <w:rPr>
          <w:spacing w:val="-80"/>
        </w:rPr>
        <w:t> </w:t>
      </w:r>
      <w:r>
        <w:rPr/>
        <w:t>7</w:t>
      </w:r>
      <w:r>
        <w:rPr>
          <w:spacing w:val="-80"/>
        </w:rPr>
        <w:t> </w:t>
      </w:r>
      <w:r>
        <w:rPr>
          <w:spacing w:val="-8"/>
        </w:rPr>
        <w:t>人组成，其中本</w:t>
      </w:r>
    </w:p>
    <w:p>
      <w:pPr>
        <w:pStyle w:val="BodyText"/>
        <w:spacing w:line="272" w:lineRule="exact"/>
        <w:ind w:right="210"/>
        <w:jc w:val="left"/>
      </w:pPr>
      <w:r>
        <w:rPr/>
        <w:t>公司委派</w:t>
      </w:r>
      <w:r>
        <w:rPr>
          <w:spacing w:val="-53"/>
        </w:rPr>
        <w:t> </w:t>
      </w:r>
      <w:r>
        <w:rPr/>
        <w:t>4</w:t>
      </w:r>
      <w:r>
        <w:rPr>
          <w:spacing w:val="-53"/>
        </w:rPr>
        <w:t> </w:t>
      </w:r>
      <w:r>
        <w:rPr/>
        <w:t>人，在该公司董事会会议上拥有半数以上投票权，按规定将其纳入合并财务报表范围。</w:t>
      </w:r>
    </w:p>
    <w:p>
      <w:pPr>
        <w:pStyle w:val="BodyText"/>
        <w:spacing w:line="272" w:lineRule="exact" w:before="26"/>
        <w:ind w:right="325" w:firstLine="420"/>
        <w:jc w:val="left"/>
      </w:pPr>
      <w:r>
        <w:rPr/>
        <w:t>3)、诸暨富润服饰有限公司,诸暨富润服饰有限公司董事会由</w:t>
      </w:r>
      <w:r>
        <w:rPr>
          <w:spacing w:val="-61"/>
        </w:rPr>
        <w:t> </w:t>
      </w:r>
      <w:r>
        <w:rPr/>
        <w:t>5</w:t>
      </w:r>
      <w:r>
        <w:rPr>
          <w:spacing w:val="-60"/>
        </w:rPr>
        <w:t> </w:t>
      </w:r>
      <w:r>
        <w:rPr>
          <w:spacing w:val="-4"/>
        </w:rPr>
        <w:t>人组成，其中本公司委派</w:t>
      </w:r>
      <w:r>
        <w:rPr>
          <w:spacing w:val="-61"/>
        </w:rPr>
        <w:t> </w:t>
      </w:r>
      <w:r>
        <w:rPr/>
        <w:t>3</w:t>
      </w:r>
      <w:r>
        <w:rPr>
          <w:spacing w:val="-60"/>
        </w:rPr>
        <w:t> </w:t>
      </w:r>
      <w:r>
        <w:rPr>
          <w:spacing w:val="-13"/>
        </w:rPr>
        <w:t>人，在</w:t>
      </w:r>
      <w:r>
        <w:rPr/>
        <w:t> 该公司董事会会议上拥有半数以上投票权，按规定将其纳入合并财务报表范围。</w:t>
      </w:r>
    </w:p>
    <w:p>
      <w:pPr>
        <w:pStyle w:val="BodyText"/>
        <w:spacing w:line="246" w:lineRule="exact"/>
        <w:ind w:left="565" w:right="210"/>
        <w:jc w:val="left"/>
      </w:pPr>
      <w:r>
        <w:rPr/>
        <w:t>4)、浙江诸暨富润宏丰纺织有限公司,浙江诸暨富润宏丰纺织有限公司董事会由</w:t>
      </w:r>
      <w:r>
        <w:rPr>
          <w:spacing w:val="-80"/>
        </w:rPr>
        <w:t> </w:t>
      </w:r>
      <w:r>
        <w:rPr/>
        <w:t>5</w:t>
      </w:r>
      <w:r>
        <w:rPr>
          <w:spacing w:val="-80"/>
        </w:rPr>
        <w:t> </w:t>
      </w:r>
      <w:r>
        <w:rPr>
          <w:spacing w:val="-8"/>
        </w:rPr>
        <w:t>人组成，其中本</w:t>
      </w:r>
    </w:p>
    <w:p>
      <w:pPr>
        <w:pStyle w:val="BodyText"/>
        <w:spacing w:line="274" w:lineRule="exact"/>
        <w:ind w:right="210"/>
        <w:jc w:val="left"/>
      </w:pPr>
      <w:r>
        <w:rPr/>
        <w:t>公司委派</w:t>
      </w:r>
      <w:r>
        <w:rPr>
          <w:spacing w:val="-53"/>
        </w:rPr>
        <w:t> </w:t>
      </w:r>
      <w:r>
        <w:rPr/>
        <w:t>3</w:t>
      </w:r>
      <w:r>
        <w:rPr>
          <w:spacing w:val="-53"/>
        </w:rPr>
        <w:t> </w:t>
      </w:r>
      <w:r>
        <w:rPr/>
        <w:t>人，在该公司董事会会议上拥有半数以上投票权，按规定将其纳入合并财务报表范围。</w:t>
      </w:r>
    </w:p>
    <w:p>
      <w:pPr>
        <w:spacing w:after="0" w:line="274" w:lineRule="exact"/>
        <w:jc w:val="left"/>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35"/>
        <w:ind w:right="210"/>
        <w:jc w:val="left"/>
      </w:pPr>
      <w:r>
        <w:rPr/>
        <w:t>(六)合并会计报表附注</w:t>
      </w:r>
    </w:p>
    <w:p>
      <w:pPr>
        <w:spacing w:line="240" w:lineRule="auto" w:before="12"/>
        <w:rPr>
          <w:rFonts w:ascii="宋体" w:hAnsi="宋体" w:cs="宋体" w:eastAsia="宋体" w:hint="default"/>
          <w:sz w:val="17"/>
          <w:szCs w:val="17"/>
        </w:rPr>
      </w:pPr>
    </w:p>
    <w:p>
      <w:pPr>
        <w:pStyle w:val="BodyText"/>
        <w:spacing w:line="274" w:lineRule="exact" w:before="35"/>
        <w:ind w:right="210"/>
        <w:jc w:val="left"/>
      </w:pPr>
      <w:r>
        <w:rPr/>
        <w:t>1、货币资金</w:t>
      </w:r>
    </w:p>
    <w:p>
      <w:pPr>
        <w:pStyle w:val="BodyText"/>
        <w:spacing w:line="274" w:lineRule="exact"/>
        <w:ind w:left="0" w:right="331"/>
        <w:jc w:val="right"/>
      </w:pPr>
      <w:r>
        <w:rPr/>
        <w:t>单位:元</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698"/>
        <w:gridCol w:w="1170"/>
        <w:gridCol w:w="958"/>
        <w:gridCol w:w="1697"/>
        <w:gridCol w:w="1274"/>
        <w:gridCol w:w="956"/>
        <w:gridCol w:w="1697"/>
      </w:tblGrid>
      <w:tr>
        <w:trPr>
          <w:trHeight w:val="434" w:hRule="exact"/>
        </w:trPr>
        <w:tc>
          <w:tcPr>
            <w:tcW w:w="1698"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82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2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6" w:hRule="exact"/>
        </w:trPr>
        <w:tc>
          <w:tcPr>
            <w:tcW w:w="1698" w:type="dxa"/>
            <w:vMerge/>
            <w:tcBorders>
              <w:left w:val="single" w:sz="6" w:space="0" w:color="101010"/>
              <w:bottom w:val="single" w:sz="6" w:space="0" w:color="101010"/>
              <w:right w:val="single" w:sz="6" w:space="0" w:color="101010"/>
            </w:tcBorders>
          </w:tcPr>
          <w:p>
            <w:pP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55"/>
              <w:jc w:val="right"/>
              <w:rPr>
                <w:rFonts w:ascii="宋体" w:hAnsi="宋体" w:cs="宋体" w:eastAsia="宋体" w:hint="default"/>
                <w:sz w:val="21"/>
                <w:szCs w:val="21"/>
              </w:rPr>
            </w:pPr>
            <w:r>
              <w:rPr>
                <w:rFonts w:ascii="宋体" w:hAnsi="宋体" w:cs="宋体" w:eastAsia="宋体" w:hint="default"/>
                <w:sz w:val="21"/>
                <w:szCs w:val="21"/>
              </w:rPr>
              <w:t>折算率</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15"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5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15"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1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z w:val="21"/>
              </w:rPr>
              <w:t>103,402.09</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59,816.59</w:t>
            </w:r>
          </w:p>
        </w:tc>
      </w:tr>
      <w:tr>
        <w:trPr>
          <w:trHeight w:val="288" w:hRule="exact"/>
        </w:trPr>
        <w:tc>
          <w:tcPr>
            <w:tcW w:w="1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z w:val="21"/>
              </w:rPr>
              <w:t>103,402.09</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59,816.59</w:t>
            </w:r>
          </w:p>
        </w:tc>
      </w:tr>
      <w:tr>
        <w:trPr>
          <w:trHeight w:val="287" w:hRule="exact"/>
        </w:trPr>
        <w:tc>
          <w:tcPr>
            <w:tcW w:w="1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197,713,590.51</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118,623,732.04</w:t>
            </w:r>
          </w:p>
        </w:tc>
      </w:tr>
      <w:tr>
        <w:trPr>
          <w:trHeight w:val="288" w:hRule="exact"/>
        </w:trPr>
        <w:tc>
          <w:tcPr>
            <w:tcW w:w="1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196,387,270.30</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117,012,993.11</w:t>
            </w:r>
          </w:p>
        </w:tc>
      </w:tr>
      <w:tr>
        <w:trPr>
          <w:trHeight w:val="287" w:hRule="exact"/>
        </w:trPr>
        <w:tc>
          <w:tcPr>
            <w:tcW w:w="1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70,003.77</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10.6669</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746,723.21</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30,000.00</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10.2665</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307,995.00</w:t>
            </w:r>
          </w:p>
        </w:tc>
      </w:tr>
      <w:tr>
        <w:trPr>
          <w:trHeight w:val="288" w:hRule="exact"/>
        </w:trPr>
        <w:tc>
          <w:tcPr>
            <w:tcW w:w="1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79,346.85</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7.3046</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579,597.00</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166,832.37</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10" w:right="0"/>
              <w:jc w:val="left"/>
              <w:rPr>
                <w:rFonts w:ascii="宋体" w:hAnsi="宋体" w:cs="宋体" w:eastAsia="宋体" w:hint="default"/>
                <w:sz w:val="21"/>
                <w:szCs w:val="21"/>
              </w:rPr>
            </w:pPr>
            <w:r>
              <w:rPr>
                <w:rFonts w:ascii="宋体"/>
                <w:sz w:val="21"/>
              </w:rPr>
              <w:t>7.8087</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1,302,743.93</w:t>
            </w:r>
          </w:p>
        </w:tc>
      </w:tr>
      <w:tr>
        <w:trPr>
          <w:trHeight w:val="287" w:hRule="exact"/>
        </w:trPr>
        <w:tc>
          <w:tcPr>
            <w:tcW w:w="1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76,237,415.12</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6,041,270.91</w:t>
            </w:r>
          </w:p>
        </w:tc>
      </w:tr>
      <w:tr>
        <w:trPr>
          <w:trHeight w:val="287" w:hRule="exact"/>
        </w:trPr>
        <w:tc>
          <w:tcPr>
            <w:tcW w:w="1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76,237,415.12</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6,041,270.91</w:t>
            </w:r>
          </w:p>
        </w:tc>
      </w:tr>
      <w:tr>
        <w:trPr>
          <w:trHeight w:val="288" w:hRule="exact"/>
        </w:trPr>
        <w:tc>
          <w:tcPr>
            <w:tcW w:w="1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274,054,407.72</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124,724,819.54</w:t>
            </w:r>
          </w:p>
        </w:tc>
      </w:tr>
    </w:tbl>
    <w:p>
      <w:pPr>
        <w:pStyle w:val="BodyText"/>
        <w:spacing w:line="238" w:lineRule="exact"/>
        <w:ind w:right="210" w:firstLine="420"/>
        <w:jc w:val="left"/>
      </w:pPr>
      <w:r>
        <w:rPr/>
        <w:t>银行存款期末余额中，1,000</w:t>
      </w:r>
      <w:r>
        <w:rPr>
          <w:spacing w:val="-54"/>
        </w:rPr>
        <w:t> </w:t>
      </w:r>
      <w:r>
        <w:rPr/>
        <w:t>万元定期存单质押给银行，以取得银行承兑汇票</w:t>
      </w:r>
      <w:r>
        <w:rPr>
          <w:spacing w:val="-55"/>
        </w:rPr>
        <w:t> </w:t>
      </w:r>
      <w:r>
        <w:rPr/>
        <w:t>1,000</w:t>
      </w:r>
      <w:r>
        <w:rPr>
          <w:spacing w:val="-54"/>
        </w:rPr>
        <w:t> </w:t>
      </w:r>
      <w:r>
        <w:rPr/>
        <w:t>万元,</w:t>
      </w:r>
      <w:r>
        <w:rPr>
          <w:spacing w:val="-3"/>
        </w:rPr>
        <w:t> </w:t>
      </w:r>
      <w:r>
        <w:rPr/>
        <w:t>期末</w:t>
      </w:r>
    </w:p>
    <w:p>
      <w:pPr>
        <w:pStyle w:val="BodyText"/>
        <w:spacing w:line="272" w:lineRule="exact" w:before="26"/>
        <w:ind w:right="315"/>
        <w:jc w:val="left"/>
      </w:pPr>
      <w:r>
        <w:rPr/>
        <w:t>公司已将其贴现，根据相关规定，将贴现所收到的款项在短期借款列示。其他货币资金期末余额中， 61,000.00</w:t>
      </w:r>
      <w:r>
        <w:rPr>
          <w:spacing w:val="-54"/>
        </w:rPr>
        <w:t> </w:t>
      </w:r>
      <w:r>
        <w:rPr/>
        <w:t>元保证金质押给海关。</w:t>
      </w:r>
    </w:p>
    <w:p>
      <w:pPr>
        <w:spacing w:line="240" w:lineRule="auto" w:before="0"/>
        <w:rPr>
          <w:rFonts w:ascii="宋体" w:hAnsi="宋体" w:cs="宋体" w:eastAsia="宋体" w:hint="default"/>
          <w:sz w:val="16"/>
          <w:szCs w:val="16"/>
        </w:rPr>
      </w:pPr>
    </w:p>
    <w:p>
      <w:pPr>
        <w:pStyle w:val="BodyText"/>
        <w:spacing w:line="274" w:lineRule="exact" w:before="35"/>
        <w:ind w:right="210"/>
        <w:jc w:val="left"/>
      </w:pPr>
      <w:r>
        <w:rPr/>
        <w:t>2、交易性金融资产：</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638"/>
        <w:gridCol w:w="2489"/>
        <w:gridCol w:w="2323"/>
      </w:tblGrid>
      <w:tr>
        <w:trPr>
          <w:trHeight w:val="436" w:hRule="exact"/>
        </w:trPr>
        <w:tc>
          <w:tcPr>
            <w:tcW w:w="4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2100"/>
              <w:jc w:val="right"/>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607"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32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24"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46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2489" w:type="dxa"/>
            <w:tcBorders>
              <w:top w:val="single" w:sz="6" w:space="0" w:color="101010"/>
              <w:left w:val="single" w:sz="6" w:space="0" w:color="101010"/>
              <w:bottom w:val="single" w:sz="6" w:space="0" w:color="101010"/>
              <w:right w:val="single" w:sz="6" w:space="0" w:color="101010"/>
            </w:tcBorders>
          </w:tcPr>
          <w:p>
            <w:pPr/>
          </w:p>
        </w:tc>
        <w:tc>
          <w:tcPr>
            <w:tcW w:w="2323"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6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2489" w:type="dxa"/>
            <w:tcBorders>
              <w:top w:val="single" w:sz="6" w:space="0" w:color="101010"/>
              <w:left w:val="single" w:sz="6" w:space="0" w:color="101010"/>
              <w:bottom w:val="single" w:sz="6" w:space="0" w:color="101010"/>
              <w:right w:val="single" w:sz="6" w:space="0" w:color="101010"/>
            </w:tcBorders>
          </w:tcPr>
          <w:p>
            <w:pPr/>
          </w:p>
        </w:tc>
        <w:tc>
          <w:tcPr>
            <w:tcW w:w="2323"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463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变动计入当期损益的金融资产</w:t>
            </w:r>
          </w:p>
        </w:tc>
        <w:tc>
          <w:tcPr>
            <w:tcW w:w="24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16,812,006.57</w:t>
            </w:r>
          </w:p>
        </w:tc>
        <w:tc>
          <w:tcPr>
            <w:tcW w:w="232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1,347,480.00</w:t>
            </w:r>
            <w:r>
              <w:rPr>
                <w:rFonts w:ascii="宋体"/>
                <w:sz w:val="21"/>
              </w:rPr>
            </w:r>
          </w:p>
        </w:tc>
      </w:tr>
      <w:tr>
        <w:trPr>
          <w:trHeight w:val="287" w:hRule="exact"/>
        </w:trPr>
        <w:tc>
          <w:tcPr>
            <w:tcW w:w="46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2489" w:type="dxa"/>
            <w:tcBorders>
              <w:top w:val="single" w:sz="6" w:space="0" w:color="101010"/>
              <w:left w:val="single" w:sz="6" w:space="0" w:color="101010"/>
              <w:bottom w:val="single" w:sz="6" w:space="0" w:color="101010"/>
              <w:right w:val="single" w:sz="6" w:space="0" w:color="101010"/>
            </w:tcBorders>
          </w:tcPr>
          <w:p>
            <w:pPr/>
          </w:p>
        </w:tc>
        <w:tc>
          <w:tcPr>
            <w:tcW w:w="2323"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6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2489" w:type="dxa"/>
            <w:tcBorders>
              <w:top w:val="single" w:sz="6" w:space="0" w:color="101010"/>
              <w:left w:val="single" w:sz="6" w:space="0" w:color="101010"/>
              <w:bottom w:val="single" w:sz="6" w:space="0" w:color="101010"/>
              <w:right w:val="single" w:sz="6" w:space="0" w:color="101010"/>
            </w:tcBorders>
          </w:tcPr>
          <w:p>
            <w:pPr/>
          </w:p>
        </w:tc>
        <w:tc>
          <w:tcPr>
            <w:tcW w:w="2323"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6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101"/>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4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16,812,006.57</w:t>
            </w:r>
          </w:p>
        </w:tc>
        <w:tc>
          <w:tcPr>
            <w:tcW w:w="23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1,347,480.00</w:t>
            </w:r>
            <w:r>
              <w:rPr>
                <w:rFonts w:ascii="宋体"/>
                <w:sz w:val="21"/>
              </w:rPr>
            </w:r>
          </w:p>
        </w:tc>
      </w:tr>
    </w:tbl>
    <w:p>
      <w:pPr>
        <w:spacing w:after="0" w:line="241" w:lineRule="exact"/>
        <w:jc w:val="right"/>
        <w:rPr>
          <w:rFonts w:ascii="宋体" w:hAnsi="宋体" w:cs="宋体" w:eastAsia="宋体" w:hint="default"/>
          <w:sz w:val="21"/>
          <w:szCs w:val="21"/>
        </w:rPr>
        <w:sectPr>
          <w:pgSz w:w="12240" w:h="15840"/>
          <w:pgMar w:header="747" w:footer="727" w:top="980" w:bottom="920" w:left="1380" w:right="1140"/>
        </w:sectPr>
      </w:pPr>
    </w:p>
    <w:p>
      <w:pPr>
        <w:pStyle w:val="BodyText"/>
        <w:spacing w:line="238" w:lineRule="exact"/>
        <w:ind w:right="-18"/>
        <w:jc w:val="left"/>
      </w:pPr>
      <w:r>
        <w:rPr/>
        <w:t>3、应收票据</w:t>
      </w:r>
    </w:p>
    <w:p>
      <w:pPr>
        <w:pStyle w:val="BodyText"/>
        <w:spacing w:line="274" w:lineRule="exact"/>
        <w:ind w:right="-18"/>
        <w:jc w:val="left"/>
      </w:pPr>
      <w:r>
        <w:rPr/>
        <w:t>(1)</w:t>
      </w:r>
      <w:r>
        <w:rPr>
          <w:spacing w:val="-2"/>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40"/>
          <w:cols w:num="2" w:equalWidth="0">
            <w:col w:w="1825" w:space="5420"/>
            <w:col w:w="247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989"/>
        <w:gridCol w:w="2803"/>
        <w:gridCol w:w="2658"/>
      </w:tblGrid>
      <w:tr>
        <w:trPr>
          <w:trHeight w:val="404" w:hRule="exact"/>
        </w:trPr>
        <w:tc>
          <w:tcPr>
            <w:tcW w:w="39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776"/>
              <w:jc w:val="right"/>
              <w:rPr>
                <w:rFonts w:ascii="宋体" w:hAnsi="宋体" w:cs="宋体" w:eastAsia="宋体" w:hint="default"/>
                <w:sz w:val="21"/>
                <w:szCs w:val="21"/>
              </w:rPr>
            </w:pPr>
            <w:r>
              <w:rPr>
                <w:rFonts w:ascii="宋体" w:hAnsi="宋体" w:cs="宋体" w:eastAsia="宋体" w:hint="default"/>
                <w:sz w:val="21"/>
                <w:szCs w:val="21"/>
              </w:rPr>
              <w:t>种类</w:t>
            </w:r>
          </w:p>
        </w:tc>
        <w:tc>
          <w:tcPr>
            <w:tcW w:w="28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9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8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18,417,161.88</w:t>
            </w:r>
            <w:r>
              <w:rPr>
                <w:rFonts w:ascii="宋体"/>
                <w:sz w:val="21"/>
              </w:rPr>
            </w:r>
          </w:p>
        </w:tc>
        <w:tc>
          <w:tcPr>
            <w:tcW w:w="26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2,727,334.40</w:t>
            </w:r>
            <w:r>
              <w:rPr>
                <w:rFonts w:ascii="宋体"/>
                <w:sz w:val="21"/>
              </w:rPr>
            </w:r>
          </w:p>
        </w:tc>
      </w:tr>
      <w:tr>
        <w:trPr>
          <w:trHeight w:val="288" w:hRule="exact"/>
        </w:trPr>
        <w:tc>
          <w:tcPr>
            <w:tcW w:w="39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777"/>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8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18,417,161.88</w:t>
            </w:r>
          </w:p>
        </w:tc>
        <w:tc>
          <w:tcPr>
            <w:tcW w:w="26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2,727,334.40</w:t>
            </w:r>
            <w:r>
              <w:rPr>
                <w:rFonts w:ascii="宋体"/>
                <w:sz w:val="21"/>
              </w:rPr>
            </w:r>
          </w:p>
        </w:tc>
      </w:tr>
    </w:tbl>
    <w:p>
      <w:pPr>
        <w:spacing w:after="0" w:line="241" w:lineRule="exact"/>
        <w:jc w:val="right"/>
        <w:rPr>
          <w:rFonts w:ascii="宋体" w:hAnsi="宋体" w:cs="宋体" w:eastAsia="宋体" w:hint="default"/>
          <w:sz w:val="21"/>
          <w:szCs w:val="21"/>
        </w:rPr>
        <w:sectPr>
          <w:type w:val="continuous"/>
          <w:pgSz w:w="12240" w:h="15840"/>
          <w:pgMar w:top="1500" w:bottom="280" w:left="1380" w:right="114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27" w:top="980" w:bottom="920" w:left="1380" w:right="820"/>
        </w:sectPr>
      </w:pPr>
    </w:p>
    <w:p>
      <w:pPr>
        <w:pStyle w:val="BodyText"/>
        <w:spacing w:line="274" w:lineRule="exact" w:before="35"/>
        <w:ind w:right="-18"/>
        <w:jc w:val="left"/>
      </w:pPr>
      <w:r>
        <w:rPr/>
        <w:t>4、应收账款</w:t>
      </w:r>
    </w:p>
    <w:p>
      <w:pPr>
        <w:pStyle w:val="BodyText"/>
        <w:spacing w:line="274"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820"/>
          <w:cols w:num="2" w:equalWidth="0">
            <w:col w:w="2456" w:space="4790"/>
            <w:col w:w="279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318"/>
        <w:gridCol w:w="1386"/>
        <w:gridCol w:w="823"/>
        <w:gridCol w:w="1296"/>
        <w:gridCol w:w="756"/>
        <w:gridCol w:w="1386"/>
        <w:gridCol w:w="756"/>
        <w:gridCol w:w="1296"/>
        <w:gridCol w:w="756"/>
      </w:tblGrid>
      <w:tr>
        <w:trPr>
          <w:trHeight w:val="404" w:hRule="exact"/>
        </w:trPr>
        <w:tc>
          <w:tcPr>
            <w:tcW w:w="131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261"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9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1318" w:type="dxa"/>
            <w:vMerge/>
            <w:tcBorders>
              <w:left w:val="single" w:sz="6" w:space="0" w:color="101010"/>
              <w:right w:val="single" w:sz="6" w:space="0" w:color="101010"/>
            </w:tcBorders>
          </w:tcPr>
          <w:p>
            <w:pPr/>
          </w:p>
        </w:tc>
        <w:tc>
          <w:tcPr>
            <w:tcW w:w="220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5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1" w:hRule="exact"/>
        </w:trPr>
        <w:tc>
          <w:tcPr>
            <w:tcW w:w="1318" w:type="dxa"/>
            <w:vMerge/>
            <w:tcBorders>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2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78" w:right="0"/>
              <w:jc w:val="lef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9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4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82" w:hRule="exact"/>
        </w:trPr>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单项金额重大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386" w:type="dxa"/>
            <w:tcBorders>
              <w:top w:val="single" w:sz="6" w:space="0" w:color="101010"/>
              <w:left w:val="single" w:sz="6" w:space="0" w:color="101010"/>
              <w:bottom w:val="single" w:sz="6" w:space="0" w:color="101010"/>
              <w:right w:val="single" w:sz="6" w:space="0" w:color="101010"/>
            </w:tcBorders>
          </w:tcPr>
          <w:p>
            <w:pPr/>
          </w:p>
        </w:tc>
        <w:tc>
          <w:tcPr>
            <w:tcW w:w="823" w:type="dxa"/>
            <w:tcBorders>
              <w:top w:val="single" w:sz="6" w:space="0" w:color="101010"/>
              <w:left w:val="single" w:sz="6" w:space="0" w:color="101010"/>
              <w:bottom w:val="single" w:sz="6" w:space="0" w:color="101010"/>
              <w:right w:val="single" w:sz="6" w:space="0" w:color="101010"/>
            </w:tcBorders>
          </w:tcPr>
          <w:p>
            <w:pPr/>
          </w:p>
        </w:tc>
        <w:tc>
          <w:tcPr>
            <w:tcW w:w="129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21,642,887.62</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24.50</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1,082,144.38</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23.59</w:t>
            </w:r>
          </w:p>
        </w:tc>
      </w:tr>
      <w:tr>
        <w:trPr>
          <w:trHeight w:val="1416" w:hRule="exact"/>
        </w:trPr>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单项金额不重</w:t>
            </w:r>
          </w:p>
          <w:p>
            <w:pPr>
              <w:pStyle w:val="TableParagraph"/>
              <w:spacing w:line="237" w:lineRule="auto" w:before="1"/>
              <w:ind w:left="100" w:right="120"/>
              <w:jc w:val="left"/>
              <w:rPr>
                <w:rFonts w:ascii="宋体" w:hAnsi="宋体" w:cs="宋体" w:eastAsia="宋体" w:hint="default"/>
                <w:sz w:val="18"/>
                <w:szCs w:val="18"/>
              </w:rPr>
            </w:pPr>
            <w:r>
              <w:rPr>
                <w:rFonts w:ascii="宋体" w:hAnsi="宋体" w:cs="宋体" w:eastAsia="宋体" w:hint="default"/>
                <w:sz w:val="18"/>
                <w:szCs w:val="18"/>
              </w:rPr>
              <w:t>大但按信用 风险特征组合 后该组合的 风险较大的应 收账款</w:t>
            </w:r>
          </w:p>
        </w:tc>
        <w:tc>
          <w:tcPr>
            <w:tcW w:w="1386" w:type="dxa"/>
            <w:tcBorders>
              <w:top w:val="single" w:sz="6" w:space="0" w:color="101010"/>
              <w:left w:val="single" w:sz="6" w:space="0" w:color="101010"/>
              <w:bottom w:val="single" w:sz="6" w:space="0" w:color="101010"/>
              <w:right w:val="single" w:sz="6" w:space="0" w:color="101010"/>
            </w:tcBorders>
          </w:tcPr>
          <w:p>
            <w:pPr/>
          </w:p>
        </w:tc>
        <w:tc>
          <w:tcPr>
            <w:tcW w:w="823" w:type="dxa"/>
            <w:tcBorders>
              <w:top w:val="single" w:sz="6" w:space="0" w:color="101010"/>
              <w:left w:val="single" w:sz="6" w:space="0" w:color="101010"/>
              <w:bottom w:val="single" w:sz="6" w:space="0" w:color="101010"/>
              <w:right w:val="single" w:sz="6" w:space="0" w:color="101010"/>
            </w:tcBorders>
          </w:tcPr>
          <w:p>
            <w:pPr/>
          </w:p>
        </w:tc>
        <w:tc>
          <w:tcPr>
            <w:tcW w:w="129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c>
          <w:tcPr>
            <w:tcW w:w="1296"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其他不重大应</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41,506,794.46</w:t>
            </w:r>
          </w:p>
        </w:tc>
        <w:tc>
          <w:tcPr>
            <w:tcW w:w="82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67" w:right="0"/>
              <w:jc w:val="center"/>
              <w:rPr>
                <w:rFonts w:ascii="宋体" w:hAnsi="宋体" w:cs="宋体" w:eastAsia="宋体" w:hint="default"/>
                <w:sz w:val="18"/>
                <w:szCs w:val="18"/>
              </w:rPr>
            </w:pPr>
            <w:r>
              <w:rPr>
                <w:rFonts w:ascii="宋体"/>
                <w:sz w:val="18"/>
              </w:rPr>
              <w:t>100.00</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2,457,465.46</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70" w:right="0"/>
              <w:jc w:val="left"/>
              <w:rPr>
                <w:rFonts w:ascii="宋体" w:hAnsi="宋体" w:cs="宋体" w:eastAsia="宋体" w:hint="default"/>
                <w:sz w:val="18"/>
                <w:szCs w:val="18"/>
              </w:rPr>
            </w:pPr>
            <w:r>
              <w:rPr>
                <w:rFonts w:ascii="宋体"/>
                <w:sz w:val="18"/>
              </w:rPr>
              <w:t>100</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66,696,233.98</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75.50</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3,504,343.23</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76.41</w:t>
            </w:r>
          </w:p>
        </w:tc>
      </w:tr>
      <w:tr>
        <w:trPr>
          <w:trHeight w:val="250" w:hRule="exact"/>
        </w:trPr>
        <w:tc>
          <w:tcPr>
            <w:tcW w:w="13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41,506,794.46</w:t>
            </w:r>
          </w:p>
        </w:tc>
        <w:tc>
          <w:tcPr>
            <w:tcW w:w="8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2,457,465.46</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88,339,121.60</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4,586,487.61</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(2)</w:t>
      </w:r>
      <w:r>
        <w:rPr>
          <w:spacing w:val="-2"/>
        </w:rPr>
        <w:t> </w:t>
      </w:r>
      <w:r>
        <w:rPr/>
        <w:t>期末单项金额重大的应收款项计提：</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单项金额不重大但按信用风险特征组合后该组合的风险较大的应收账款：</w:t>
      </w:r>
    </w:p>
    <w:p>
      <w:pPr>
        <w:pStyle w:val="BodyText"/>
        <w:spacing w:line="274" w:lineRule="exact"/>
        <w:ind w:left="0" w:right="65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196"/>
        <w:gridCol w:w="1582"/>
        <w:gridCol w:w="1112"/>
        <w:gridCol w:w="1476"/>
        <w:gridCol w:w="1582"/>
        <w:gridCol w:w="1112"/>
        <w:gridCol w:w="1476"/>
      </w:tblGrid>
      <w:tr>
        <w:trPr>
          <w:trHeight w:val="404" w:hRule="exact"/>
        </w:trPr>
        <w:tc>
          <w:tcPr>
            <w:tcW w:w="11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8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1196" w:type="dxa"/>
            <w:vMerge/>
            <w:tcBorders>
              <w:left w:val="single" w:sz="6" w:space="0" w:color="101010"/>
              <w:right w:val="single" w:sz="6" w:space="0" w:color="101010"/>
            </w:tcBorders>
          </w:tcPr>
          <w:p>
            <w:pPr/>
          </w:p>
        </w:tc>
        <w:tc>
          <w:tcPr>
            <w:tcW w:w="26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4" w:hRule="exact"/>
        </w:trPr>
        <w:tc>
          <w:tcPr>
            <w:tcW w:w="1196" w:type="dxa"/>
            <w:vMerge/>
            <w:tcBorders>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49"/>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49"/>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101010"/>
              <w:bottom w:val="single" w:sz="6" w:space="0" w:color="101010"/>
              <w:right w:val="single" w:sz="6" w:space="0" w:color="101010"/>
            </w:tcBorders>
          </w:tcPr>
          <w:p>
            <w:pPr/>
          </w:p>
        </w:tc>
      </w:tr>
      <w:tr>
        <w:trPr>
          <w:trHeight w:val="287"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38"/>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38,943,751.30</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w w:val="95"/>
                <w:sz w:val="21"/>
              </w:rPr>
              <w:t>93.82</w:t>
            </w:r>
            <w:r>
              <w:rPr>
                <w:rFonts w:ascii="宋体"/>
                <w:w w:val="95"/>
                <w:sz w:val="21"/>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1,947,187.56</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86,547,641.75</w:t>
            </w:r>
            <w:r>
              <w:rPr>
                <w:rFonts w:ascii="宋体"/>
                <w:sz w:val="21"/>
              </w:rPr>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97.97</w:t>
            </w:r>
            <w:r>
              <w:rPr>
                <w:rFonts w:ascii="宋体"/>
                <w:sz w:val="21"/>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4,327,382.09</w:t>
            </w:r>
            <w:r>
              <w:rPr>
                <w:rFonts w:ascii="宋体"/>
                <w:sz w:val="21"/>
              </w:rPr>
            </w:r>
          </w:p>
        </w:tc>
      </w:tr>
      <w:tr>
        <w:trPr>
          <w:trHeight w:val="288"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38"/>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1,463,497.25</w:t>
            </w:r>
            <w:r>
              <w:rPr>
                <w:rFonts w:ascii="宋体"/>
                <w:sz w:val="21"/>
              </w:rPr>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3.53</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146,349.72</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1,059,695.09</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1.20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105,969.51</w:t>
            </w:r>
          </w:p>
        </w:tc>
      </w:tr>
      <w:tr>
        <w:trPr>
          <w:trHeight w:val="287"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38"/>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417,233.64</w:t>
            </w:r>
            <w:r>
              <w:rPr>
                <w:rFonts w:ascii="宋体"/>
                <w:sz w:val="21"/>
              </w:rPr>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w:t>
            </w:r>
            <w:r>
              <w:rPr>
                <w:rFonts w:ascii="宋体"/>
                <w:sz w:val="21"/>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83,446.73</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z w:val="21"/>
              </w:rPr>
              <w:t>705,739.87</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0.80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141,147.97</w:t>
            </w:r>
          </w:p>
        </w:tc>
      </w:tr>
      <w:tr>
        <w:trPr>
          <w:trHeight w:val="288"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38"/>
              <w:jc w:val="center"/>
              <w:rPr>
                <w:rFonts w:ascii="宋体" w:hAnsi="宋体" w:cs="宋体" w:eastAsia="宋体" w:hint="default"/>
                <w:sz w:val="21"/>
                <w:szCs w:val="21"/>
              </w:rPr>
            </w:pPr>
            <w:r>
              <w:rPr>
                <w:rFonts w:ascii="宋体" w:hAnsi="宋体" w:cs="宋体" w:eastAsia="宋体" w:hint="default"/>
                <w:sz w:val="21"/>
                <w:szCs w:val="21"/>
              </w:rPr>
              <w:t>三至四年</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663,420.92</w:t>
            </w:r>
            <w:r>
              <w:rPr>
                <w:rFonts w:ascii="宋体"/>
                <w:sz w:val="21"/>
              </w:rPr>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w:t>
            </w:r>
            <w:r>
              <w:rPr>
                <w:rFonts w:ascii="宋体"/>
                <w:sz w:val="21"/>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265,368.37</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22,119.69</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0.03</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8,847.88</w:t>
            </w:r>
          </w:p>
        </w:tc>
      </w:tr>
      <w:tr>
        <w:trPr>
          <w:trHeight w:val="287"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37"/>
              <w:jc w:val="center"/>
              <w:rPr>
                <w:rFonts w:ascii="宋体" w:hAnsi="宋体" w:cs="宋体" w:eastAsia="宋体" w:hint="default"/>
                <w:sz w:val="21"/>
                <w:szCs w:val="21"/>
              </w:rPr>
            </w:pPr>
            <w:r>
              <w:rPr>
                <w:rFonts w:ascii="宋体" w:hAnsi="宋体" w:cs="宋体" w:eastAsia="宋体" w:hint="default"/>
                <w:sz w:val="21"/>
                <w:szCs w:val="21"/>
              </w:rPr>
              <w:t>五年以上</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18,891.35</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0.05</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15,113.08</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3,925.20</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3,140.16</w:t>
            </w:r>
          </w:p>
        </w:tc>
      </w:tr>
      <w:tr>
        <w:trPr>
          <w:trHeight w:val="288"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41,506,794.46</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2,457,465.46</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88,339,121.60</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4,586,487.61</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0"/>
        <w:jc w:val="left"/>
      </w:pPr>
      <w:r>
        <w:rPr/>
        <w:t>(3)</w:t>
      </w:r>
      <w:r>
        <w:rPr>
          <w:spacing w:val="-2"/>
        </w:rPr>
        <w:t> </w:t>
      </w:r>
      <w:r>
        <w:rPr/>
        <w:t>本报告期实际核销的应收款项情况</w:t>
      </w:r>
    </w:p>
    <w:p>
      <w:pPr>
        <w:pStyle w:val="BodyText"/>
        <w:spacing w:line="274" w:lineRule="exact"/>
        <w:ind w:left="0" w:right="651"/>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860"/>
        <w:gridCol w:w="1860"/>
        <w:gridCol w:w="1860"/>
        <w:gridCol w:w="2512"/>
        <w:gridCol w:w="1208"/>
      </w:tblGrid>
      <w:tr>
        <w:trPr>
          <w:trHeight w:val="832" w:hRule="exact"/>
        </w:trPr>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应收款项性质</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21"/>
                <w:szCs w:val="21"/>
              </w:rPr>
            </w:pPr>
            <w:r>
              <w:rPr>
                <w:rFonts w:ascii="宋体" w:hAnsi="宋体" w:cs="宋体" w:eastAsia="宋体" w:hint="default"/>
                <w:sz w:val="21"/>
                <w:szCs w:val="21"/>
              </w:rPr>
              <w:t>冲销金额</w:t>
            </w:r>
          </w:p>
        </w:tc>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冲销原因</w:t>
            </w:r>
          </w:p>
        </w:tc>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是否因关</w:t>
            </w:r>
          </w:p>
          <w:p>
            <w:pPr>
              <w:pStyle w:val="TableParagraph"/>
              <w:spacing w:line="272" w:lineRule="exact" w:before="26"/>
              <w:ind w:left="492" w:right="175" w:hanging="316"/>
              <w:jc w:val="left"/>
              <w:rPr>
                <w:rFonts w:ascii="宋体" w:hAnsi="宋体" w:cs="宋体" w:eastAsia="宋体" w:hint="default"/>
                <w:sz w:val="21"/>
                <w:szCs w:val="21"/>
              </w:rPr>
            </w:pPr>
            <w:r>
              <w:rPr>
                <w:rFonts w:ascii="宋体" w:hAnsi="宋体" w:cs="宋体" w:eastAsia="宋体" w:hint="default"/>
                <w:sz w:val="21"/>
                <w:szCs w:val="21"/>
              </w:rPr>
              <w:t>联交易产 生</w:t>
            </w:r>
          </w:p>
        </w:tc>
      </w:tr>
      <w:tr>
        <w:trPr>
          <w:trHeight w:val="288" w:hRule="exact"/>
        </w:trPr>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60" w:type="dxa"/>
            <w:tcBorders>
              <w:top w:val="single" w:sz="6" w:space="0" w:color="101010"/>
              <w:left w:val="single" w:sz="6" w:space="0" w:color="101010"/>
              <w:bottom w:val="single" w:sz="6" w:space="0" w:color="101010"/>
              <w:right w:val="single" w:sz="6" w:space="0" w:color="101010"/>
            </w:tcBorders>
          </w:tcPr>
          <w:p>
            <w:pPr/>
          </w:p>
        </w:tc>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38" w:lineRule="exact"/>
        <w:ind w:right="0"/>
        <w:jc w:val="left"/>
      </w:pPr>
      <w:r>
        <w:rPr/>
        <w:t>本期核销非关联方应收账款</w:t>
      </w:r>
      <w:r>
        <w:rPr>
          <w:spacing w:val="-58"/>
        </w:rPr>
        <w:t> </w:t>
      </w:r>
      <w:r>
        <w:rPr/>
        <w:t>7,153.54</w:t>
      </w:r>
      <w:r>
        <w:rPr>
          <w:spacing w:val="-57"/>
        </w:rPr>
        <w:t> </w:t>
      </w:r>
      <w:r>
        <w:rPr>
          <w:spacing w:val="-5"/>
        </w:rPr>
        <w:t>元，主要系由于对方单位破产、改制或应收款项账龄较长，已无</w:t>
      </w:r>
      <w:r>
        <w:rPr/>
      </w:r>
    </w:p>
    <w:p>
      <w:pPr>
        <w:pStyle w:val="BodyText"/>
        <w:spacing w:line="274" w:lineRule="exact"/>
        <w:ind w:right="0"/>
        <w:jc w:val="left"/>
      </w:pPr>
      <w:r>
        <w:rPr/>
        <w:t>望收到该等款项。</w:t>
      </w:r>
    </w:p>
    <w:p>
      <w:pPr>
        <w:spacing w:after="0" w:line="274" w:lineRule="exact"/>
        <w:jc w:val="left"/>
        <w:sectPr>
          <w:type w:val="continuous"/>
          <w:pgSz w:w="12240" w:h="15840"/>
          <w:pgMar w:top="1500" w:bottom="280" w:left="1380" w:right="820"/>
        </w:sectPr>
      </w:pPr>
    </w:p>
    <w:p>
      <w:pPr>
        <w:spacing w:line="240" w:lineRule="auto" w:before="1"/>
        <w:rPr>
          <w:rFonts w:ascii="宋体" w:hAnsi="宋体" w:cs="宋体" w:eastAsia="宋体" w:hint="default"/>
          <w:sz w:val="29"/>
          <w:szCs w:val="29"/>
        </w:rPr>
      </w:pPr>
    </w:p>
    <w:p>
      <w:pPr>
        <w:pStyle w:val="BodyText"/>
        <w:spacing w:line="274" w:lineRule="exact" w:before="35"/>
        <w:ind w:right="210"/>
        <w:jc w:val="left"/>
      </w:pPr>
      <w:r>
        <w:rPr/>
        <w:t>(4)</w:t>
      </w:r>
      <w:r>
        <w:rPr>
          <w:spacing w:val="-2"/>
        </w:rPr>
        <w:t> </w:t>
      </w:r>
      <w:r>
        <w:rPr/>
        <w:t>本报告期应收账款中持有公司</w:t>
      </w:r>
      <w:r>
        <w:rPr>
          <w:spacing w:val="-54"/>
        </w:rPr>
        <w:t> </w:t>
      </w:r>
      <w:r>
        <w:rPr/>
        <w:t>5%(含</w:t>
      </w:r>
      <w:r>
        <w:rPr>
          <w:spacing w:val="-55"/>
        </w:rPr>
        <w:t> </w:t>
      </w:r>
      <w:r>
        <w:rPr/>
        <w:t>5%)以上表决权股份的股东单位的欠款情况。</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680"/>
        <w:gridCol w:w="2257"/>
        <w:gridCol w:w="2257"/>
        <w:gridCol w:w="2256"/>
      </w:tblGrid>
      <w:tr>
        <w:trPr>
          <w:trHeight w:val="404" w:hRule="exact"/>
        </w:trPr>
        <w:tc>
          <w:tcPr>
            <w:tcW w:w="268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51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2680" w:type="dxa"/>
            <w:vMerge/>
            <w:tcBorders>
              <w:left w:val="single" w:sz="6" w:space="0" w:color="101010"/>
              <w:bottom w:val="single" w:sz="6" w:space="0" w:color="101010"/>
              <w:right w:val="single" w:sz="6" w:space="0" w:color="101010"/>
            </w:tcBorders>
          </w:tcPr>
          <w:p>
            <w:pP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00"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0"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欠款金额</w:t>
            </w:r>
          </w:p>
        </w:tc>
      </w:tr>
      <w:tr>
        <w:trPr>
          <w:trHeight w:val="287" w:hRule="exact"/>
        </w:trPr>
        <w:tc>
          <w:tcPr>
            <w:tcW w:w="26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98,987.70</w:t>
            </w: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4,949.39</w:t>
            </w:r>
          </w:p>
        </w:tc>
        <w:tc>
          <w:tcPr>
            <w:tcW w:w="225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6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98,987.70</w:t>
            </w: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4,949.39</w:t>
            </w:r>
          </w:p>
        </w:tc>
        <w:tc>
          <w:tcPr>
            <w:tcW w:w="2256"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74" w:lineRule="exact" w:before="84"/>
        <w:ind w:right="210"/>
        <w:jc w:val="left"/>
      </w:pPr>
      <w:r>
        <w:rPr/>
        <w:t>(5)</w:t>
      </w:r>
      <w:r>
        <w:rPr>
          <w:spacing w:val="-2"/>
        </w:rPr>
        <w:t> </w:t>
      </w:r>
      <w:r>
        <w:rPr/>
        <w:t>应收账款前五名欠款情况</w:t>
      </w:r>
    </w:p>
    <w:p>
      <w:pPr>
        <w:pStyle w:val="BodyText"/>
        <w:spacing w:line="272" w:lineRule="exact"/>
        <w:ind w:right="210"/>
        <w:jc w:val="left"/>
      </w:pPr>
      <w:r>
        <w:rPr/>
        <w:t>期末应收账款中欠款金额前</w:t>
      </w:r>
      <w:r>
        <w:rPr>
          <w:spacing w:val="-59"/>
        </w:rPr>
        <w:t> </w:t>
      </w:r>
      <w:r>
        <w:rPr/>
        <w:t>5</w:t>
      </w:r>
      <w:r>
        <w:rPr>
          <w:spacing w:val="-58"/>
        </w:rPr>
        <w:t> </w:t>
      </w:r>
      <w:r>
        <w:rPr/>
        <w:t>名的欠款金额总计为</w:t>
      </w:r>
      <w:r>
        <w:rPr>
          <w:spacing w:val="-59"/>
        </w:rPr>
        <w:t> </w:t>
      </w:r>
      <w:r>
        <w:rPr/>
        <w:t>7,855,658.67</w:t>
      </w:r>
      <w:r>
        <w:rPr>
          <w:spacing w:val="-58"/>
        </w:rPr>
        <w:t> </w:t>
      </w:r>
      <w:r>
        <w:rPr>
          <w:spacing w:val="-6"/>
        </w:rPr>
        <w:t>元，占应收账款账面余额的</w:t>
      </w:r>
      <w:r>
        <w:rPr>
          <w:spacing w:val="-59"/>
        </w:rPr>
        <w:t> </w:t>
      </w:r>
      <w:r>
        <w:rPr/>
        <w:t>18.93%，</w:t>
      </w:r>
    </w:p>
    <w:p>
      <w:pPr>
        <w:pStyle w:val="BodyText"/>
        <w:spacing w:line="274" w:lineRule="exact"/>
        <w:ind w:right="210"/>
        <w:jc w:val="left"/>
      </w:pPr>
      <w:r>
        <w:rPr/>
        <w:t>账龄均在</w:t>
      </w:r>
      <w:r>
        <w:rPr>
          <w:spacing w:val="-53"/>
        </w:rPr>
        <w:t> </w:t>
      </w:r>
      <w:r>
        <w:rPr/>
        <w:t>1</w:t>
      </w:r>
      <w:r>
        <w:rPr>
          <w:spacing w:val="-53"/>
        </w:rPr>
        <w:t> </w:t>
      </w:r>
      <w:r>
        <w:rPr/>
        <w:t>年以内。</w:t>
      </w:r>
    </w:p>
    <w:p>
      <w:pPr>
        <w:pStyle w:val="BodyText"/>
        <w:spacing w:line="272" w:lineRule="exact" w:before="145"/>
        <w:ind w:right="5198"/>
        <w:jc w:val="left"/>
      </w:pPr>
      <w:r>
        <w:rPr/>
        <w:t>(6)</w:t>
      </w:r>
      <w:r>
        <w:rPr>
          <w:spacing w:val="-1"/>
        </w:rPr>
        <w:t> </w:t>
      </w:r>
      <w:r>
        <w:rPr/>
        <w:t>应收关联方款项情况</w:t>
      </w:r>
      <w:r>
        <w:rPr/>
        <w:t> 期末应收关联方账款占应收账款余额的</w:t>
      </w:r>
      <w:r>
        <w:rPr>
          <w:spacing w:val="-53"/>
        </w:rPr>
        <w:t> </w:t>
      </w:r>
      <w:r>
        <w:rPr/>
        <w:t>0.70%。</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727" w:top="980" w:bottom="920" w:left="1380" w:right="1140"/>
        </w:sectPr>
      </w:pPr>
    </w:p>
    <w:p>
      <w:pPr>
        <w:pStyle w:val="BodyText"/>
        <w:spacing w:line="274" w:lineRule="exact" w:before="35"/>
        <w:ind w:right="-18"/>
        <w:jc w:val="left"/>
      </w:pPr>
      <w:r>
        <w:rPr/>
        <w:t>5、其他应收款</w:t>
      </w:r>
    </w:p>
    <w:p>
      <w:pPr>
        <w:pStyle w:val="BodyText"/>
        <w:spacing w:line="274" w:lineRule="exact"/>
        <w:ind w:right="-18"/>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40"/>
          <w:cols w:num="2" w:equalWidth="0">
            <w:col w:w="2876" w:space="4370"/>
            <w:col w:w="247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030"/>
        <w:gridCol w:w="1386"/>
        <w:gridCol w:w="770"/>
        <w:gridCol w:w="1116"/>
        <w:gridCol w:w="773"/>
        <w:gridCol w:w="1386"/>
        <w:gridCol w:w="772"/>
        <w:gridCol w:w="1296"/>
        <w:gridCol w:w="772"/>
      </w:tblGrid>
      <w:tr>
        <w:trPr>
          <w:trHeight w:val="404" w:hRule="exact"/>
        </w:trPr>
        <w:tc>
          <w:tcPr>
            <w:tcW w:w="103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045"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25"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1030" w:type="dxa"/>
            <w:vMerge/>
            <w:tcBorders>
              <w:left w:val="single" w:sz="6" w:space="0" w:color="101010"/>
              <w:right w:val="single" w:sz="6" w:space="0" w:color="101010"/>
            </w:tcBorders>
          </w:tcPr>
          <w:p>
            <w:pPr/>
          </w:p>
        </w:tc>
        <w:tc>
          <w:tcPr>
            <w:tcW w:w="215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7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5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7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6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6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1" w:hRule="exact"/>
        </w:trPr>
        <w:tc>
          <w:tcPr>
            <w:tcW w:w="1030" w:type="dxa"/>
            <w:vMerge/>
            <w:tcBorders>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9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49" w:hRule="exact"/>
        </w:trPr>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before="1"/>
              <w:ind w:left="100" w:right="192"/>
              <w:jc w:val="both"/>
              <w:rPr>
                <w:rFonts w:ascii="宋体" w:hAnsi="宋体" w:cs="宋体" w:eastAsia="宋体" w:hint="default"/>
                <w:sz w:val="18"/>
                <w:szCs w:val="18"/>
              </w:rPr>
            </w:pPr>
            <w:r>
              <w:rPr>
                <w:rFonts w:ascii="宋体" w:hAnsi="宋体" w:cs="宋体" w:eastAsia="宋体" w:hint="default"/>
                <w:sz w:val="18"/>
                <w:szCs w:val="18"/>
              </w:rPr>
              <w:t>重大的其 他应收款 项</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12,220,000.00</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87.64</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611,000.00</w:t>
            </w:r>
          </w:p>
        </w:tc>
        <w:tc>
          <w:tcPr>
            <w:tcW w:w="7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4" w:right="0"/>
              <w:jc w:val="center"/>
              <w:rPr>
                <w:rFonts w:ascii="宋体" w:hAnsi="宋体" w:cs="宋体" w:eastAsia="宋体" w:hint="default"/>
                <w:sz w:val="18"/>
                <w:szCs w:val="18"/>
              </w:rPr>
            </w:pPr>
            <w:r>
              <w:rPr>
                <w:rFonts w:ascii="宋体"/>
                <w:sz w:val="18"/>
              </w:rPr>
              <w:t>83.32</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35,700,000.00</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center"/>
              <w:rPr>
                <w:rFonts w:ascii="宋体" w:hAnsi="宋体" w:cs="宋体" w:eastAsia="宋体" w:hint="default"/>
                <w:sz w:val="18"/>
                <w:szCs w:val="18"/>
              </w:rPr>
            </w:pPr>
            <w:r>
              <w:rPr>
                <w:rFonts w:ascii="宋体"/>
                <w:sz w:val="18"/>
              </w:rPr>
              <w:t>68.23</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2,785,000.00</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76.06</w:t>
            </w:r>
          </w:p>
        </w:tc>
      </w:tr>
      <w:tr>
        <w:trPr>
          <w:trHeight w:val="2350" w:hRule="exact"/>
        </w:trPr>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before="1"/>
              <w:ind w:left="100" w:right="192"/>
              <w:jc w:val="left"/>
              <w:rPr>
                <w:rFonts w:ascii="宋体" w:hAnsi="宋体" w:cs="宋体" w:eastAsia="宋体" w:hint="default"/>
                <w:sz w:val="18"/>
                <w:szCs w:val="18"/>
              </w:rPr>
            </w:pPr>
            <w:r>
              <w:rPr>
                <w:rFonts w:ascii="宋体" w:hAnsi="宋体" w:cs="宋体" w:eastAsia="宋体" w:hint="default"/>
                <w:sz w:val="18"/>
                <w:szCs w:val="18"/>
              </w:rPr>
              <w:t>不重大但 按信用风 险 特征组合 后该组合 的风险较 大 的其他应 收款项</w:t>
            </w:r>
          </w:p>
        </w:tc>
        <w:tc>
          <w:tcPr>
            <w:tcW w:w="1386" w:type="dxa"/>
            <w:tcBorders>
              <w:top w:val="single" w:sz="6" w:space="0" w:color="101010"/>
              <w:left w:val="single" w:sz="6" w:space="0" w:color="101010"/>
              <w:bottom w:val="single" w:sz="6" w:space="0" w:color="101010"/>
              <w:right w:val="single" w:sz="6" w:space="0" w:color="101010"/>
            </w:tcBorders>
          </w:tcPr>
          <w:p>
            <w:pPr/>
          </w:p>
        </w:tc>
        <w:tc>
          <w:tcPr>
            <w:tcW w:w="770"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77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1296"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其他不重</w:t>
            </w:r>
          </w:p>
          <w:p>
            <w:pPr>
              <w:pStyle w:val="TableParagraph"/>
              <w:spacing w:line="240" w:lineRule="auto"/>
              <w:ind w:left="100" w:right="192"/>
              <w:jc w:val="left"/>
              <w:rPr>
                <w:rFonts w:ascii="宋体" w:hAnsi="宋体" w:cs="宋体" w:eastAsia="宋体" w:hint="default"/>
                <w:sz w:val="18"/>
                <w:szCs w:val="18"/>
              </w:rPr>
            </w:pPr>
            <w:r>
              <w:rPr>
                <w:rFonts w:ascii="宋体" w:hAnsi="宋体" w:cs="宋体" w:eastAsia="宋体" w:hint="default"/>
                <w:sz w:val="18"/>
                <w:szCs w:val="18"/>
              </w:rPr>
              <w:t>大其他应 收款项</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1,723,340.72</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12.36</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122,343.04</w:t>
            </w:r>
          </w:p>
        </w:tc>
        <w:tc>
          <w:tcPr>
            <w:tcW w:w="7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center"/>
              <w:rPr>
                <w:rFonts w:ascii="宋体" w:hAnsi="宋体" w:cs="宋体" w:eastAsia="宋体" w:hint="default"/>
                <w:sz w:val="18"/>
                <w:szCs w:val="18"/>
              </w:rPr>
            </w:pPr>
            <w:r>
              <w:rPr>
                <w:rFonts w:ascii="宋体"/>
                <w:sz w:val="18"/>
              </w:rPr>
              <w:t>16.68</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16,624,623.58</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sz w:val="18"/>
              </w:rPr>
              <w:t>31.77</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876,357.41</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23.94</w:t>
            </w:r>
          </w:p>
        </w:tc>
      </w:tr>
      <w:tr>
        <w:trPr>
          <w:trHeight w:val="250" w:hRule="exact"/>
        </w:trPr>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13,943,340.72</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733,343.04</w:t>
            </w:r>
          </w:p>
        </w:tc>
        <w:tc>
          <w:tcPr>
            <w:tcW w:w="77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52,324,623.58</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3,661,357.41</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5"/>
          <w:szCs w:val="15"/>
        </w:rPr>
      </w:pPr>
    </w:p>
    <w:p>
      <w:pPr>
        <w:pStyle w:val="BodyText"/>
        <w:spacing w:line="274" w:lineRule="exact" w:before="35"/>
        <w:ind w:right="210"/>
        <w:jc w:val="left"/>
      </w:pPr>
      <w:r>
        <w:rPr/>
        <w:t>(2)</w:t>
      </w:r>
      <w:r>
        <w:rPr>
          <w:spacing w:val="-2"/>
        </w:rPr>
        <w:t> </w:t>
      </w:r>
      <w:r>
        <w:rPr/>
        <w:t>期末单项金额重大的其他应收款项计提：</w:t>
      </w:r>
    </w:p>
    <w:p>
      <w:pPr>
        <w:pStyle w:val="BodyText"/>
        <w:spacing w:line="274" w:lineRule="exact"/>
        <w:ind w:left="0" w:right="331"/>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512"/>
        <w:gridCol w:w="1766"/>
        <w:gridCol w:w="1582"/>
        <w:gridCol w:w="1302"/>
        <w:gridCol w:w="2138"/>
      </w:tblGrid>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08" w:right="0"/>
              <w:jc w:val="left"/>
              <w:rPr>
                <w:rFonts w:ascii="宋体" w:hAnsi="宋体" w:cs="宋体" w:eastAsia="宋体" w:hint="default"/>
                <w:sz w:val="21"/>
                <w:szCs w:val="21"/>
              </w:rPr>
            </w:pPr>
            <w:r>
              <w:rPr>
                <w:rFonts w:ascii="宋体" w:hAnsi="宋体" w:cs="宋体" w:eastAsia="宋体" w:hint="default"/>
                <w:sz w:val="21"/>
                <w:szCs w:val="21"/>
              </w:rPr>
              <w:t>其他应收款项内容</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287"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9,880,000.00</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6" w:right="0"/>
              <w:jc w:val="left"/>
              <w:rPr>
                <w:rFonts w:ascii="宋体" w:hAnsi="宋体" w:cs="宋体" w:eastAsia="宋体" w:hint="default"/>
                <w:sz w:val="21"/>
                <w:szCs w:val="21"/>
              </w:rPr>
            </w:pPr>
            <w:r>
              <w:rPr>
                <w:rFonts w:ascii="宋体"/>
                <w:sz w:val="21"/>
              </w:rPr>
              <w:t>494,000.00</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2138"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应收绍大线项目优先收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2,340,000.00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16" w:right="0"/>
              <w:jc w:val="left"/>
              <w:rPr>
                <w:rFonts w:ascii="宋体" w:hAnsi="宋体" w:cs="宋体" w:eastAsia="宋体" w:hint="default"/>
                <w:sz w:val="21"/>
                <w:szCs w:val="21"/>
              </w:rPr>
            </w:pPr>
            <w:r>
              <w:rPr>
                <w:rFonts w:ascii="宋体"/>
                <w:sz w:val="21"/>
              </w:rPr>
              <w:t>117,000.00</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w:t>
            </w:r>
          </w:p>
        </w:tc>
        <w:tc>
          <w:tcPr>
            <w:tcW w:w="2138"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12,220,000.00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5" w:right="0"/>
              <w:jc w:val="left"/>
              <w:rPr>
                <w:rFonts w:ascii="宋体" w:hAnsi="宋体" w:cs="宋体" w:eastAsia="宋体" w:hint="default"/>
                <w:sz w:val="21"/>
                <w:szCs w:val="21"/>
              </w:rPr>
            </w:pPr>
            <w:r>
              <w:rPr>
                <w:rFonts w:ascii="宋体"/>
                <w:sz w:val="21"/>
              </w:rPr>
              <w:t>611,000.00</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10"/>
        <w:jc w:val="left"/>
      </w:pPr>
      <w:r>
        <w:rPr/>
        <w:t>单项金额不重大但按信用风险特征组合后该组合的风险较大的其他应收账款：</w:t>
      </w:r>
    </w:p>
    <w:p>
      <w:pPr>
        <w:pStyle w:val="BodyText"/>
        <w:spacing w:line="274" w:lineRule="exact"/>
        <w:ind w:left="0" w:right="331"/>
        <w:jc w:val="right"/>
      </w:pPr>
      <w:r>
        <w:rPr/>
        <w:t>单位:元</w:t>
      </w:r>
      <w:r>
        <w:rPr>
          <w:spacing w:val="-3"/>
        </w:rPr>
        <w:t> </w:t>
      </w:r>
      <w:r>
        <w:rPr/>
        <w:t>币种:人民币</w:t>
      </w:r>
    </w:p>
    <w:p>
      <w:pPr>
        <w:spacing w:after="0" w:line="274" w:lineRule="exact"/>
        <w:jc w:val="right"/>
        <w:sectPr>
          <w:type w:val="continuous"/>
          <w:pgSz w:w="12240" w:h="15840"/>
          <w:pgMar w:top="1500" w:bottom="28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060"/>
        <w:gridCol w:w="1584"/>
        <w:gridCol w:w="1163"/>
        <w:gridCol w:w="1268"/>
        <w:gridCol w:w="1584"/>
        <w:gridCol w:w="1163"/>
        <w:gridCol w:w="1478"/>
      </w:tblGrid>
      <w:tr>
        <w:trPr>
          <w:trHeight w:val="406" w:hRule="exact"/>
        </w:trPr>
        <w:tc>
          <w:tcPr>
            <w:tcW w:w="106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1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1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1060" w:type="dxa"/>
            <w:vMerge/>
            <w:tcBorders>
              <w:left w:val="single" w:sz="6" w:space="0" w:color="101010"/>
              <w:right w:val="single" w:sz="6" w:space="0" w:color="101010"/>
            </w:tcBorders>
          </w:tcPr>
          <w:p>
            <w:pPr/>
          </w:p>
        </w:tc>
        <w:tc>
          <w:tcPr>
            <w:tcW w:w="274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68" w:type="dxa"/>
            <w:vMerge w:val="restart"/>
            <w:tcBorders>
              <w:top w:val="single" w:sz="6" w:space="0" w:color="101010"/>
              <w:left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4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8" w:type="dxa"/>
            <w:vMerge w:val="restart"/>
            <w:tcBorders>
              <w:top w:val="single" w:sz="6" w:space="0" w:color="101010"/>
              <w:left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6" w:hRule="exact"/>
        </w:trPr>
        <w:tc>
          <w:tcPr>
            <w:tcW w:w="1060" w:type="dxa"/>
            <w:vMerge/>
            <w:tcBorders>
              <w:left w:val="single" w:sz="6" w:space="0" w:color="101010"/>
              <w:bottom w:val="single" w:sz="6" w:space="0" w:color="101010"/>
              <w:right w:val="single" w:sz="6" w:space="0" w:color="101010"/>
            </w:tcBorders>
          </w:tcPr>
          <w:p>
            <w:pP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00"/>
              <w:jc w:val="right"/>
              <w:rPr>
                <w:rFonts w:ascii="宋体" w:hAnsi="宋体" w:cs="宋体" w:eastAsia="宋体" w:hint="default"/>
                <w:sz w:val="21"/>
                <w:szCs w:val="21"/>
              </w:rPr>
            </w:pPr>
            <w:r>
              <w:rPr>
                <w:rFonts w:ascii="宋体" w:hAnsi="宋体" w:cs="宋体" w:eastAsia="宋体" w:hint="default"/>
                <w:sz w:val="21"/>
                <w:szCs w:val="21"/>
              </w:rPr>
              <w:t>比例（%）</w:t>
            </w:r>
          </w:p>
        </w:tc>
        <w:tc>
          <w:tcPr>
            <w:tcW w:w="1268" w:type="dxa"/>
            <w:vMerge/>
            <w:tcBorders>
              <w:left w:val="single" w:sz="6" w:space="0" w:color="101010"/>
              <w:bottom w:val="single" w:sz="6" w:space="0" w:color="101010"/>
              <w:right w:val="single" w:sz="6" w:space="0" w:color="101010"/>
            </w:tcBorders>
          </w:tcPr>
          <w:p>
            <w:pP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00"/>
              <w:jc w:val="right"/>
              <w:rPr>
                <w:rFonts w:ascii="宋体" w:hAnsi="宋体" w:cs="宋体" w:eastAsia="宋体" w:hint="default"/>
                <w:sz w:val="21"/>
                <w:szCs w:val="21"/>
              </w:rPr>
            </w:pPr>
            <w:r>
              <w:rPr>
                <w:rFonts w:ascii="宋体" w:hAnsi="宋体" w:cs="宋体" w:eastAsia="宋体" w:hint="default"/>
                <w:sz w:val="21"/>
                <w:szCs w:val="21"/>
              </w:rPr>
              <w:t>比例（%）</w:t>
            </w:r>
          </w:p>
        </w:tc>
        <w:tc>
          <w:tcPr>
            <w:tcW w:w="1478" w:type="dxa"/>
            <w:vMerge/>
            <w:tcBorders>
              <w:left w:val="single" w:sz="6" w:space="0" w:color="101010"/>
              <w:bottom w:val="single" w:sz="6" w:space="0" w:color="101010"/>
              <w:right w:val="single" w:sz="6" w:space="0" w:color="101010"/>
            </w:tcBorders>
          </w:tcPr>
          <w:p>
            <w:pPr/>
          </w:p>
        </w:tc>
      </w:tr>
      <w:tr>
        <w:trPr>
          <w:trHeight w:val="287" w:hRule="exact"/>
        </w:trPr>
        <w:tc>
          <w:tcPr>
            <w:tcW w:w="10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13,758,572.77</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98.67</w:t>
            </w:r>
            <w:r>
              <w:rPr>
                <w:rFonts w:ascii="宋体"/>
                <w:w w:val="95"/>
                <w:sz w:val="21"/>
              </w:rPr>
            </w:r>
          </w:p>
        </w:tc>
        <w:tc>
          <w:tcPr>
            <w:tcW w:w="12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687,928.64</w:t>
            </w:r>
            <w:r>
              <w:rPr>
                <w:rFonts w:ascii="宋体"/>
                <w:sz w:val="21"/>
              </w:rPr>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31,890,225.67</w:t>
            </w:r>
            <w:r>
              <w:rPr>
                <w:rFonts w:ascii="宋体"/>
                <w:sz w:val="21"/>
              </w:rPr>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60.95</w:t>
            </w:r>
            <w:r>
              <w:rPr>
                <w:rFonts w:ascii="宋体"/>
                <w:sz w:val="21"/>
              </w:rPr>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1,594,511.28</w:t>
            </w:r>
            <w:r>
              <w:rPr>
                <w:rFonts w:ascii="宋体"/>
                <w:sz w:val="21"/>
              </w:rPr>
            </w:r>
          </w:p>
        </w:tc>
      </w:tr>
      <w:tr>
        <w:trPr>
          <w:trHeight w:val="287" w:hRule="exact"/>
        </w:trPr>
        <w:tc>
          <w:tcPr>
            <w:tcW w:w="10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91,526.48</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0.66</w:t>
            </w:r>
          </w:p>
        </w:tc>
        <w:tc>
          <w:tcPr>
            <w:tcW w:w="12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9,152.65</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20,280,534.00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38.76</w:t>
            </w:r>
            <w:r>
              <w:rPr>
                <w:rFonts w:ascii="宋体"/>
                <w:sz w:val="21"/>
              </w:rPr>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2,028,053.40</w:t>
            </w:r>
            <w:r>
              <w:rPr>
                <w:rFonts w:ascii="宋体"/>
                <w:sz w:val="21"/>
              </w:rPr>
            </w:r>
          </w:p>
        </w:tc>
      </w:tr>
      <w:tr>
        <w:trPr>
          <w:trHeight w:val="288" w:hRule="exact"/>
        </w:trPr>
        <w:tc>
          <w:tcPr>
            <w:tcW w:w="10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31,974.00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c>
          <w:tcPr>
            <w:tcW w:w="12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6,394.80</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140,464.00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0.27</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28,092.80</w:t>
            </w:r>
          </w:p>
        </w:tc>
      </w:tr>
      <w:tr>
        <w:trPr>
          <w:trHeight w:val="287" w:hRule="exact"/>
        </w:trPr>
        <w:tc>
          <w:tcPr>
            <w:tcW w:w="10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三至四年</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47,867.56</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0.34</w:t>
            </w:r>
          </w:p>
        </w:tc>
        <w:tc>
          <w:tcPr>
            <w:tcW w:w="12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19,147.02</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20.00</w:t>
            </w:r>
          </w:p>
        </w:tc>
      </w:tr>
      <w:tr>
        <w:trPr>
          <w:trHeight w:val="288" w:hRule="exact"/>
        </w:trPr>
        <w:tc>
          <w:tcPr>
            <w:tcW w:w="10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五年以上</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13,399.91</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0.10</w:t>
            </w:r>
          </w:p>
        </w:tc>
        <w:tc>
          <w:tcPr>
            <w:tcW w:w="12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10,719.93</w:t>
            </w:r>
            <w:r>
              <w:rPr>
                <w:rFonts w:ascii="宋体"/>
                <w:sz w:val="21"/>
              </w:rPr>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13,349.91</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0.02</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10,679.93</w:t>
            </w:r>
          </w:p>
        </w:tc>
      </w:tr>
      <w:tr>
        <w:trPr>
          <w:trHeight w:val="288" w:hRule="exact"/>
        </w:trPr>
        <w:tc>
          <w:tcPr>
            <w:tcW w:w="10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13,943,340.72</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2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733,343.04</w:t>
            </w:r>
          </w:p>
        </w:tc>
        <w:tc>
          <w:tcPr>
            <w:tcW w:w="15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52,324,623.58</w:t>
            </w:r>
          </w:p>
        </w:tc>
        <w:tc>
          <w:tcPr>
            <w:tcW w:w="11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3,661,357.41</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10"/>
        <w:jc w:val="left"/>
      </w:pPr>
      <w:r>
        <w:rPr/>
        <w:t>(3)</w:t>
      </w:r>
      <w:r>
        <w:rPr>
          <w:spacing w:val="-2"/>
        </w:rPr>
        <w:t> </w:t>
      </w:r>
      <w:r>
        <w:rPr/>
        <w:t>本报告期其他应收账款中持有公司</w:t>
      </w:r>
      <w:r>
        <w:rPr>
          <w:spacing w:val="-54"/>
        </w:rPr>
        <w:t> </w:t>
      </w:r>
      <w:r>
        <w:rPr/>
        <w:t>5%(含</w:t>
      </w:r>
      <w:r>
        <w:rPr>
          <w:spacing w:val="-55"/>
        </w:rPr>
        <w:t> </w:t>
      </w:r>
      <w:r>
        <w:rPr/>
        <w:t>5%)以上表决权股份的股东单位的欠款情况</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680"/>
        <w:gridCol w:w="2257"/>
        <w:gridCol w:w="2257"/>
        <w:gridCol w:w="2256"/>
      </w:tblGrid>
      <w:tr>
        <w:trPr>
          <w:trHeight w:val="404" w:hRule="exact"/>
        </w:trPr>
        <w:tc>
          <w:tcPr>
            <w:tcW w:w="268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2680" w:type="dxa"/>
            <w:vMerge/>
            <w:tcBorders>
              <w:left w:val="single" w:sz="6" w:space="0" w:color="101010"/>
              <w:bottom w:val="single" w:sz="6" w:space="0" w:color="101010"/>
              <w:right w:val="single" w:sz="6" w:space="0" w:color="101010"/>
            </w:tcBorders>
          </w:tcPr>
          <w:p>
            <w:pP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欠款金额</w:t>
            </w: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00"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0"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287" w:hRule="exact"/>
        </w:trPr>
        <w:tc>
          <w:tcPr>
            <w:tcW w:w="26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257" w:type="dxa"/>
            <w:tcBorders>
              <w:top w:val="single" w:sz="6" w:space="0" w:color="101010"/>
              <w:left w:val="single" w:sz="6" w:space="0" w:color="101010"/>
              <w:bottom w:val="single" w:sz="6" w:space="0" w:color="101010"/>
              <w:right w:val="single" w:sz="6" w:space="0" w:color="101010"/>
            </w:tcBorders>
          </w:tcPr>
          <w:p>
            <w:pP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573,831.22</w:t>
            </w:r>
            <w:r>
              <w:rPr>
                <w:rFonts w:ascii="宋体"/>
                <w:sz w:val="21"/>
              </w:rPr>
            </w:r>
          </w:p>
        </w:tc>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28,691.56</w:t>
            </w:r>
            <w:r>
              <w:rPr>
                <w:rFonts w:ascii="宋体"/>
                <w:sz w:val="21"/>
              </w:rPr>
            </w:r>
          </w:p>
        </w:tc>
      </w:tr>
      <w:tr>
        <w:trPr>
          <w:trHeight w:val="288" w:hRule="exact"/>
        </w:trPr>
        <w:tc>
          <w:tcPr>
            <w:tcW w:w="26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7" w:type="dxa"/>
            <w:tcBorders>
              <w:top w:val="single" w:sz="6" w:space="0" w:color="101010"/>
              <w:left w:val="single" w:sz="6" w:space="0" w:color="101010"/>
              <w:bottom w:val="single" w:sz="6" w:space="0" w:color="101010"/>
              <w:right w:val="single" w:sz="6" w:space="0" w:color="101010"/>
            </w:tcBorders>
          </w:tcPr>
          <w:p>
            <w:pP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573,831.22</w:t>
            </w:r>
          </w:p>
        </w:tc>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28,691.56</w:t>
            </w:r>
          </w:p>
        </w:tc>
      </w:tr>
    </w:tbl>
    <w:p>
      <w:pPr>
        <w:pStyle w:val="BodyText"/>
        <w:spacing w:line="274" w:lineRule="exact" w:before="84"/>
        <w:ind w:right="210"/>
        <w:jc w:val="left"/>
      </w:pPr>
      <w:r>
        <w:rPr/>
        <w:t>(4)</w:t>
      </w:r>
      <w:r>
        <w:rPr>
          <w:spacing w:val="-2"/>
        </w:rPr>
        <w:t> </w:t>
      </w:r>
      <w:r>
        <w:rPr/>
        <w:t>其他应收账款前五名欠款情况</w:t>
      </w:r>
    </w:p>
    <w:p>
      <w:pPr>
        <w:pStyle w:val="BodyText"/>
        <w:spacing w:line="272" w:lineRule="exact"/>
        <w:ind w:right="210"/>
        <w:jc w:val="left"/>
      </w:pPr>
      <w:r>
        <w:rPr/>
        <w:t>期末其他应收款中欠款金额前</w:t>
      </w:r>
      <w:r>
        <w:rPr>
          <w:spacing w:val="-54"/>
        </w:rPr>
        <w:t> </w:t>
      </w:r>
      <w:r>
        <w:rPr/>
        <w:t>5</w:t>
      </w:r>
      <w:r>
        <w:rPr>
          <w:spacing w:val="-53"/>
        </w:rPr>
        <w:t> </w:t>
      </w:r>
      <w:r>
        <w:rPr/>
        <w:t>名的欠款金额总计为</w:t>
      </w:r>
      <w:r>
        <w:rPr>
          <w:spacing w:val="-54"/>
        </w:rPr>
        <w:t> </w:t>
      </w:r>
      <w:r>
        <w:rPr/>
        <w:t>12,359,000.00</w:t>
      </w:r>
      <w:r>
        <w:rPr>
          <w:spacing w:val="-53"/>
        </w:rPr>
        <w:t> </w:t>
      </w:r>
      <w:r>
        <w:rPr/>
        <w:t>元，占其他应收款账面余额的</w:t>
      </w:r>
    </w:p>
    <w:p>
      <w:pPr>
        <w:pStyle w:val="BodyText"/>
        <w:spacing w:line="274" w:lineRule="exact"/>
        <w:ind w:right="210"/>
        <w:jc w:val="left"/>
      </w:pPr>
      <w:r>
        <w:rPr/>
        <w:t>88.64%，账龄均在</w:t>
      </w:r>
      <w:r>
        <w:rPr>
          <w:spacing w:val="-55"/>
        </w:rPr>
        <w:t> </w:t>
      </w:r>
      <w:r>
        <w:rPr/>
        <w:t>1</w:t>
      </w:r>
      <w:r>
        <w:rPr>
          <w:spacing w:val="-54"/>
        </w:rPr>
        <w:t> </w:t>
      </w:r>
      <w:r>
        <w:rPr/>
        <w:t>年以内。</w:t>
      </w:r>
    </w:p>
    <w:p>
      <w:pPr>
        <w:pStyle w:val="BodyText"/>
        <w:spacing w:line="272" w:lineRule="exact" w:before="145"/>
        <w:ind w:right="4883"/>
        <w:jc w:val="left"/>
      </w:pPr>
      <w:r>
        <w:rPr/>
        <w:t>(5)</w:t>
      </w:r>
      <w:r>
        <w:rPr>
          <w:spacing w:val="-1"/>
        </w:rPr>
        <w:t> </w:t>
      </w:r>
      <w:r>
        <w:rPr/>
        <w:t>其他应收关联方款项情况</w:t>
      </w:r>
      <w:r>
        <w:rPr/>
        <w:t> 期末应收关联方款项占其他应收款余额的</w:t>
      </w:r>
      <w:r>
        <w:rPr>
          <w:spacing w:val="-53"/>
        </w:rPr>
        <w:t> </w:t>
      </w:r>
      <w:r>
        <w:rPr/>
        <w:t>36.42%。</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ind w:right="210"/>
        <w:jc w:val="left"/>
      </w:pPr>
      <w:r>
        <w:rPr/>
        <w:t>6、预付账款</w:t>
      </w:r>
    </w:p>
    <w:p>
      <w:pPr>
        <w:spacing w:line="240" w:lineRule="auto" w:before="12"/>
        <w:rPr>
          <w:rFonts w:ascii="宋体" w:hAnsi="宋体" w:cs="宋体" w:eastAsia="宋体" w:hint="default"/>
          <w:sz w:val="17"/>
          <w:szCs w:val="17"/>
        </w:rPr>
      </w:pPr>
    </w:p>
    <w:p>
      <w:pPr>
        <w:pStyle w:val="BodyText"/>
        <w:spacing w:line="274" w:lineRule="exact" w:before="35"/>
        <w:ind w:right="210"/>
        <w:jc w:val="left"/>
      </w:pPr>
      <w:r>
        <w:rPr/>
        <w:t>(1)</w:t>
      </w:r>
      <w:r>
        <w:rPr>
          <w:spacing w:val="-2"/>
        </w:rPr>
        <w:t> </w:t>
      </w:r>
      <w:r>
        <w:rPr/>
        <w:t>预付账款帐龄</w:t>
      </w:r>
    </w:p>
    <w:p>
      <w:pPr>
        <w:pStyle w:val="BodyText"/>
        <w:spacing w:line="274" w:lineRule="exact"/>
        <w:ind w:left="0" w:right="331"/>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805"/>
        <w:gridCol w:w="1903"/>
        <w:gridCol w:w="1844"/>
        <w:gridCol w:w="1904"/>
        <w:gridCol w:w="1843"/>
      </w:tblGrid>
      <w:tr>
        <w:trPr>
          <w:trHeight w:val="406" w:hRule="exact"/>
        </w:trPr>
        <w:tc>
          <w:tcPr>
            <w:tcW w:w="1805"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4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4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1805" w:type="dxa"/>
            <w:vMerge/>
            <w:tcBorders>
              <w:left w:val="single" w:sz="6" w:space="0" w:color="101010"/>
              <w:bottom w:val="single" w:sz="6" w:space="0" w:color="101010"/>
              <w:right w:val="single" w:sz="6" w:space="0" w:color="101010"/>
            </w:tcBorders>
          </w:tcPr>
          <w:p>
            <w:pP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18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8,371,422.40</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93.68</w:t>
            </w:r>
          </w:p>
        </w:tc>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2,949,603.88</w:t>
            </w:r>
            <w:r>
              <w:rPr>
                <w:rFonts w:ascii="宋体"/>
                <w:sz w:val="21"/>
              </w:rPr>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96.00</w:t>
            </w:r>
            <w:r>
              <w:rPr>
                <w:rFonts w:ascii="宋体"/>
                <w:sz w:val="21"/>
              </w:rPr>
            </w:r>
          </w:p>
        </w:tc>
      </w:tr>
      <w:tr>
        <w:trPr>
          <w:trHeight w:val="287" w:hRule="exact"/>
        </w:trPr>
        <w:tc>
          <w:tcPr>
            <w:tcW w:w="18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5"/>
              <w:jc w:val="right"/>
              <w:rPr>
                <w:rFonts w:ascii="宋体" w:hAnsi="宋体" w:cs="宋体" w:eastAsia="宋体" w:hint="default"/>
                <w:sz w:val="21"/>
                <w:szCs w:val="21"/>
              </w:rPr>
            </w:pPr>
            <w:r>
              <w:rPr>
                <w:rFonts w:ascii="宋体"/>
                <w:sz w:val="21"/>
              </w:rPr>
              <w:t>489,340.04</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5.48</w:t>
            </w:r>
          </w:p>
        </w:tc>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93,051.25</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3.03</w:t>
            </w:r>
          </w:p>
        </w:tc>
      </w:tr>
      <w:tr>
        <w:trPr>
          <w:trHeight w:val="288" w:hRule="exact"/>
        </w:trPr>
        <w:tc>
          <w:tcPr>
            <w:tcW w:w="18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59,331.25</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0.66</w:t>
            </w:r>
          </w:p>
        </w:tc>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20,109.94</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0.65</w:t>
            </w:r>
          </w:p>
        </w:tc>
      </w:tr>
      <w:tr>
        <w:trPr>
          <w:trHeight w:val="287" w:hRule="exact"/>
        </w:trPr>
        <w:tc>
          <w:tcPr>
            <w:tcW w:w="18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16,383.19</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9,699.94</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0.32</w:t>
            </w:r>
          </w:p>
        </w:tc>
      </w:tr>
      <w:tr>
        <w:trPr>
          <w:trHeight w:val="288" w:hRule="exact"/>
        </w:trPr>
        <w:tc>
          <w:tcPr>
            <w:tcW w:w="18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8,936,476.88</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3,072,465.01</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r>
    </w:tbl>
    <w:p>
      <w:pPr>
        <w:spacing w:line="240" w:lineRule="auto" w:before="6"/>
        <w:rPr>
          <w:rFonts w:ascii="宋体" w:hAnsi="宋体" w:cs="宋体" w:eastAsia="宋体" w:hint="default"/>
          <w:sz w:val="15"/>
          <w:szCs w:val="15"/>
        </w:rPr>
      </w:pPr>
    </w:p>
    <w:p>
      <w:pPr>
        <w:pStyle w:val="BodyText"/>
        <w:spacing w:line="240" w:lineRule="auto" w:before="35"/>
        <w:ind w:right="210"/>
        <w:jc w:val="left"/>
      </w:pPr>
      <w:r>
        <w:rPr/>
        <w:t>(2)</w:t>
      </w:r>
      <w:r>
        <w:rPr>
          <w:spacing w:val="-1"/>
        </w:rPr>
        <w:t> </w:t>
      </w:r>
      <w:r>
        <w:rPr/>
        <w:t>本报告期预付账款中无持有公司</w:t>
      </w:r>
      <w:r>
        <w:rPr>
          <w:spacing w:val="-54"/>
        </w:rPr>
        <w:t> </w:t>
      </w:r>
      <w:r>
        <w:rPr/>
        <w:t>5%(含</w:t>
      </w:r>
      <w:r>
        <w:rPr>
          <w:spacing w:val="-55"/>
        </w:rPr>
        <w:t> </w:t>
      </w:r>
      <w:r>
        <w:rPr/>
        <w:t>5%)以上表决权股份的股东单位的欠款</w:t>
      </w:r>
    </w:p>
    <w:p>
      <w:pPr>
        <w:spacing w:after="0" w:line="240" w:lineRule="auto"/>
        <w:jc w:val="left"/>
        <w:sectPr>
          <w:pgSz w:w="12240" w:h="15840"/>
          <w:pgMar w:header="747" w:footer="727" w:top="980" w:bottom="920" w:left="1380" w:right="114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27" w:top="980" w:bottom="920" w:left="1380" w:right="80"/>
        </w:sectPr>
      </w:pPr>
    </w:p>
    <w:p>
      <w:pPr>
        <w:pStyle w:val="BodyText"/>
        <w:spacing w:line="274" w:lineRule="exact" w:before="35"/>
        <w:ind w:right="-19"/>
        <w:jc w:val="left"/>
      </w:pPr>
      <w:r>
        <w:rPr/>
        <w:t>7、存货</w:t>
      </w:r>
    </w:p>
    <w:p>
      <w:pPr>
        <w:pStyle w:val="BodyText"/>
        <w:spacing w:line="274" w:lineRule="exact"/>
        <w:ind w:right="-19"/>
        <w:jc w:val="left"/>
      </w:pPr>
      <w:r>
        <w:rPr/>
        <w:t>(1)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80"/>
          <w:cols w:num="2" w:equalWidth="0">
            <w:col w:w="1405" w:space="5840"/>
            <w:col w:w="353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134"/>
        <w:gridCol w:w="1686"/>
        <w:gridCol w:w="1476"/>
        <w:gridCol w:w="1582"/>
        <w:gridCol w:w="1580"/>
        <w:gridCol w:w="1476"/>
        <w:gridCol w:w="1582"/>
      </w:tblGrid>
      <w:tr>
        <w:trPr>
          <w:trHeight w:val="404" w:hRule="exact"/>
        </w:trPr>
        <w:tc>
          <w:tcPr>
            <w:tcW w:w="1134"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74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3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1134"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15,880,697.94</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72,928.52</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15,807,769.42</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8,387,329.68</w:t>
            </w:r>
            <w:r>
              <w:rPr>
                <w:rFonts w:ascii="宋体"/>
                <w:sz w:val="21"/>
              </w:rPr>
            </w:r>
          </w:p>
        </w:tc>
        <w:tc>
          <w:tcPr>
            <w:tcW w:w="147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8,387,329.68</w:t>
            </w:r>
            <w:r>
              <w:rPr>
                <w:rFonts w:ascii="宋体"/>
                <w:sz w:val="21"/>
              </w:rPr>
            </w:r>
          </w:p>
        </w:tc>
      </w:tr>
      <w:tr>
        <w:trPr>
          <w:trHeight w:val="288" w:hRule="exact"/>
        </w:trPr>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60,825,586.21</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6,536,082.02</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54,289,504.19</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30,851,713.78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1,738,865.54</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29,112,848.24</w:t>
            </w:r>
          </w:p>
        </w:tc>
      </w:tr>
      <w:tr>
        <w:trPr>
          <w:trHeight w:val="287" w:hRule="exact"/>
        </w:trPr>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23,412,250.61</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23,412,250.61</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11,771,793.09</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11,771,793.09</w:t>
            </w:r>
            <w:r>
              <w:rPr>
                <w:rFonts w:ascii="宋体"/>
                <w:sz w:val="21"/>
              </w:rPr>
            </w:r>
          </w:p>
        </w:tc>
      </w:tr>
      <w:tr>
        <w:trPr>
          <w:trHeight w:val="560" w:hRule="exact"/>
        </w:trPr>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委托加工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物资</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09" w:right="0"/>
              <w:jc w:val="center"/>
              <w:rPr>
                <w:rFonts w:ascii="宋体" w:hAnsi="宋体" w:cs="宋体" w:eastAsia="宋体" w:hint="default"/>
                <w:sz w:val="21"/>
                <w:szCs w:val="21"/>
              </w:rPr>
            </w:pPr>
            <w:r>
              <w:rPr>
                <w:rFonts w:ascii="宋体"/>
                <w:sz w:val="21"/>
              </w:rPr>
              <w:t>1,142,086.34</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1,142,086.34</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53,826.17</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53,826.17</w:t>
            </w:r>
          </w:p>
        </w:tc>
      </w:tr>
      <w:tr>
        <w:trPr>
          <w:trHeight w:val="287" w:hRule="exact"/>
        </w:trPr>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包装物</w:t>
            </w:r>
          </w:p>
        </w:tc>
        <w:tc>
          <w:tcPr>
            <w:tcW w:w="16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16,564.87</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16,564.87</w:t>
            </w:r>
          </w:p>
        </w:tc>
      </w:tr>
      <w:tr>
        <w:trPr>
          <w:trHeight w:val="288" w:hRule="exact"/>
        </w:trPr>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4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101,260,621.10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6,609,010.54</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94,651,610.56</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51,081,227.59</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1,738,865.54</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49,342,362.05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0"/>
        <w:jc w:val="left"/>
      </w:pPr>
      <w:r>
        <w:rPr/>
        <w:t>8、对合营企业投资和联营企业投资</w:t>
      </w:r>
    </w:p>
    <w:p>
      <w:pPr>
        <w:pStyle w:val="BodyText"/>
        <w:spacing w:line="274" w:lineRule="exact"/>
        <w:ind w:left="0" w:right="139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261"/>
        <w:gridCol w:w="527"/>
        <w:gridCol w:w="632"/>
        <w:gridCol w:w="1219"/>
        <w:gridCol w:w="1958"/>
        <w:gridCol w:w="1253"/>
        <w:gridCol w:w="1396"/>
        <w:gridCol w:w="1196"/>
      </w:tblGrid>
      <w:tr>
        <w:trPr>
          <w:trHeight w:val="496" w:hRule="exact"/>
        </w:trPr>
        <w:tc>
          <w:tcPr>
            <w:tcW w:w="1261" w:type="dxa"/>
            <w:tcBorders>
              <w:top w:val="single" w:sz="12" w:space="0" w:color="070707"/>
              <w:left w:val="single" w:sz="6" w:space="0" w:color="101010"/>
              <w:bottom w:val="single" w:sz="12" w:space="0" w:color="070707"/>
              <w:right w:val="single" w:sz="12" w:space="0" w:color="070707"/>
            </w:tcBorders>
          </w:tcPr>
          <w:p>
            <w:pPr>
              <w:pStyle w:val="TableParagraph"/>
              <w:spacing w:line="204" w:lineRule="exact"/>
              <w:ind w:left="3" w:right="0"/>
              <w:jc w:val="center"/>
              <w:rPr>
                <w:rFonts w:ascii="宋体" w:hAnsi="宋体" w:cs="宋体" w:eastAsia="宋体" w:hint="default"/>
                <w:sz w:val="18"/>
                <w:szCs w:val="18"/>
              </w:rPr>
            </w:pPr>
            <w:r>
              <w:rPr>
                <w:rFonts w:ascii="宋体" w:hAnsi="宋体" w:cs="宋体" w:eastAsia="宋体" w:hint="default"/>
                <w:sz w:val="18"/>
                <w:szCs w:val="18"/>
              </w:rPr>
              <w:t>被投资单位名</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527" w:type="dxa"/>
            <w:tcBorders>
              <w:top w:val="single" w:sz="12" w:space="0" w:color="070707"/>
              <w:left w:val="single" w:sz="12" w:space="0" w:color="070707"/>
              <w:bottom w:val="single" w:sz="12" w:space="0" w:color="070707"/>
              <w:right w:val="single" w:sz="12" w:space="0" w:color="070707"/>
            </w:tcBorders>
          </w:tcPr>
          <w:p>
            <w:pPr>
              <w:pStyle w:val="TableParagraph"/>
              <w:spacing w:line="204" w:lineRule="exact"/>
              <w:ind w:left="158" w:right="0" w:hanging="9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地</w:t>
            </w:r>
          </w:p>
        </w:tc>
        <w:tc>
          <w:tcPr>
            <w:tcW w:w="632" w:type="dxa"/>
            <w:tcBorders>
              <w:top w:val="single" w:sz="12" w:space="0" w:color="070707"/>
              <w:left w:val="single" w:sz="12" w:space="0" w:color="070707"/>
              <w:bottom w:val="single" w:sz="12" w:space="0" w:color="070707"/>
              <w:right w:val="single" w:sz="12" w:space="0" w:color="070707"/>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业务性</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质</w:t>
            </w:r>
          </w:p>
        </w:tc>
        <w:tc>
          <w:tcPr>
            <w:tcW w:w="1219" w:type="dxa"/>
            <w:tcBorders>
              <w:top w:val="single" w:sz="12" w:space="0" w:color="070707"/>
              <w:left w:val="single" w:sz="12" w:space="0" w:color="070707"/>
              <w:bottom w:val="single" w:sz="12" w:space="0" w:color="070707"/>
              <w:right w:val="single" w:sz="12" w:space="0" w:color="070707"/>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本企业持股比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958" w:type="dxa"/>
            <w:tcBorders>
              <w:top w:val="single" w:sz="12" w:space="0" w:color="070707"/>
              <w:left w:val="single" w:sz="12" w:space="0" w:color="070707"/>
              <w:bottom w:val="single" w:sz="12" w:space="0" w:color="070707"/>
              <w:right w:val="single" w:sz="12" w:space="0" w:color="070707"/>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本企业在被投资单位表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决权比例（%）</w:t>
            </w:r>
          </w:p>
        </w:tc>
        <w:tc>
          <w:tcPr>
            <w:tcW w:w="1253" w:type="dxa"/>
            <w:tcBorders>
              <w:top w:val="single" w:sz="12" w:space="0" w:color="070707"/>
              <w:left w:val="single" w:sz="12" w:space="0" w:color="070707"/>
              <w:bottom w:val="single" w:sz="12" w:space="0" w:color="070707"/>
              <w:right w:val="single" w:sz="12" w:space="0" w:color="070707"/>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期末净资产总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396" w:type="dxa"/>
            <w:tcBorders>
              <w:top w:val="single" w:sz="12" w:space="0" w:color="070707"/>
              <w:left w:val="single" w:sz="12" w:space="0" w:color="070707"/>
              <w:bottom w:val="single" w:sz="12" w:space="0" w:color="070707"/>
              <w:right w:val="single" w:sz="12" w:space="0" w:color="070707"/>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本期营业收入总</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12" w:space="0" w:color="070707"/>
              <w:left w:val="single" w:sz="12" w:space="0" w:color="070707"/>
              <w:bottom w:val="single" w:sz="12" w:space="0" w:color="070707"/>
              <w:right w:val="single" w:sz="6" w:space="0" w:color="070707"/>
            </w:tcBorders>
          </w:tcPr>
          <w:p>
            <w:pPr>
              <w:pStyle w:val="TableParagraph"/>
              <w:spacing w:line="240" w:lineRule="auto" w:before="86"/>
              <w:ind w:left="13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264" w:hRule="exact"/>
        </w:trPr>
        <w:tc>
          <w:tcPr>
            <w:tcW w:w="9443" w:type="dxa"/>
            <w:gridSpan w:val="8"/>
            <w:tcBorders>
              <w:top w:val="single" w:sz="12" w:space="0" w:color="070707"/>
              <w:left w:val="single" w:sz="6" w:space="0" w:color="101010"/>
              <w:bottom w:val="single" w:sz="12" w:space="0" w:color="070707"/>
              <w:right w:val="single" w:sz="6" w:space="0" w:color="070707"/>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497" w:hRule="exact"/>
        </w:trPr>
        <w:tc>
          <w:tcPr>
            <w:tcW w:w="1261" w:type="dxa"/>
            <w:tcBorders>
              <w:top w:val="single" w:sz="12" w:space="0" w:color="070707"/>
              <w:left w:val="single" w:sz="6" w:space="0" w:color="101010"/>
              <w:bottom w:val="single" w:sz="12" w:space="0" w:color="070707"/>
              <w:right w:val="single" w:sz="12" w:space="0" w:color="070707"/>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诸暨富润置业</w:t>
            </w:r>
          </w:p>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27" w:type="dxa"/>
            <w:tcBorders>
              <w:top w:val="single" w:sz="12" w:space="0" w:color="070707"/>
              <w:left w:val="single" w:sz="12" w:space="0" w:color="070707"/>
              <w:bottom w:val="single" w:sz="12" w:space="0" w:color="070707"/>
              <w:right w:val="single" w:sz="12" w:space="0" w:color="070707"/>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632" w:type="dxa"/>
            <w:tcBorders>
              <w:top w:val="single" w:sz="12" w:space="0" w:color="070707"/>
              <w:left w:val="single" w:sz="12" w:space="0" w:color="070707"/>
              <w:bottom w:val="single" w:sz="12" w:space="0" w:color="070707"/>
              <w:right w:val="single" w:sz="12" w:space="0" w:color="070707"/>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房地产</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219" w:type="dxa"/>
            <w:tcBorders>
              <w:top w:val="single" w:sz="12" w:space="0" w:color="070707"/>
              <w:left w:val="single" w:sz="12" w:space="0" w:color="070707"/>
              <w:bottom w:val="single" w:sz="12" w:space="0" w:color="070707"/>
              <w:right w:val="single" w:sz="12" w:space="0" w:color="070707"/>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30</w:t>
            </w:r>
          </w:p>
        </w:tc>
        <w:tc>
          <w:tcPr>
            <w:tcW w:w="1958" w:type="dxa"/>
            <w:tcBorders>
              <w:top w:val="single" w:sz="12" w:space="0" w:color="070707"/>
              <w:left w:val="single" w:sz="12" w:space="0" w:color="070707"/>
              <w:bottom w:val="single" w:sz="12" w:space="0" w:color="070707"/>
              <w:right w:val="single" w:sz="12" w:space="0" w:color="070707"/>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30</w:t>
            </w:r>
          </w:p>
        </w:tc>
        <w:tc>
          <w:tcPr>
            <w:tcW w:w="1253" w:type="dxa"/>
            <w:tcBorders>
              <w:top w:val="single" w:sz="12" w:space="0" w:color="070707"/>
              <w:left w:val="single" w:sz="12" w:space="0" w:color="070707"/>
              <w:bottom w:val="single" w:sz="12" w:space="0" w:color="070707"/>
              <w:right w:val="single" w:sz="12" w:space="0" w:color="070707"/>
            </w:tcBorders>
          </w:tcPr>
          <w:p>
            <w:pPr>
              <w:pStyle w:val="TableParagraph"/>
              <w:spacing w:line="240" w:lineRule="auto" w:before="86"/>
              <w:ind w:left="52" w:right="-1"/>
              <w:jc w:val="center"/>
              <w:rPr>
                <w:rFonts w:ascii="宋体" w:hAnsi="宋体" w:cs="宋体" w:eastAsia="宋体" w:hint="default"/>
                <w:sz w:val="18"/>
                <w:szCs w:val="18"/>
              </w:rPr>
            </w:pPr>
            <w:r>
              <w:rPr>
                <w:rFonts w:ascii="宋体"/>
                <w:sz w:val="18"/>
              </w:rPr>
              <w:t>81,402,770.37</w:t>
            </w:r>
          </w:p>
        </w:tc>
        <w:tc>
          <w:tcPr>
            <w:tcW w:w="1396" w:type="dxa"/>
            <w:tcBorders>
              <w:top w:val="single" w:sz="12" w:space="0" w:color="070707"/>
              <w:left w:val="single" w:sz="12" w:space="0" w:color="070707"/>
              <w:bottom w:val="single" w:sz="12" w:space="0" w:color="070707"/>
              <w:right w:val="single" w:sz="12" w:space="0" w:color="070707"/>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133,097,765.57</w:t>
            </w:r>
          </w:p>
        </w:tc>
        <w:tc>
          <w:tcPr>
            <w:tcW w:w="1196" w:type="dxa"/>
            <w:tcBorders>
              <w:top w:val="single" w:sz="12" w:space="0" w:color="070707"/>
              <w:left w:val="single" w:sz="12" w:space="0" w:color="070707"/>
              <w:bottom w:val="single" w:sz="12" w:space="0" w:color="070707"/>
              <w:right w:val="single" w:sz="6" w:space="0" w:color="070707"/>
            </w:tcBorders>
          </w:tcPr>
          <w:p>
            <w:pPr>
              <w:pStyle w:val="TableParagraph"/>
              <w:spacing w:line="240" w:lineRule="auto" w:before="86"/>
              <w:ind w:right="2"/>
              <w:jc w:val="right"/>
              <w:rPr>
                <w:rFonts w:ascii="宋体" w:hAnsi="宋体" w:cs="宋体" w:eastAsia="宋体" w:hint="default"/>
                <w:sz w:val="18"/>
                <w:szCs w:val="18"/>
              </w:rPr>
            </w:pPr>
            <w:r>
              <w:rPr>
                <w:rFonts w:ascii="宋体"/>
                <w:sz w:val="18"/>
              </w:rPr>
              <w:t>19,518,965.65</w:t>
            </w:r>
          </w:p>
        </w:tc>
      </w:tr>
      <w:tr>
        <w:trPr>
          <w:trHeight w:val="497" w:hRule="exact"/>
        </w:trPr>
        <w:tc>
          <w:tcPr>
            <w:tcW w:w="1261" w:type="dxa"/>
            <w:tcBorders>
              <w:top w:val="single" w:sz="12" w:space="0" w:color="070707"/>
              <w:left w:val="single" w:sz="6" w:space="0" w:color="101010"/>
              <w:bottom w:val="single" w:sz="12" w:space="0" w:color="070707"/>
              <w:right w:val="single" w:sz="12" w:space="0" w:color="070707"/>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诸暨市南门市</w:t>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场有限公司</w:t>
            </w:r>
          </w:p>
        </w:tc>
        <w:tc>
          <w:tcPr>
            <w:tcW w:w="527" w:type="dxa"/>
            <w:tcBorders>
              <w:top w:val="single" w:sz="12" w:space="0" w:color="070707"/>
              <w:left w:val="single" w:sz="12" w:space="0" w:color="070707"/>
              <w:bottom w:val="single" w:sz="12" w:space="0" w:color="070707"/>
              <w:right w:val="single" w:sz="12" w:space="0" w:color="070707"/>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632" w:type="dxa"/>
            <w:tcBorders>
              <w:top w:val="single" w:sz="12" w:space="0" w:color="070707"/>
              <w:left w:val="single" w:sz="12" w:space="0" w:color="070707"/>
              <w:bottom w:val="single" w:sz="12" w:space="0" w:color="070707"/>
              <w:right w:val="single" w:sz="12" w:space="0" w:color="070707"/>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市场租</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赁</w:t>
            </w:r>
          </w:p>
        </w:tc>
        <w:tc>
          <w:tcPr>
            <w:tcW w:w="1219" w:type="dxa"/>
            <w:tcBorders>
              <w:top w:val="single" w:sz="12" w:space="0" w:color="070707"/>
              <w:left w:val="single" w:sz="12" w:space="0" w:color="070707"/>
              <w:bottom w:val="single" w:sz="12" w:space="0" w:color="070707"/>
              <w:right w:val="single" w:sz="12" w:space="0" w:color="070707"/>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40</w:t>
            </w:r>
          </w:p>
        </w:tc>
        <w:tc>
          <w:tcPr>
            <w:tcW w:w="1958" w:type="dxa"/>
            <w:tcBorders>
              <w:top w:val="single" w:sz="12" w:space="0" w:color="070707"/>
              <w:left w:val="single" w:sz="12" w:space="0" w:color="070707"/>
              <w:bottom w:val="single" w:sz="12" w:space="0" w:color="070707"/>
              <w:right w:val="single" w:sz="12" w:space="0" w:color="070707"/>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40</w:t>
            </w:r>
          </w:p>
        </w:tc>
        <w:tc>
          <w:tcPr>
            <w:tcW w:w="1253" w:type="dxa"/>
            <w:tcBorders>
              <w:top w:val="single" w:sz="12" w:space="0" w:color="070707"/>
              <w:left w:val="single" w:sz="12" w:space="0" w:color="070707"/>
              <w:bottom w:val="single" w:sz="12" w:space="0" w:color="070707"/>
              <w:right w:val="single" w:sz="12" w:space="0" w:color="070707"/>
            </w:tcBorders>
          </w:tcPr>
          <w:p>
            <w:pPr>
              <w:pStyle w:val="TableParagraph"/>
              <w:spacing w:line="240" w:lineRule="auto" w:before="86"/>
              <w:ind w:left="52" w:right="-1"/>
              <w:jc w:val="center"/>
              <w:rPr>
                <w:rFonts w:ascii="宋体" w:hAnsi="宋体" w:cs="宋体" w:eastAsia="宋体" w:hint="default"/>
                <w:sz w:val="18"/>
                <w:szCs w:val="18"/>
              </w:rPr>
            </w:pPr>
            <w:r>
              <w:rPr>
                <w:rFonts w:ascii="宋体"/>
                <w:sz w:val="18"/>
              </w:rPr>
              <w:t>25,074,571.04</w:t>
            </w:r>
          </w:p>
        </w:tc>
        <w:tc>
          <w:tcPr>
            <w:tcW w:w="1396" w:type="dxa"/>
            <w:tcBorders>
              <w:top w:val="single" w:sz="12" w:space="0" w:color="070707"/>
              <w:left w:val="single" w:sz="12" w:space="0" w:color="070707"/>
              <w:bottom w:val="single" w:sz="12" w:space="0" w:color="070707"/>
              <w:right w:val="single" w:sz="12" w:space="0" w:color="070707"/>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4,647,012.13</w:t>
            </w:r>
          </w:p>
        </w:tc>
        <w:tc>
          <w:tcPr>
            <w:tcW w:w="1196" w:type="dxa"/>
            <w:tcBorders>
              <w:top w:val="single" w:sz="12" w:space="0" w:color="070707"/>
              <w:left w:val="single" w:sz="12" w:space="0" w:color="070707"/>
              <w:bottom w:val="single" w:sz="12" w:space="0" w:color="070707"/>
              <w:right w:val="single" w:sz="6" w:space="0" w:color="070707"/>
            </w:tcBorders>
          </w:tcPr>
          <w:p>
            <w:pPr>
              <w:pStyle w:val="TableParagraph"/>
              <w:spacing w:line="240" w:lineRule="auto" w:before="86"/>
              <w:ind w:right="2"/>
              <w:jc w:val="right"/>
              <w:rPr>
                <w:rFonts w:ascii="宋体" w:hAnsi="宋体" w:cs="宋体" w:eastAsia="宋体" w:hint="default"/>
                <w:sz w:val="18"/>
                <w:szCs w:val="18"/>
              </w:rPr>
            </w:pPr>
            <w:r>
              <w:rPr>
                <w:rFonts w:ascii="宋体"/>
                <w:sz w:val="18"/>
              </w:rPr>
              <w:t>1,687,515.78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2240" w:h="15840"/>
          <w:pgMar w:top="1500" w:bottom="280" w:left="1380" w:right="80"/>
        </w:sectPr>
      </w:pPr>
    </w:p>
    <w:p>
      <w:pPr>
        <w:pStyle w:val="BodyText"/>
        <w:spacing w:line="272" w:lineRule="exact" w:before="63"/>
        <w:ind w:right="-1"/>
        <w:jc w:val="left"/>
      </w:pPr>
      <w:r>
        <w:rPr/>
        <w:t>9、长期股权投资 </w:t>
      </w:r>
      <w:r>
        <w:rPr>
          <w:spacing w:val="-1"/>
        </w:rPr>
        <w:t>(1)在被投资单位持股比例与表决权的说明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80"/>
          <w:cols w:num="2" w:equalWidth="0">
            <w:col w:w="4030" w:space="3216"/>
            <w:col w:w="353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479"/>
        <w:gridCol w:w="1768"/>
        <w:gridCol w:w="1903"/>
        <w:gridCol w:w="3300"/>
      </w:tblGrid>
      <w:tr>
        <w:trPr>
          <w:trHeight w:val="560" w:hRule="exact"/>
        </w:trPr>
        <w:tc>
          <w:tcPr>
            <w:tcW w:w="24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70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6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在被投资单位持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在被投资单位表决</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权比例</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在被投资单位持股比例与表决权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比例不一致的说明</w:t>
            </w:r>
          </w:p>
        </w:tc>
      </w:tr>
      <w:tr>
        <w:trPr>
          <w:trHeight w:val="559" w:hRule="exact"/>
        </w:trPr>
        <w:tc>
          <w:tcPr>
            <w:tcW w:w="24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30.00</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30.00</w:t>
            </w:r>
          </w:p>
        </w:tc>
        <w:tc>
          <w:tcPr>
            <w:tcW w:w="330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4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诸暨南门市场有限公司</w:t>
            </w:r>
          </w:p>
        </w:tc>
        <w:tc>
          <w:tcPr>
            <w:tcW w:w="17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40.00</w:t>
            </w:r>
            <w:r>
              <w:rPr>
                <w:rFonts w:ascii="宋体"/>
                <w:w w:val="95"/>
                <w:sz w:val="21"/>
              </w:rPr>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w:t>
            </w:r>
            <w:r>
              <w:rPr>
                <w:rFonts w:ascii="宋体"/>
                <w:sz w:val="21"/>
              </w:rPr>
            </w:r>
          </w:p>
        </w:tc>
        <w:tc>
          <w:tcPr>
            <w:tcW w:w="330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4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浙江省诸暨市人民药店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连锁有限公司</w:t>
            </w:r>
          </w:p>
        </w:tc>
        <w:tc>
          <w:tcPr>
            <w:tcW w:w="17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12.38</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12.38</w:t>
            </w:r>
          </w:p>
        </w:tc>
        <w:tc>
          <w:tcPr>
            <w:tcW w:w="330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4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安徽铜陵上峰水泥股份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14.50</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14.50</w:t>
            </w:r>
          </w:p>
        </w:tc>
        <w:tc>
          <w:tcPr>
            <w:tcW w:w="330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4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浙江诸暨热电发展有限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13.51</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13.51</w:t>
            </w:r>
          </w:p>
        </w:tc>
        <w:tc>
          <w:tcPr>
            <w:tcW w:w="330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4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18.00</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18.00</w:t>
            </w:r>
          </w:p>
        </w:tc>
        <w:tc>
          <w:tcPr>
            <w:tcW w:w="330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4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浙江宏磊铜业股份有限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2.02</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2.02</w:t>
            </w:r>
          </w:p>
        </w:tc>
        <w:tc>
          <w:tcPr>
            <w:tcW w:w="330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4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绍兴市商业银行</w:t>
            </w:r>
          </w:p>
        </w:tc>
        <w:tc>
          <w:tcPr>
            <w:tcW w:w="17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2.90</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2.90</w:t>
            </w:r>
          </w:p>
        </w:tc>
        <w:tc>
          <w:tcPr>
            <w:tcW w:w="3300"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2240" w:h="15840"/>
          <w:pgMar w:top="1500" w:bottom="280" w:left="1380" w:right="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210"/>
        <w:jc w:val="left"/>
      </w:pPr>
      <w:r>
        <w:rPr/>
        <w:t>(2)按成本法核算</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322"/>
        <w:gridCol w:w="1580"/>
        <w:gridCol w:w="1582"/>
        <w:gridCol w:w="1580"/>
        <w:gridCol w:w="1582"/>
        <w:gridCol w:w="804"/>
      </w:tblGrid>
      <w:tr>
        <w:trPr>
          <w:trHeight w:val="559"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62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50"/>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560"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浙江省诸暨市人民药店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连锁有限公司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320,236.71</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320,236.71</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320,236.71</w:t>
            </w:r>
          </w:p>
        </w:tc>
        <w:tc>
          <w:tcPr>
            <w:tcW w:w="80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安徽铜陵上峰水泥股份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37,552,100.00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37,552,100.00</w:t>
            </w:r>
          </w:p>
        </w:tc>
        <w:tc>
          <w:tcPr>
            <w:tcW w:w="158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37,552,100.00</w:t>
            </w:r>
          </w:p>
        </w:tc>
        <w:tc>
          <w:tcPr>
            <w:tcW w:w="80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浙江诸暨热电发展有限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10,000,000.00</w:t>
            </w:r>
          </w:p>
        </w:tc>
        <w:tc>
          <w:tcPr>
            <w:tcW w:w="158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10,000,000.00</w:t>
            </w:r>
          </w:p>
        </w:tc>
        <w:tc>
          <w:tcPr>
            <w:tcW w:w="80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3,600,000.00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-3,600,000.00</w:t>
            </w:r>
          </w:p>
        </w:tc>
        <w:tc>
          <w:tcPr>
            <w:tcW w:w="1582" w:type="dxa"/>
            <w:tcBorders>
              <w:top w:val="single" w:sz="6" w:space="0" w:color="101010"/>
              <w:left w:val="single" w:sz="6" w:space="0" w:color="101010"/>
              <w:bottom w:val="single" w:sz="6" w:space="0" w:color="101010"/>
              <w:right w:val="single" w:sz="6" w:space="0" w:color="101010"/>
            </w:tcBorders>
          </w:tcPr>
          <w:p>
            <w:pPr/>
          </w:p>
        </w:tc>
        <w:tc>
          <w:tcPr>
            <w:tcW w:w="80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浙江宏磊铜业股份有限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10,779,165.00</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10,779,165.00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10,779,165.00</w:t>
            </w:r>
          </w:p>
        </w:tc>
        <w:tc>
          <w:tcPr>
            <w:tcW w:w="80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绍兴市商业银行</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45,000,000.00</w:t>
            </w:r>
            <w:r>
              <w:rPr>
                <w:rFonts w:ascii="宋体"/>
                <w:sz w:val="21"/>
              </w:rPr>
            </w:r>
          </w:p>
        </w:tc>
        <w:tc>
          <w:tcPr>
            <w:tcW w:w="158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r>
              <w:rPr>
                <w:rFonts w:ascii="宋体"/>
                <w:sz w:val="21"/>
              </w:rPr>
            </w:r>
          </w:p>
        </w:tc>
        <w:tc>
          <w:tcPr>
            <w:tcW w:w="804"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10"/>
        <w:jc w:val="left"/>
      </w:pPr>
      <w:r>
        <w:rPr/>
        <w:t>(3)按权益法核算</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648"/>
        <w:gridCol w:w="1580"/>
        <w:gridCol w:w="1582"/>
        <w:gridCol w:w="1476"/>
        <w:gridCol w:w="1580"/>
        <w:gridCol w:w="792"/>
        <w:gridCol w:w="792"/>
      </w:tblGrid>
      <w:tr>
        <w:trPr>
          <w:trHeight w:val="560" w:hRule="exact"/>
        </w:trPr>
        <w:tc>
          <w:tcPr>
            <w:tcW w:w="1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9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50"/>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7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7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78"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红利</w:t>
            </w:r>
          </w:p>
        </w:tc>
      </w:tr>
      <w:tr>
        <w:trPr>
          <w:trHeight w:val="559" w:hRule="exact"/>
        </w:trPr>
        <w:tc>
          <w:tcPr>
            <w:tcW w:w="164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24,000,000.00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18,565,141.41</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5,855,689.70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24,420,831.11</w:t>
            </w:r>
          </w:p>
        </w:tc>
        <w:tc>
          <w:tcPr>
            <w:tcW w:w="792" w:type="dxa"/>
            <w:tcBorders>
              <w:top w:val="single" w:sz="6" w:space="0" w:color="101010"/>
              <w:left w:val="single" w:sz="6" w:space="0" w:color="101010"/>
              <w:bottom w:val="single" w:sz="6" w:space="0" w:color="101010"/>
              <w:right w:val="single" w:sz="6" w:space="0" w:color="101010"/>
            </w:tcBorders>
          </w:tcPr>
          <w:p>
            <w:pPr/>
          </w:p>
        </w:tc>
        <w:tc>
          <w:tcPr>
            <w:tcW w:w="792"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64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诸暨南门市场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12,944,000.00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10,554,822.11</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675,006.31</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11,229,828.42</w:t>
            </w:r>
          </w:p>
        </w:tc>
        <w:tc>
          <w:tcPr>
            <w:tcW w:w="792" w:type="dxa"/>
            <w:tcBorders>
              <w:top w:val="single" w:sz="6" w:space="0" w:color="101010"/>
              <w:left w:val="single" w:sz="6" w:space="0" w:color="101010"/>
              <w:bottom w:val="single" w:sz="6" w:space="0" w:color="101010"/>
              <w:right w:val="single" w:sz="6" w:space="0" w:color="101010"/>
            </w:tcBorders>
          </w:tcPr>
          <w:p>
            <w:pPr/>
          </w:p>
        </w:tc>
        <w:tc>
          <w:tcPr>
            <w:tcW w:w="792"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727" w:top="980" w:bottom="920" w:left="1380" w:right="1140"/>
        </w:sectPr>
      </w:pPr>
    </w:p>
    <w:p>
      <w:pPr>
        <w:pStyle w:val="BodyText"/>
        <w:spacing w:line="274" w:lineRule="exact" w:before="35"/>
        <w:ind w:right="-18"/>
        <w:jc w:val="left"/>
      </w:pPr>
      <w:r>
        <w:rPr/>
        <w:t>10、固定资产</w:t>
      </w:r>
    </w:p>
    <w:p>
      <w:pPr>
        <w:pStyle w:val="BodyText"/>
        <w:spacing w:line="274" w:lineRule="exact"/>
        <w:ind w:right="-18"/>
        <w:jc w:val="left"/>
      </w:pPr>
      <w:r>
        <w:rPr/>
        <w:t>(1)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40"/>
          <w:cols w:num="2" w:equalWidth="0">
            <w:col w:w="1825" w:space="5420"/>
            <w:col w:w="247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56"/>
        <w:gridCol w:w="1816"/>
        <w:gridCol w:w="1782"/>
        <w:gridCol w:w="1782"/>
        <w:gridCol w:w="1814"/>
      </w:tblGrid>
      <w:tr>
        <w:trPr>
          <w:trHeight w:val="434"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8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58"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58"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8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481,005,937.50</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46,115,898.46</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7,109,942.93</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520,011,893.03</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115,472,586.73</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14,703,511.63</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867,858.00</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129,308,240.36</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6"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3,973,045.81</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369,120.70</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369,964.00</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3,972,202.51</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133,791,000.29</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133,791,000.29</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12,703,811.27</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963,101.45</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305,952.10</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13,360,960.62</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215,065,493.40</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30,080,164.68</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5,566,168.83</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239,579,489.25</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130,620,336.34</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27,543,924.14</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3,131,587.98</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155,032,672.50</w:t>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25,629,535.28</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3,630,781.69</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421,687.55</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28,838,629.42</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6"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2,319,424.32</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464,193.79</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230,823.26</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2,552,794.85</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24,439,811.80</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5,490,436.20</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29,930,248.00</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6,794,031.43</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1,290,122.13</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258,359.35</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7,825,794.21</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71,437,533.51</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16,668,390.33</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2,220,717.82</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85,885,206.02</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三、固定资产净值合计</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350,385,601.16</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49,247,486.44</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34,653,867.07</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364,979,220.53</w:t>
            </w:r>
            <w:r>
              <w:rPr>
                <w:rFonts w:ascii="宋体"/>
                <w:sz w:val="21"/>
              </w:rPr>
            </w:r>
          </w:p>
        </w:tc>
      </w:tr>
    </w:tbl>
    <w:p>
      <w:pPr>
        <w:spacing w:after="0" w:line="241" w:lineRule="exact"/>
        <w:jc w:val="right"/>
        <w:rPr>
          <w:rFonts w:ascii="宋体" w:hAnsi="宋体" w:cs="宋体" w:eastAsia="宋体" w:hint="default"/>
          <w:sz w:val="21"/>
          <w:szCs w:val="21"/>
        </w:rPr>
        <w:sectPr>
          <w:type w:val="continuous"/>
          <w:pgSz w:w="12240" w:h="15840"/>
          <w:pgMar w:top="1500" w:bottom="28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256"/>
        <w:gridCol w:w="1816"/>
        <w:gridCol w:w="1782"/>
        <w:gridCol w:w="1782"/>
        <w:gridCol w:w="1814"/>
      </w:tblGrid>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89,843,051.45</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15,125,199.18</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4,498,639.69</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100,469,610.94</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6"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1,653,621.49</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599,943.96</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834,157.79</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1,419,407.66</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109,351,188.49</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5,490,436.20</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103,860,752.29</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5,909,779.84</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1,221,460.80</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1,596,074.23</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5,535,166.41</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143,627,959.89</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32,300,882.50</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22,234,559.16</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153,694,283.23</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4,461,447.25</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4,461,447.25</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87,233.58</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87,233.58</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6"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6"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16"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54,614.83</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54,614.83</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4,319,598.84</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4,319,598.84</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五、固定资产净额合计</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345,924,153.91</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18,571,974.32</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3,978,354.95</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360,517,773.28</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89,755,817.87</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11,072,729.94</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446,170.45</w:t>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100,382,377.36</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6"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1,653,621.49</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-95,073.09</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139,140.74</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1,419,407.66</w:t>
            </w:r>
            <w:r>
              <w:rPr>
                <w:rFonts w:ascii="宋体"/>
                <w:sz w:val="21"/>
              </w:rPr>
            </w:r>
          </w:p>
        </w:tc>
      </w:tr>
      <w:tr>
        <w:trPr>
          <w:trHeight w:val="287"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109,351,188.49</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-5,490,436.20</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103,860,752.29</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5,855,165.01</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-327,020.68</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47,592.75</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5,480,551.58</w:t>
            </w:r>
            <w:r>
              <w:rPr>
                <w:rFonts w:ascii="宋体"/>
                <w:sz w:val="21"/>
              </w:rPr>
            </w:r>
          </w:p>
        </w:tc>
      </w:tr>
      <w:tr>
        <w:trPr>
          <w:trHeight w:val="288" w:hRule="exact"/>
        </w:trPr>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139,308,361.05</w:t>
            </w:r>
            <w:r>
              <w:rPr>
                <w:rFonts w:ascii="宋体"/>
                <w:sz w:val="21"/>
              </w:rPr>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13,411,774.35</w:t>
            </w:r>
          </w:p>
        </w:tc>
        <w:tc>
          <w:tcPr>
            <w:tcW w:w="17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3,345,451.01</w:t>
            </w:r>
            <w:r>
              <w:rPr>
                <w:rFonts w:ascii="宋体"/>
                <w:sz w:val="21"/>
              </w:rPr>
            </w:r>
          </w:p>
        </w:tc>
        <w:tc>
          <w:tcPr>
            <w:tcW w:w="18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149,374,684.39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3" w:lineRule="exact" w:before="35"/>
        <w:ind w:right="210"/>
        <w:jc w:val="left"/>
      </w:pPr>
      <w:r>
        <w:rPr/>
        <w:t>(2)</w:t>
      </w:r>
      <w:r>
        <w:rPr>
          <w:spacing w:val="-2"/>
        </w:rPr>
        <w:t> </w:t>
      </w:r>
      <w:r>
        <w:rPr/>
        <w:t>通过经营租赁租出的固定资产</w:t>
      </w:r>
    </w:p>
    <w:p>
      <w:pPr>
        <w:pStyle w:val="BodyText"/>
        <w:spacing w:line="273"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006"/>
        <w:gridCol w:w="4294"/>
      </w:tblGrid>
      <w:tr>
        <w:trPr>
          <w:trHeight w:val="436" w:hRule="exact"/>
        </w:trPr>
        <w:tc>
          <w:tcPr>
            <w:tcW w:w="5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50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2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218,853.20</w:t>
            </w:r>
          </w:p>
        </w:tc>
      </w:tr>
      <w:tr>
        <w:trPr>
          <w:trHeight w:val="288" w:hRule="exact"/>
        </w:trPr>
        <w:tc>
          <w:tcPr>
            <w:tcW w:w="50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29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0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4294"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38" w:lineRule="exact"/>
        <w:ind w:left="565" w:right="210"/>
        <w:jc w:val="left"/>
      </w:pPr>
      <w:r>
        <w:rPr/>
        <w:t>(1)</w:t>
      </w:r>
      <w:r>
        <w:rPr>
          <w:spacing w:val="-1"/>
        </w:rPr>
        <w:t> </w:t>
      </w:r>
      <w:r>
        <w:rPr/>
        <w:t>本期增加中包括从在建工程完工转入</w:t>
      </w:r>
      <w:r>
        <w:rPr>
          <w:spacing w:val="-54"/>
        </w:rPr>
        <w:t> </w:t>
      </w:r>
      <w:r>
        <w:rPr/>
        <w:t>22,540,764.79</w:t>
      </w:r>
      <w:r>
        <w:rPr>
          <w:spacing w:val="-53"/>
        </w:rPr>
        <w:t> </w:t>
      </w:r>
      <w:r>
        <w:rPr/>
        <w:t>元。</w:t>
      </w:r>
    </w:p>
    <w:p>
      <w:pPr>
        <w:pStyle w:val="BodyText"/>
        <w:spacing w:line="272" w:lineRule="exact"/>
        <w:ind w:right="210"/>
        <w:jc w:val="left"/>
      </w:pPr>
      <w:r>
        <w:rPr/>
        <w:t>(2)</w:t>
      </w:r>
      <w:r>
        <w:rPr>
          <w:spacing w:val="-2"/>
        </w:rPr>
        <w:t> </w:t>
      </w:r>
      <w:r>
        <w:rPr/>
        <w:t>期末固定资产中已有</w:t>
      </w:r>
      <w:r>
        <w:rPr>
          <w:spacing w:val="-54"/>
        </w:rPr>
        <w:t> </w:t>
      </w:r>
      <w:r>
        <w:rPr/>
        <w:t>59,758,737.11</w:t>
      </w:r>
      <w:r>
        <w:rPr>
          <w:spacing w:val="-53"/>
        </w:rPr>
        <w:t> </w:t>
      </w:r>
      <w:r>
        <w:rPr/>
        <w:t>元（原价）用于抵押。</w:t>
      </w:r>
    </w:p>
    <w:p>
      <w:pPr>
        <w:pStyle w:val="BodyText"/>
        <w:spacing w:line="272" w:lineRule="exact"/>
        <w:ind w:right="210"/>
        <w:jc w:val="left"/>
      </w:pPr>
      <w:r>
        <w:rPr/>
        <w:t>(3)</w:t>
      </w:r>
      <w:r>
        <w:rPr>
          <w:spacing w:val="-2"/>
        </w:rPr>
        <w:t> </w:t>
      </w:r>
      <w:r>
        <w:rPr/>
        <w:t>固定资产减值准备详见本财务报表附注九之说明。</w:t>
      </w:r>
    </w:p>
    <w:p>
      <w:pPr>
        <w:pStyle w:val="BodyText"/>
        <w:spacing w:line="272" w:lineRule="exact"/>
        <w:ind w:right="210"/>
        <w:jc w:val="left"/>
      </w:pPr>
      <w:r>
        <w:rPr/>
        <w:t>(4)</w:t>
      </w:r>
      <w:r>
        <w:rPr>
          <w:spacing w:val="-2"/>
        </w:rPr>
        <w:t> </w:t>
      </w:r>
      <w:r>
        <w:rPr/>
        <w:t>未办妥产权证书的固定资产的情况说明</w:t>
      </w:r>
    </w:p>
    <w:p>
      <w:pPr>
        <w:pStyle w:val="BodyText"/>
        <w:spacing w:line="272" w:lineRule="exact"/>
        <w:ind w:right="210"/>
        <w:jc w:val="left"/>
      </w:pPr>
      <w:r>
        <w:rPr/>
        <w:t>期末房屋及建筑物中有账面原价为</w:t>
      </w:r>
      <w:r>
        <w:rPr>
          <w:spacing w:val="-76"/>
        </w:rPr>
        <w:t> </w:t>
      </w:r>
      <w:r>
        <w:rPr/>
        <w:t>10,959,139.87</w:t>
      </w:r>
      <w:r>
        <w:rPr>
          <w:spacing w:val="-76"/>
        </w:rPr>
        <w:t> </w:t>
      </w:r>
      <w:r>
        <w:rPr/>
        <w:t>的房产尚未办妥相关权证。公司账面原价为</w:t>
      </w:r>
    </w:p>
    <w:p>
      <w:pPr>
        <w:pStyle w:val="BodyText"/>
        <w:spacing w:line="272" w:lineRule="exact"/>
        <w:ind w:right="210"/>
        <w:jc w:val="left"/>
      </w:pPr>
      <w:r>
        <w:rPr/>
        <w:t>8,093,758.50</w:t>
      </w:r>
      <w:r>
        <w:rPr>
          <w:spacing w:val="-39"/>
        </w:rPr>
        <w:t> </w:t>
      </w:r>
      <w:r>
        <w:rPr>
          <w:spacing w:val="-3"/>
        </w:rPr>
        <w:t>元的房屋及建筑物房产证持证人为富润控股集团有限公司（原名浙江富润纺织集团有限</w:t>
      </w:r>
      <w:r>
        <w:rPr/>
      </w:r>
    </w:p>
    <w:p>
      <w:pPr>
        <w:pStyle w:val="BodyText"/>
        <w:spacing w:line="274" w:lineRule="exact"/>
        <w:ind w:right="210"/>
        <w:jc w:val="left"/>
      </w:pPr>
      <w:r>
        <w:rPr/>
        <w:t>责任公司），公司账面原价为</w:t>
      </w:r>
      <w:r>
        <w:rPr>
          <w:spacing w:val="-54"/>
        </w:rPr>
        <w:t> </w:t>
      </w:r>
      <w:r>
        <w:rPr/>
        <w:t>21,373,199.40</w:t>
      </w:r>
      <w:r>
        <w:rPr>
          <w:spacing w:val="-53"/>
        </w:rPr>
        <w:t> </w:t>
      </w:r>
      <w:r>
        <w:rPr/>
        <w:t>元的房屋及建筑物因涉及拆迁而暂无权证。</w:t>
      </w:r>
    </w:p>
    <w:p>
      <w:pPr>
        <w:spacing w:line="240" w:lineRule="auto" w:before="5"/>
        <w:rPr>
          <w:rFonts w:ascii="宋体" w:hAnsi="宋体" w:cs="宋体" w:eastAsia="宋体" w:hint="default"/>
          <w:sz w:val="15"/>
          <w:szCs w:val="15"/>
        </w:rPr>
      </w:pPr>
    </w:p>
    <w:p>
      <w:pPr>
        <w:pStyle w:val="BodyText"/>
        <w:spacing w:line="274" w:lineRule="exact" w:before="35"/>
        <w:ind w:right="210"/>
        <w:jc w:val="left"/>
      </w:pPr>
      <w:r>
        <w:rPr/>
        <w:t>11、在建工程</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043"/>
        <w:gridCol w:w="1580"/>
        <w:gridCol w:w="1043"/>
        <w:gridCol w:w="1580"/>
        <w:gridCol w:w="1582"/>
        <w:gridCol w:w="1042"/>
        <w:gridCol w:w="1580"/>
      </w:tblGrid>
      <w:tr>
        <w:trPr>
          <w:trHeight w:val="406" w:hRule="exact"/>
        </w:trPr>
        <w:tc>
          <w:tcPr>
            <w:tcW w:w="1043"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0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0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1043" w:type="dxa"/>
            <w:vMerge/>
            <w:tcBorders>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帐面余额</w:t>
            </w:r>
          </w:p>
        </w:tc>
        <w:tc>
          <w:tcPr>
            <w:tcW w:w="10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帐面净额</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帐面余额</w:t>
            </w: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帐面净额</w:t>
            </w:r>
          </w:p>
        </w:tc>
      </w:tr>
      <w:tr>
        <w:trPr>
          <w:trHeight w:val="560" w:hRule="exact"/>
        </w:trPr>
        <w:tc>
          <w:tcPr>
            <w:tcW w:w="10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27,417,448.12</w:t>
            </w:r>
          </w:p>
        </w:tc>
        <w:tc>
          <w:tcPr>
            <w:tcW w:w="1043"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27,417,448.12</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25,582,935.99</w:t>
            </w:r>
          </w:p>
        </w:tc>
        <w:tc>
          <w:tcPr>
            <w:tcW w:w="104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25,582,935.99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210"/>
        <w:jc w:val="left"/>
      </w:pPr>
      <w:r>
        <w:rPr/>
        <w:t>(1)</w:t>
      </w:r>
      <w:r>
        <w:rPr>
          <w:spacing w:val="-2"/>
        </w:rPr>
        <w:t> </w:t>
      </w:r>
      <w:r>
        <w:rPr/>
        <w:t>在建工程项目变动情况</w:t>
      </w:r>
    </w:p>
    <w:p>
      <w:pPr>
        <w:pStyle w:val="BodyText"/>
        <w:spacing w:line="274" w:lineRule="exact"/>
        <w:ind w:left="0" w:right="331"/>
        <w:jc w:val="right"/>
      </w:pPr>
      <w:r>
        <w:rPr/>
        <w:t>单位:元</w:t>
      </w:r>
      <w:r>
        <w:rPr>
          <w:spacing w:val="-3"/>
        </w:rPr>
        <w:t> </w:t>
      </w:r>
      <w:r>
        <w:rPr/>
        <w:t>币种:人民币</w:t>
      </w:r>
    </w:p>
    <w:p>
      <w:pPr>
        <w:spacing w:after="0" w:line="274" w:lineRule="exact"/>
        <w:jc w:val="right"/>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400"/>
        <w:gridCol w:w="1500"/>
        <w:gridCol w:w="1513"/>
        <w:gridCol w:w="1514"/>
        <w:gridCol w:w="1022"/>
        <w:gridCol w:w="1500"/>
      </w:tblGrid>
      <w:tr>
        <w:trPr>
          <w:trHeight w:val="248"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7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10"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3"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7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城西纺科基地(股份公司)</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2,440,541.13</w:t>
            </w:r>
          </w:p>
        </w:tc>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488.00</w:t>
            </w:r>
          </w:p>
        </w:tc>
        <w:tc>
          <w:tcPr>
            <w:tcW w:w="1514" w:type="dxa"/>
            <w:tcBorders>
              <w:top w:val="single" w:sz="6" w:space="0" w:color="101010"/>
              <w:left w:val="single" w:sz="6" w:space="0" w:color="101010"/>
              <w:bottom w:val="single" w:sz="6" w:space="0" w:color="101010"/>
              <w:right w:val="single" w:sz="6" w:space="0" w:color="101010"/>
            </w:tcBorders>
          </w:tcPr>
          <w:p>
            <w:pPr/>
          </w:p>
        </w:tc>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2,441,029.13</w:t>
            </w:r>
          </w:p>
        </w:tc>
      </w:tr>
      <w:tr>
        <w:trPr>
          <w:trHeight w:val="344"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城西纺科基地(纺织公司)</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9,208,303.28</w:t>
            </w:r>
          </w:p>
        </w:tc>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18,433,273.74</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2,665,158.03</w:t>
            </w:r>
          </w:p>
        </w:tc>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24,976,418.99</w:t>
            </w:r>
          </w:p>
        </w:tc>
      </w:tr>
      <w:tr>
        <w:trPr>
          <w:trHeight w:val="346"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城西纺科基地(海茂公司)</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13,381,346.02</w:t>
            </w:r>
          </w:p>
        </w:tc>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5,484,981.05</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229" w:right="0"/>
              <w:jc w:val="left"/>
              <w:rPr>
                <w:rFonts w:ascii="宋体" w:hAnsi="宋体" w:cs="宋体" w:eastAsia="宋体" w:hint="default"/>
                <w:sz w:val="18"/>
                <w:szCs w:val="18"/>
              </w:rPr>
            </w:pPr>
            <w:r>
              <w:rPr>
                <w:rFonts w:ascii="宋体"/>
                <w:sz w:val="18"/>
              </w:rPr>
              <w:t>18,866,327.07</w:t>
            </w:r>
          </w:p>
        </w:tc>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6" w:space="0" w:color="101010"/>
              <w:left w:val="single" w:sz="6" w:space="0" w:color="101010"/>
              <w:bottom w:val="single" w:sz="6" w:space="0" w:color="101010"/>
              <w:right w:val="single" w:sz="6" w:space="0" w:color="101010"/>
            </w:tcBorders>
          </w:tcPr>
          <w:p>
            <w:pPr/>
          </w:p>
        </w:tc>
      </w:tr>
      <w:tr>
        <w:trPr>
          <w:trHeight w:val="344"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服饰公司技改项目</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344,055.56</w:t>
            </w:r>
          </w:p>
        </w:tc>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456,534.13</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800,589.69</w:t>
            </w:r>
          </w:p>
        </w:tc>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6" w:space="0" w:color="101010"/>
              <w:left w:val="single" w:sz="6" w:space="0" w:color="101010"/>
              <w:bottom w:val="single" w:sz="6" w:space="0" w:color="101010"/>
              <w:right w:val="single" w:sz="6" w:space="0" w:color="101010"/>
            </w:tcBorders>
          </w:tcPr>
          <w:p>
            <w:pPr/>
          </w:p>
        </w:tc>
      </w:tr>
      <w:tr>
        <w:trPr>
          <w:trHeight w:val="346"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纺织公司技改项目</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208,690.00</w:t>
            </w:r>
          </w:p>
        </w:tc>
        <w:tc>
          <w:tcPr>
            <w:tcW w:w="1513" w:type="dxa"/>
            <w:tcBorders>
              <w:top w:val="single" w:sz="6" w:space="0" w:color="101010"/>
              <w:left w:val="single" w:sz="6" w:space="0" w:color="101010"/>
              <w:bottom w:val="single" w:sz="6" w:space="0" w:color="101010"/>
              <w:right w:val="single" w:sz="6" w:space="0" w:color="101010"/>
            </w:tcBorders>
          </w:tcPr>
          <w:p>
            <w:pP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208,690.00</w:t>
            </w:r>
          </w:p>
        </w:tc>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25,582,935.99</w:t>
            </w:r>
          </w:p>
        </w:tc>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7"/>
              <w:jc w:val="right"/>
              <w:rPr>
                <w:rFonts w:ascii="宋体" w:hAnsi="宋体" w:cs="宋体" w:eastAsia="宋体" w:hint="default"/>
                <w:sz w:val="18"/>
                <w:szCs w:val="18"/>
              </w:rPr>
            </w:pPr>
            <w:r>
              <w:rPr>
                <w:rFonts w:ascii="宋体"/>
                <w:sz w:val="18"/>
              </w:rPr>
              <w:t>24,375,276.92</w:t>
            </w:r>
          </w:p>
        </w:tc>
        <w:tc>
          <w:tcPr>
            <w:tcW w:w="151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229" w:right="0"/>
              <w:jc w:val="left"/>
              <w:rPr>
                <w:rFonts w:ascii="宋体" w:hAnsi="宋体" w:cs="宋体" w:eastAsia="宋体" w:hint="default"/>
                <w:sz w:val="18"/>
                <w:szCs w:val="18"/>
              </w:rPr>
            </w:pPr>
            <w:r>
              <w:rPr>
                <w:rFonts w:ascii="宋体"/>
                <w:sz w:val="18"/>
              </w:rPr>
              <w:t>22,540,764.79</w:t>
            </w:r>
          </w:p>
        </w:tc>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27,417,448.12</w:t>
            </w:r>
          </w:p>
        </w:tc>
      </w:tr>
    </w:tbl>
    <w:p>
      <w:pPr>
        <w:pStyle w:val="BodyText"/>
        <w:spacing w:line="238" w:lineRule="exact"/>
        <w:ind w:left="565" w:right="210"/>
        <w:jc w:val="left"/>
      </w:pPr>
      <w:r>
        <w:rPr/>
        <w:t>(1)</w:t>
      </w:r>
      <w:r>
        <w:rPr>
          <w:spacing w:val="-2"/>
        </w:rPr>
        <w:t> </w:t>
      </w:r>
      <w:r>
        <w:rPr/>
        <w:t>本期无借款费用资本化情况。</w:t>
      </w:r>
    </w:p>
    <w:p>
      <w:pPr>
        <w:pStyle w:val="BodyText"/>
        <w:spacing w:line="274" w:lineRule="exact"/>
        <w:ind w:right="210"/>
        <w:jc w:val="left"/>
      </w:pPr>
      <w:r>
        <w:rPr/>
        <w:t>(2)</w:t>
      </w:r>
      <w:r>
        <w:rPr>
          <w:spacing w:val="-18"/>
        </w:rPr>
        <w:t> </w:t>
      </w:r>
      <w:r>
        <w:rPr/>
        <w:t>期末在建工程中有</w:t>
      </w:r>
      <w:r>
        <w:rPr>
          <w:spacing w:val="-62"/>
        </w:rPr>
        <w:t> </w:t>
      </w:r>
      <w:r>
        <w:rPr/>
        <w:t>20,301,409.57</w:t>
      </w:r>
      <w:r>
        <w:rPr>
          <w:spacing w:val="-61"/>
        </w:rPr>
        <w:t> </w:t>
      </w:r>
      <w:r>
        <w:rPr/>
        <w:t>元（原价）用于抵押。</w:t>
      </w:r>
    </w:p>
    <w:p>
      <w:pPr>
        <w:spacing w:line="240" w:lineRule="auto" w:before="10"/>
        <w:rPr>
          <w:rFonts w:ascii="宋体" w:hAnsi="宋体" w:cs="宋体" w:eastAsia="宋体" w:hint="default"/>
          <w:sz w:val="22"/>
          <w:szCs w:val="22"/>
        </w:rPr>
      </w:pPr>
    </w:p>
    <w:p>
      <w:pPr>
        <w:pStyle w:val="BodyText"/>
        <w:spacing w:line="272" w:lineRule="exact"/>
        <w:ind w:left="565" w:right="3255" w:hanging="421"/>
        <w:jc w:val="left"/>
      </w:pPr>
      <w:r>
        <w:rPr/>
        <w:t>(2)</w:t>
      </w:r>
      <w:r>
        <w:rPr>
          <w:spacing w:val="-1"/>
        </w:rPr>
        <w:t> </w:t>
      </w:r>
      <w:r>
        <w:rPr/>
        <w:t>在建工程减值准备</w:t>
      </w:r>
      <w:r>
        <w:rPr/>
        <w:t> 期末，未发现在建工程存在明显减值迹象，故未计提减值准备。</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727" w:top="980" w:bottom="920" w:left="1380" w:right="1140"/>
        </w:sectPr>
      </w:pPr>
    </w:p>
    <w:p>
      <w:pPr>
        <w:pStyle w:val="BodyText"/>
        <w:spacing w:line="274" w:lineRule="exact" w:before="35"/>
        <w:ind w:right="-18"/>
        <w:jc w:val="left"/>
      </w:pPr>
      <w:r>
        <w:rPr/>
        <w:t>12、无形资产</w:t>
      </w:r>
    </w:p>
    <w:p>
      <w:pPr>
        <w:pStyle w:val="BodyText"/>
        <w:spacing w:line="274" w:lineRule="exact"/>
        <w:ind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40"/>
          <w:cols w:num="2" w:equalWidth="0">
            <w:col w:w="2036" w:space="5210"/>
            <w:col w:w="247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086"/>
        <w:gridCol w:w="1632"/>
        <w:gridCol w:w="1632"/>
        <w:gridCol w:w="1632"/>
        <w:gridCol w:w="1686"/>
        <w:gridCol w:w="1632"/>
      </w:tblGrid>
      <w:tr>
        <w:trPr>
          <w:trHeight w:val="559" w:hRule="exact"/>
        </w:trPr>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2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7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本期增加额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83"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累计减值准备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60" w:hRule="exact"/>
        </w:trPr>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51" w:right="0"/>
              <w:jc w:val="left"/>
              <w:rPr>
                <w:rFonts w:ascii="宋体" w:hAnsi="宋体" w:cs="宋体" w:eastAsia="宋体" w:hint="default"/>
                <w:sz w:val="21"/>
                <w:szCs w:val="21"/>
              </w:rPr>
            </w:pPr>
            <w:r>
              <w:rPr>
                <w:rFonts w:ascii="宋体"/>
                <w:sz w:val="21"/>
              </w:rPr>
              <w:t>40,215,460.91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9" w:right="0"/>
              <w:jc w:val="center"/>
              <w:rPr>
                <w:rFonts w:ascii="宋体" w:hAnsi="宋体" w:cs="宋体" w:eastAsia="宋体" w:hint="default"/>
                <w:sz w:val="21"/>
                <w:szCs w:val="21"/>
              </w:rPr>
            </w:pPr>
            <w:r>
              <w:rPr>
                <w:rFonts w:ascii="宋体"/>
                <w:sz w:val="21"/>
              </w:rPr>
              <w:t>24,444,384.05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56" w:right="0"/>
              <w:jc w:val="left"/>
              <w:rPr>
                <w:rFonts w:ascii="宋体" w:hAnsi="宋体" w:cs="宋体" w:eastAsia="宋体" w:hint="default"/>
                <w:sz w:val="21"/>
                <w:szCs w:val="21"/>
              </w:rPr>
            </w:pPr>
            <w:r>
              <w:rPr>
                <w:rFonts w:ascii="宋体"/>
                <w:sz w:val="21"/>
              </w:rPr>
              <w:t>1,659,580.91</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63,000,264.05</w:t>
            </w: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79" w:hRule="exact"/>
        </w:trPr>
        <w:tc>
          <w:tcPr>
            <w:tcW w:w="1086"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76"/>
                <w:sz w:val="21"/>
                <w:szCs w:val="21"/>
              </w:rPr>
              <w:t> </w:t>
            </w:r>
            <w:r>
              <w:rPr>
                <w:rFonts w:ascii="宋体" w:hAnsi="宋体" w:cs="宋体" w:eastAsia="宋体" w:hint="default"/>
                <w:sz w:val="21"/>
                <w:szCs w:val="21"/>
              </w:rPr>
              <w:t>省道诸</w:t>
            </w:r>
          </w:p>
        </w:tc>
        <w:tc>
          <w:tcPr>
            <w:tcW w:w="1632" w:type="dxa"/>
            <w:tcBorders>
              <w:top w:val="single" w:sz="6" w:space="0" w:color="101010"/>
              <w:left w:val="single" w:sz="6" w:space="0" w:color="101010"/>
              <w:bottom w:val="nil" w:sz="6" w:space="0" w:color="auto"/>
              <w:right w:val="single" w:sz="6" w:space="0" w:color="101010"/>
            </w:tcBorders>
          </w:tcPr>
          <w:p>
            <w:pPr/>
          </w:p>
        </w:tc>
        <w:tc>
          <w:tcPr>
            <w:tcW w:w="1632" w:type="dxa"/>
            <w:tcBorders>
              <w:top w:val="single" w:sz="6" w:space="0" w:color="101010"/>
              <w:left w:val="single" w:sz="6" w:space="0" w:color="101010"/>
              <w:bottom w:val="nil" w:sz="6" w:space="0" w:color="auto"/>
              <w:right w:val="single" w:sz="6" w:space="0" w:color="101010"/>
            </w:tcBorders>
          </w:tcPr>
          <w:p>
            <w:pPr/>
          </w:p>
        </w:tc>
        <w:tc>
          <w:tcPr>
            <w:tcW w:w="1632" w:type="dxa"/>
            <w:vMerge w:val="restart"/>
            <w:tcBorders>
              <w:top w:val="single" w:sz="6" w:space="0" w:color="101010"/>
              <w:left w:val="single" w:sz="6" w:space="0" w:color="101010"/>
              <w:right w:val="single" w:sz="6" w:space="0" w:color="101010"/>
            </w:tcBorders>
          </w:tcPr>
          <w:p>
            <w:pPr/>
          </w:p>
        </w:tc>
        <w:tc>
          <w:tcPr>
            <w:tcW w:w="1686" w:type="dxa"/>
            <w:tcBorders>
              <w:top w:val="single" w:sz="6" w:space="0" w:color="101010"/>
              <w:left w:val="single" w:sz="6" w:space="0" w:color="101010"/>
              <w:bottom w:val="nil" w:sz="6" w:space="0" w:color="auto"/>
              <w:right w:val="single" w:sz="6" w:space="0" w:color="101010"/>
            </w:tcBorders>
          </w:tcPr>
          <w:p>
            <w:pPr/>
          </w:p>
        </w:tc>
        <w:tc>
          <w:tcPr>
            <w:tcW w:w="1632" w:type="dxa"/>
            <w:vMerge w:val="restart"/>
            <w:tcBorders>
              <w:top w:val="single" w:sz="6" w:space="0" w:color="101010"/>
              <w:left w:val="single" w:sz="6" w:space="0" w:color="101010"/>
              <w:right w:val="single" w:sz="6" w:space="0" w:color="101010"/>
            </w:tcBorders>
          </w:tcPr>
          <w:p>
            <w:pPr/>
          </w:p>
        </w:tc>
      </w:tr>
      <w:tr>
        <w:trPr>
          <w:trHeight w:val="545" w:hRule="exact"/>
        </w:trPr>
        <w:tc>
          <w:tcPr>
            <w:tcW w:w="1086" w:type="dxa"/>
            <w:tcBorders>
              <w:top w:val="nil" w:sz="6" w:space="0" w:color="auto"/>
              <w:left w:val="single" w:sz="6" w:space="0" w:color="101010"/>
              <w:bottom w:val="nil" w:sz="6" w:space="0" w:color="auto"/>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暨段项目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优先收益</w:t>
            </w:r>
          </w:p>
        </w:tc>
        <w:tc>
          <w:tcPr>
            <w:tcW w:w="1632"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51" w:right="0"/>
              <w:jc w:val="left"/>
              <w:rPr>
                <w:rFonts w:ascii="宋体" w:hAnsi="宋体" w:cs="宋体" w:eastAsia="宋体" w:hint="default"/>
                <w:sz w:val="21"/>
                <w:szCs w:val="21"/>
              </w:rPr>
            </w:pPr>
            <w:r>
              <w:rPr>
                <w:rFonts w:ascii="宋体"/>
                <w:sz w:val="21"/>
              </w:rPr>
              <w:t>53,547,797.10</w:t>
            </w:r>
          </w:p>
        </w:tc>
        <w:tc>
          <w:tcPr>
            <w:tcW w:w="1632"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right="49"/>
              <w:jc w:val="center"/>
              <w:rPr>
                <w:rFonts w:ascii="宋体" w:hAnsi="宋体" w:cs="宋体" w:eastAsia="宋体" w:hint="default"/>
                <w:sz w:val="21"/>
                <w:szCs w:val="21"/>
              </w:rPr>
            </w:pPr>
            <w:r>
              <w:rPr>
                <w:rFonts w:ascii="宋体"/>
                <w:sz w:val="21"/>
              </w:rPr>
              <w:t>-2,818,305.00</w:t>
            </w:r>
          </w:p>
        </w:tc>
        <w:tc>
          <w:tcPr>
            <w:tcW w:w="1632" w:type="dxa"/>
            <w:vMerge/>
            <w:tcBorders>
              <w:left w:val="single" w:sz="6" w:space="0" w:color="101010"/>
              <w:right w:val="single" w:sz="6" w:space="0" w:color="101010"/>
            </w:tcBorders>
          </w:tcPr>
          <w:p>
            <w:pPr/>
          </w:p>
        </w:tc>
        <w:tc>
          <w:tcPr>
            <w:tcW w:w="1686"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50,729,492.10</w:t>
            </w:r>
          </w:p>
        </w:tc>
        <w:tc>
          <w:tcPr>
            <w:tcW w:w="1632" w:type="dxa"/>
            <w:vMerge/>
            <w:tcBorders>
              <w:left w:val="single" w:sz="6" w:space="0" w:color="101010"/>
              <w:right w:val="single" w:sz="6" w:space="0" w:color="101010"/>
            </w:tcBorders>
          </w:tcPr>
          <w:p>
            <w:pPr/>
          </w:p>
        </w:tc>
      </w:tr>
      <w:tr>
        <w:trPr>
          <w:trHeight w:val="280" w:hRule="exact"/>
        </w:trPr>
        <w:tc>
          <w:tcPr>
            <w:tcW w:w="1086"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632" w:type="dxa"/>
            <w:tcBorders>
              <w:top w:val="nil" w:sz="6" w:space="0" w:color="auto"/>
              <w:left w:val="single" w:sz="6" w:space="0" w:color="101010"/>
              <w:bottom w:val="single" w:sz="6" w:space="0" w:color="101010"/>
              <w:right w:val="single" w:sz="6" w:space="0" w:color="101010"/>
            </w:tcBorders>
          </w:tcPr>
          <w:p>
            <w:pPr/>
          </w:p>
        </w:tc>
        <w:tc>
          <w:tcPr>
            <w:tcW w:w="1632" w:type="dxa"/>
            <w:tcBorders>
              <w:top w:val="nil" w:sz="6" w:space="0" w:color="auto"/>
              <w:left w:val="single" w:sz="6" w:space="0" w:color="101010"/>
              <w:bottom w:val="single" w:sz="6" w:space="0" w:color="101010"/>
              <w:right w:val="single" w:sz="6" w:space="0" w:color="101010"/>
            </w:tcBorders>
          </w:tcPr>
          <w:p>
            <w:pPr/>
          </w:p>
        </w:tc>
        <w:tc>
          <w:tcPr>
            <w:tcW w:w="1632" w:type="dxa"/>
            <w:vMerge/>
            <w:tcBorders>
              <w:left w:val="single" w:sz="6" w:space="0" w:color="101010"/>
              <w:bottom w:val="single" w:sz="6" w:space="0" w:color="101010"/>
              <w:right w:val="single" w:sz="6" w:space="0" w:color="101010"/>
            </w:tcBorders>
          </w:tcPr>
          <w:p>
            <w:pPr/>
          </w:p>
        </w:tc>
        <w:tc>
          <w:tcPr>
            <w:tcW w:w="1686" w:type="dxa"/>
            <w:tcBorders>
              <w:top w:val="nil" w:sz="6" w:space="0" w:color="auto"/>
              <w:left w:val="single" w:sz="6" w:space="0" w:color="101010"/>
              <w:bottom w:val="single" w:sz="6" w:space="0" w:color="101010"/>
              <w:right w:val="single" w:sz="6" w:space="0" w:color="101010"/>
            </w:tcBorders>
          </w:tcPr>
          <w:p>
            <w:pPr/>
          </w:p>
        </w:tc>
        <w:tc>
          <w:tcPr>
            <w:tcW w:w="1632" w:type="dxa"/>
            <w:vMerge/>
            <w:tcBorders>
              <w:left w:val="single" w:sz="6" w:space="0" w:color="101010"/>
              <w:bottom w:val="single" w:sz="6" w:space="0" w:color="101010"/>
              <w:right w:val="single" w:sz="6" w:space="0" w:color="101010"/>
            </w:tcBorders>
          </w:tcPr>
          <w:p>
            <w:pPr/>
          </w:p>
        </w:tc>
      </w:tr>
      <w:tr>
        <w:trPr>
          <w:trHeight w:val="288" w:hRule="exact"/>
        </w:trPr>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52" w:right="0"/>
              <w:jc w:val="left"/>
              <w:rPr>
                <w:rFonts w:ascii="宋体" w:hAnsi="宋体" w:cs="宋体" w:eastAsia="宋体" w:hint="default"/>
                <w:sz w:val="21"/>
                <w:szCs w:val="21"/>
              </w:rPr>
            </w:pPr>
            <w:r>
              <w:rPr>
                <w:rFonts w:ascii="宋体"/>
                <w:sz w:val="21"/>
              </w:rPr>
              <w:t>93,763,258.01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9" w:right="0"/>
              <w:jc w:val="center"/>
              <w:rPr>
                <w:rFonts w:ascii="宋体" w:hAnsi="宋体" w:cs="宋体" w:eastAsia="宋体" w:hint="default"/>
                <w:sz w:val="21"/>
                <w:szCs w:val="21"/>
              </w:rPr>
            </w:pPr>
            <w:r>
              <w:rPr>
                <w:rFonts w:ascii="宋体"/>
                <w:sz w:val="21"/>
              </w:rPr>
              <w:t>21,626,079.05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1,659,580.91</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113,729,756.15</w:t>
            </w:r>
          </w:p>
        </w:tc>
        <w:tc>
          <w:tcPr>
            <w:tcW w:w="1632"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38" w:lineRule="exact"/>
        <w:ind w:right="210"/>
        <w:jc w:val="left"/>
      </w:pPr>
      <w:r>
        <w:rPr/>
        <w:t>(1)</w:t>
      </w:r>
      <w:r>
        <w:rPr>
          <w:spacing w:val="-18"/>
        </w:rPr>
        <w:t> </w:t>
      </w:r>
      <w:r>
        <w:rPr/>
        <w:t>期末无形资产中有</w:t>
      </w:r>
      <w:r>
        <w:rPr>
          <w:spacing w:val="-62"/>
        </w:rPr>
        <w:t> </w:t>
      </w:r>
      <w:r>
        <w:rPr/>
        <w:t>55,082,398.24</w:t>
      </w:r>
      <w:r>
        <w:rPr>
          <w:spacing w:val="-61"/>
        </w:rPr>
        <w:t> </w:t>
      </w:r>
      <w:r>
        <w:rPr/>
        <w:t>元（原价）用于抵押。</w:t>
      </w:r>
    </w:p>
    <w:p>
      <w:pPr>
        <w:pStyle w:val="BodyText"/>
        <w:spacing w:line="272" w:lineRule="exact"/>
        <w:ind w:right="210"/>
        <w:jc w:val="left"/>
      </w:pPr>
      <w:r>
        <w:rPr/>
        <w:t>(2)</w:t>
      </w:r>
      <w:r>
        <w:rPr>
          <w:spacing w:val="-2"/>
        </w:rPr>
        <w:t> </w:t>
      </w:r>
      <w:r>
        <w:rPr/>
        <w:t>未办妥产权证书的无形资产的情况说明</w:t>
      </w:r>
    </w:p>
    <w:p>
      <w:pPr>
        <w:pStyle w:val="BodyText"/>
        <w:spacing w:line="272" w:lineRule="exact"/>
        <w:ind w:right="210"/>
        <w:jc w:val="left"/>
      </w:pPr>
      <w:r>
        <w:rPr/>
        <w:t>期末无形资产中账面原价为</w:t>
      </w:r>
      <w:r>
        <w:rPr>
          <w:spacing w:val="-54"/>
        </w:rPr>
        <w:t> </w:t>
      </w:r>
      <w:r>
        <w:rPr/>
        <w:t>10,019,935.00</w:t>
      </w:r>
      <w:r>
        <w:rPr>
          <w:spacing w:val="-53"/>
        </w:rPr>
        <w:t> </w:t>
      </w:r>
      <w:r>
        <w:rPr/>
        <w:t>元的土地使用权尚未办妥土地使用权证。</w:t>
      </w:r>
    </w:p>
    <w:p>
      <w:pPr>
        <w:pStyle w:val="BodyText"/>
        <w:spacing w:line="274" w:lineRule="exact"/>
        <w:ind w:right="210"/>
        <w:jc w:val="left"/>
      </w:pPr>
      <w:r>
        <w:rPr/>
        <w:t>(3)</w:t>
      </w:r>
      <w:r>
        <w:rPr>
          <w:spacing w:val="-2"/>
        </w:rPr>
        <w:t> </w:t>
      </w:r>
      <w:r>
        <w:rPr/>
        <w:t>期末，未发现无形资产存在明显减值迹象，故未计提减值准备。</w:t>
      </w:r>
    </w:p>
    <w:p>
      <w:pPr>
        <w:spacing w:line="240" w:lineRule="auto" w:before="10"/>
        <w:rPr>
          <w:rFonts w:ascii="宋体" w:hAnsi="宋体" w:cs="宋体" w:eastAsia="宋体" w:hint="default"/>
          <w:sz w:val="22"/>
          <w:szCs w:val="22"/>
        </w:rPr>
      </w:pPr>
    </w:p>
    <w:p>
      <w:pPr>
        <w:pStyle w:val="BodyText"/>
        <w:spacing w:line="272" w:lineRule="exact"/>
        <w:ind w:left="565" w:right="5935" w:hanging="421"/>
        <w:jc w:val="left"/>
      </w:pPr>
      <w:r>
        <w:rPr/>
        <w:t>13、递延所得税资产的说明： 递延所得税资产期末数</w:t>
      </w:r>
      <w:r>
        <w:rPr>
          <w:spacing w:val="-55"/>
        </w:rPr>
        <w:t> </w:t>
      </w:r>
      <w:r>
        <w:rPr/>
        <w:t>654,599.56</w:t>
      </w:r>
    </w:p>
    <w:tbl>
      <w:tblPr>
        <w:tblW w:w="0" w:type="auto"/>
        <w:jc w:val="left"/>
        <w:tblInd w:w="110" w:type="dxa"/>
        <w:tblLayout w:type="fixed"/>
        <w:tblCellMar>
          <w:top w:w="0" w:type="dxa"/>
          <w:left w:w="0" w:type="dxa"/>
          <w:bottom w:w="0" w:type="dxa"/>
          <w:right w:w="0" w:type="dxa"/>
        </w:tblCellMar>
        <w:tblLook w:val="01E0"/>
      </w:tblPr>
      <w:tblGrid>
        <w:gridCol w:w="2449"/>
        <w:gridCol w:w="2555"/>
        <w:gridCol w:w="1681"/>
      </w:tblGrid>
      <w:tr>
        <w:trPr>
          <w:trHeight w:val="295"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4236" w:type="dxa"/>
            <w:gridSpan w:val="2"/>
            <w:tcBorders>
              <w:top w:val="nil" w:sz="6" w:space="0" w:color="auto"/>
              <w:left w:val="nil" w:sz="6" w:space="0" w:color="auto"/>
              <w:bottom w:val="nil" w:sz="6" w:space="0" w:color="auto"/>
              <w:right w:val="nil" w:sz="6" w:space="0" w:color="auto"/>
            </w:tcBorders>
          </w:tcPr>
          <w:p>
            <w:pPr/>
          </w:p>
        </w:tc>
      </w:tr>
      <w:tr>
        <w:trPr>
          <w:trHeight w:val="241" w:hRule="exact"/>
        </w:trPr>
        <w:tc>
          <w:tcPr>
            <w:tcW w:w="2449"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10" w:lineRule="exact"/>
              <w:ind w:left="45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5" w:type="dxa"/>
            <w:tcBorders>
              <w:top w:val="nil" w:sz="6" w:space="0" w:color="auto"/>
              <w:left w:val="nil" w:sz="6" w:space="0" w:color="auto"/>
              <w:bottom w:val="nil" w:sz="6" w:space="0" w:color="auto"/>
              <w:right w:val="nil" w:sz="6" w:space="0" w:color="auto"/>
            </w:tcBorders>
          </w:tcPr>
          <w:p>
            <w:pPr>
              <w:pStyle w:val="TableParagraph"/>
              <w:spacing w:line="210" w:lineRule="exact"/>
              <w:ind w:left="17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681" w:type="dxa"/>
            <w:tcBorders>
              <w:top w:val="nil" w:sz="6" w:space="0" w:color="auto"/>
              <w:left w:val="nil" w:sz="6" w:space="0" w:color="auto"/>
              <w:bottom w:val="nil" w:sz="6" w:space="0" w:color="auto"/>
              <w:right w:val="nil" w:sz="6" w:space="0" w:color="auto"/>
            </w:tcBorders>
          </w:tcPr>
          <w:p>
            <w:pPr>
              <w:pStyle w:val="TableParagraph"/>
              <w:spacing w:line="210" w:lineRule="exact"/>
              <w:ind w:left="90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72"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555" w:type="dxa"/>
            <w:tcBorders>
              <w:top w:val="nil" w:sz="6" w:space="0" w:color="auto"/>
              <w:left w:val="nil" w:sz="6" w:space="0" w:color="auto"/>
              <w:bottom w:val="nil" w:sz="6" w:space="0" w:color="auto"/>
              <w:right w:val="nil" w:sz="6" w:space="0" w:color="auto"/>
            </w:tcBorders>
          </w:tcPr>
          <w:p>
            <w:pPr>
              <w:pStyle w:val="TableParagraph"/>
              <w:spacing w:line="241" w:lineRule="exact"/>
              <w:ind w:left="734" w:right="0"/>
              <w:jc w:val="left"/>
              <w:rPr>
                <w:rFonts w:ascii="宋体" w:hAnsi="宋体" w:cs="宋体" w:eastAsia="宋体" w:hint="default"/>
                <w:sz w:val="21"/>
                <w:szCs w:val="21"/>
              </w:rPr>
            </w:pPr>
            <w:r>
              <w:rPr>
                <w:rFonts w:ascii="宋体"/>
                <w:sz w:val="21"/>
              </w:rPr>
              <w:t>607,407.46</w:t>
            </w:r>
          </w:p>
        </w:tc>
        <w:tc>
          <w:tcPr>
            <w:tcW w:w="1681"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1,134,641.73</w:t>
            </w:r>
            <w:r>
              <w:rPr>
                <w:rFonts w:ascii="宋体"/>
                <w:sz w:val="21"/>
              </w:rPr>
            </w:r>
          </w:p>
        </w:tc>
      </w:tr>
      <w:tr>
        <w:trPr>
          <w:trHeight w:val="272"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2555" w:type="dxa"/>
            <w:tcBorders>
              <w:top w:val="nil" w:sz="6" w:space="0" w:color="auto"/>
              <w:left w:val="nil" w:sz="6" w:space="0" w:color="auto"/>
              <w:bottom w:val="nil" w:sz="6" w:space="0" w:color="auto"/>
              <w:right w:val="nil" w:sz="6" w:space="0" w:color="auto"/>
            </w:tcBorders>
          </w:tcPr>
          <w:p>
            <w:pPr>
              <w:pStyle w:val="TableParagraph"/>
              <w:spacing w:line="241" w:lineRule="exact"/>
              <w:ind w:left="735" w:right="0"/>
              <w:jc w:val="left"/>
              <w:rPr>
                <w:rFonts w:ascii="宋体" w:hAnsi="宋体" w:cs="宋体" w:eastAsia="宋体" w:hint="default"/>
                <w:sz w:val="21"/>
                <w:szCs w:val="21"/>
              </w:rPr>
            </w:pPr>
            <w:r>
              <w:rPr>
                <w:rFonts w:ascii="宋体"/>
                <w:sz w:val="21"/>
              </w:rPr>
              <w:t>47,192.10</w:t>
            </w:r>
          </w:p>
        </w:tc>
        <w:tc>
          <w:tcPr>
            <w:tcW w:w="1681" w:type="dxa"/>
            <w:tcBorders>
              <w:top w:val="nil" w:sz="6" w:space="0" w:color="auto"/>
              <w:left w:val="nil" w:sz="6" w:space="0" w:color="auto"/>
              <w:bottom w:val="nil" w:sz="6" w:space="0" w:color="auto"/>
              <w:right w:val="nil" w:sz="6" w:space="0" w:color="auto"/>
            </w:tcBorders>
          </w:tcPr>
          <w:p>
            <w:pPr/>
          </w:p>
        </w:tc>
      </w:tr>
      <w:tr>
        <w:trPr>
          <w:trHeight w:val="241" w:hRule="exact"/>
        </w:trPr>
        <w:tc>
          <w:tcPr>
            <w:tcW w:w="2449"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5" w:type="dxa"/>
            <w:tcBorders>
              <w:top w:val="nil" w:sz="6" w:space="0" w:color="auto"/>
              <w:left w:val="nil" w:sz="6" w:space="0" w:color="auto"/>
              <w:bottom w:val="nil" w:sz="6" w:space="0" w:color="auto"/>
              <w:right w:val="nil" w:sz="6" w:space="0" w:color="auto"/>
            </w:tcBorders>
          </w:tcPr>
          <w:p>
            <w:pPr>
              <w:pStyle w:val="TableParagraph"/>
              <w:spacing w:line="241" w:lineRule="exact"/>
              <w:ind w:left="840" w:right="0"/>
              <w:jc w:val="left"/>
              <w:rPr>
                <w:rFonts w:ascii="宋体" w:hAnsi="宋体" w:cs="宋体" w:eastAsia="宋体" w:hint="default"/>
                <w:sz w:val="21"/>
                <w:szCs w:val="21"/>
              </w:rPr>
            </w:pPr>
            <w:r>
              <w:rPr>
                <w:rFonts w:ascii="宋体"/>
                <w:sz w:val="21"/>
              </w:rPr>
              <w:t>654,599.56</w:t>
            </w:r>
          </w:p>
        </w:tc>
        <w:tc>
          <w:tcPr>
            <w:tcW w:w="1681" w:type="dxa"/>
            <w:tcBorders>
              <w:top w:val="nil" w:sz="6" w:space="0" w:color="auto"/>
              <w:left w:val="nil" w:sz="6" w:space="0" w:color="auto"/>
              <w:bottom w:val="nil" w:sz="6" w:space="0" w:color="auto"/>
              <w:right w:val="nil" w:sz="6" w:space="0" w:color="auto"/>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1,134,641.73</w:t>
            </w:r>
            <w:r>
              <w:rPr>
                <w:rFonts w:ascii="宋体"/>
                <w:sz w:val="21"/>
              </w:rPr>
            </w:r>
          </w:p>
        </w:tc>
      </w:tr>
      <w:tr>
        <w:trPr>
          <w:trHeight w:val="304" w:hRule="exact"/>
        </w:trPr>
        <w:tc>
          <w:tcPr>
            <w:tcW w:w="6686" w:type="dxa"/>
            <w:gridSpan w:val="3"/>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引起暂时性差异的资产和负债项目对应的暂时性差异金额</w:t>
            </w:r>
          </w:p>
        </w:tc>
      </w:tr>
      <w:tr>
        <w:trPr>
          <w:trHeight w:val="272" w:hRule="exact"/>
        </w:trPr>
        <w:tc>
          <w:tcPr>
            <w:tcW w:w="2449"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36"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944"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72"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236"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736" w:right="0"/>
              <w:jc w:val="left"/>
              <w:rPr>
                <w:rFonts w:ascii="宋体" w:hAnsi="宋体" w:cs="宋体" w:eastAsia="宋体" w:hint="default"/>
                <w:sz w:val="21"/>
                <w:szCs w:val="21"/>
              </w:rPr>
            </w:pPr>
            <w:r>
              <w:rPr>
                <w:rFonts w:ascii="宋体"/>
                <w:sz w:val="21"/>
              </w:rPr>
              <w:t>3,681,257.33</w:t>
            </w:r>
          </w:p>
        </w:tc>
      </w:tr>
      <w:tr>
        <w:trPr>
          <w:trHeight w:val="272" w:hRule="exact"/>
        </w:trPr>
        <w:tc>
          <w:tcPr>
            <w:tcW w:w="2449"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4236"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1260" w:right="0"/>
              <w:jc w:val="left"/>
              <w:rPr>
                <w:rFonts w:ascii="宋体" w:hAnsi="宋体" w:cs="宋体" w:eastAsia="宋体" w:hint="default"/>
                <w:sz w:val="21"/>
                <w:szCs w:val="21"/>
              </w:rPr>
            </w:pPr>
            <w:r>
              <w:rPr>
                <w:rFonts w:ascii="宋体"/>
                <w:sz w:val="21"/>
              </w:rPr>
              <w:t>286,012.74</w:t>
            </w:r>
          </w:p>
        </w:tc>
      </w:tr>
      <w:tr>
        <w:trPr>
          <w:trHeight w:val="341" w:hRule="exact"/>
        </w:trPr>
        <w:tc>
          <w:tcPr>
            <w:tcW w:w="2449"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1" w:lineRule="exact"/>
              <w:ind w:left="24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4236"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1260" w:right="0"/>
              <w:jc w:val="left"/>
              <w:rPr>
                <w:rFonts w:ascii="宋体" w:hAnsi="宋体" w:cs="宋体" w:eastAsia="宋体" w:hint="default"/>
                <w:sz w:val="21"/>
                <w:szCs w:val="21"/>
              </w:rPr>
            </w:pPr>
            <w:r>
              <w:rPr>
                <w:rFonts w:ascii="宋体"/>
                <w:sz w:val="21"/>
              </w:rPr>
              <w:t>3,967,270.07</w:t>
            </w:r>
          </w:p>
        </w:tc>
      </w:tr>
    </w:tbl>
    <w:p>
      <w:pPr>
        <w:spacing w:after="0" w:line="241" w:lineRule="exact"/>
        <w:jc w:val="left"/>
        <w:rPr>
          <w:rFonts w:ascii="宋体" w:hAnsi="宋体" w:cs="宋体" w:eastAsia="宋体" w:hint="default"/>
          <w:sz w:val="21"/>
          <w:szCs w:val="21"/>
        </w:rPr>
        <w:sectPr>
          <w:type w:val="continuous"/>
          <w:pgSz w:w="12240" w:h="15840"/>
          <w:pgMar w:top="1500" w:bottom="280" w:left="1380" w:right="1140"/>
        </w:sectPr>
      </w:pPr>
    </w:p>
    <w:p>
      <w:pPr>
        <w:spacing w:line="240" w:lineRule="auto" w:before="1"/>
        <w:rPr>
          <w:rFonts w:ascii="宋体" w:hAnsi="宋体" w:cs="宋体" w:eastAsia="宋体" w:hint="default"/>
          <w:sz w:val="29"/>
          <w:szCs w:val="29"/>
        </w:rPr>
      </w:pPr>
    </w:p>
    <w:p>
      <w:pPr>
        <w:pStyle w:val="BodyText"/>
        <w:spacing w:line="274" w:lineRule="exact" w:before="35"/>
        <w:ind w:left="845" w:right="0"/>
        <w:jc w:val="left"/>
      </w:pPr>
      <w:r>
        <w:rPr/>
        <w:t>14、资产减值准备明细</w:t>
      </w:r>
    </w:p>
    <w:p>
      <w:pPr>
        <w:pStyle w:val="BodyText"/>
        <w:spacing w:line="274" w:lineRule="exact"/>
        <w:ind w:left="0" w:right="85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84"/>
        <w:gridCol w:w="1423"/>
        <w:gridCol w:w="1423"/>
        <w:gridCol w:w="1181"/>
        <w:gridCol w:w="1241"/>
        <w:gridCol w:w="1241"/>
        <w:gridCol w:w="1423"/>
      </w:tblGrid>
      <w:tr>
        <w:trPr>
          <w:trHeight w:val="434" w:hRule="exact"/>
        </w:trPr>
        <w:tc>
          <w:tcPr>
            <w:tcW w:w="2784"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3" w:type="dxa"/>
            <w:vMerge w:val="restart"/>
            <w:tcBorders>
              <w:top w:val="single" w:sz="6" w:space="0" w:color="101010"/>
              <w:left w:val="single" w:sz="6" w:space="0" w:color="101010"/>
              <w:right w:val="single" w:sz="6" w:space="0" w:color="101010"/>
            </w:tcBorders>
          </w:tcPr>
          <w:p>
            <w:pPr>
              <w:pStyle w:val="TableParagraph"/>
              <w:spacing w:line="272" w:lineRule="exact" w:before="141"/>
              <w:ind w:left="598" w:right="178"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1423"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3662"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 w:right="0"/>
              <w:jc w:val="center"/>
              <w:rPr>
                <w:rFonts w:ascii="宋体" w:hAnsi="宋体" w:cs="宋体" w:eastAsia="宋体" w:hint="default"/>
                <w:sz w:val="21"/>
                <w:szCs w:val="21"/>
              </w:rPr>
            </w:pPr>
            <w:r>
              <w:rPr>
                <w:rFonts w:ascii="宋体" w:hAnsi="宋体" w:cs="宋体" w:eastAsia="宋体" w:hint="default"/>
                <w:sz w:val="21"/>
                <w:szCs w:val="21"/>
              </w:rPr>
              <w:t>本期减少额</w:t>
            </w:r>
          </w:p>
        </w:tc>
        <w:tc>
          <w:tcPr>
            <w:tcW w:w="1423" w:type="dxa"/>
            <w:vMerge w:val="restart"/>
            <w:tcBorders>
              <w:top w:val="single" w:sz="6" w:space="0" w:color="101010"/>
              <w:left w:val="single" w:sz="6" w:space="0" w:color="101010"/>
              <w:right w:val="single" w:sz="6" w:space="0" w:color="101010"/>
            </w:tcBorders>
          </w:tcPr>
          <w:p>
            <w:pPr>
              <w:pStyle w:val="TableParagraph"/>
              <w:spacing w:line="272" w:lineRule="exact" w:before="141"/>
              <w:ind w:left="598" w:right="178" w:hanging="420"/>
              <w:jc w:val="left"/>
              <w:rPr>
                <w:rFonts w:ascii="宋体" w:hAnsi="宋体" w:cs="宋体" w:eastAsia="宋体" w:hint="default"/>
                <w:sz w:val="21"/>
                <w:szCs w:val="21"/>
              </w:rPr>
            </w:pPr>
            <w:r>
              <w:rPr>
                <w:rFonts w:ascii="宋体" w:hAnsi="宋体" w:cs="宋体" w:eastAsia="宋体" w:hint="default"/>
                <w:sz w:val="21"/>
                <w:szCs w:val="21"/>
              </w:rPr>
              <w:t>期末账面余 额</w:t>
            </w:r>
          </w:p>
        </w:tc>
      </w:tr>
      <w:tr>
        <w:trPr>
          <w:trHeight w:val="436" w:hRule="exact"/>
        </w:trPr>
        <w:tc>
          <w:tcPr>
            <w:tcW w:w="2784" w:type="dxa"/>
            <w:vMerge/>
            <w:tcBorders>
              <w:left w:val="single" w:sz="6" w:space="0" w:color="101010"/>
              <w:bottom w:val="single" w:sz="6" w:space="0" w:color="101010"/>
              <w:right w:val="single" w:sz="6" w:space="0" w:color="101010"/>
            </w:tcBorders>
          </w:tcPr>
          <w:p>
            <w:pPr/>
          </w:p>
        </w:tc>
        <w:tc>
          <w:tcPr>
            <w:tcW w:w="1423" w:type="dxa"/>
            <w:vMerge/>
            <w:tcBorders>
              <w:left w:val="single" w:sz="6" w:space="0" w:color="101010"/>
              <w:bottom w:val="single" w:sz="6" w:space="0" w:color="101010"/>
              <w:right w:val="single" w:sz="6" w:space="0" w:color="101010"/>
            </w:tcBorders>
          </w:tcPr>
          <w:p>
            <w:pPr/>
          </w:p>
        </w:tc>
        <w:tc>
          <w:tcPr>
            <w:tcW w:w="1423" w:type="dxa"/>
            <w:vMerge/>
            <w:tcBorders>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7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0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2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vMerge/>
            <w:tcBorders>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7" w:right="0"/>
              <w:jc w:val="center"/>
              <w:rPr>
                <w:rFonts w:ascii="宋体" w:hAnsi="宋体" w:cs="宋体" w:eastAsia="宋体" w:hint="default"/>
                <w:sz w:val="18"/>
                <w:szCs w:val="18"/>
              </w:rPr>
            </w:pPr>
            <w:r>
              <w:rPr>
                <w:rFonts w:ascii="宋体"/>
                <w:sz w:val="18"/>
              </w:rPr>
              <w:t>8,247,845.02</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-5,007,209.49</w:t>
            </w:r>
          </w:p>
        </w:tc>
        <w:tc>
          <w:tcPr>
            <w:tcW w:w="118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42,673.49</w:t>
            </w:r>
          </w:p>
        </w:tc>
        <w:tc>
          <w:tcPr>
            <w:tcW w:w="124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7,153.54</w:t>
            </w:r>
          </w:p>
        </w:tc>
        <w:tc>
          <w:tcPr>
            <w:tcW w:w="124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49,827.03</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7" w:right="0"/>
              <w:jc w:val="center"/>
              <w:rPr>
                <w:rFonts w:ascii="宋体" w:hAnsi="宋体" w:cs="宋体" w:eastAsia="宋体" w:hint="default"/>
                <w:sz w:val="18"/>
                <w:szCs w:val="18"/>
              </w:rPr>
            </w:pPr>
            <w:r>
              <w:rPr>
                <w:rFonts w:ascii="宋体"/>
                <w:sz w:val="18"/>
              </w:rPr>
              <w:t>3,190,808.50</w:t>
            </w: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7" w:right="0"/>
              <w:jc w:val="center"/>
              <w:rPr>
                <w:rFonts w:ascii="宋体" w:hAnsi="宋体" w:cs="宋体" w:eastAsia="宋体" w:hint="default"/>
                <w:sz w:val="18"/>
                <w:szCs w:val="18"/>
              </w:rPr>
            </w:pPr>
            <w:r>
              <w:rPr>
                <w:rFonts w:ascii="宋体"/>
                <w:sz w:val="18"/>
              </w:rPr>
              <w:t>1,738,865.54</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5,333,992.33</w:t>
            </w: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463,847.33</w:t>
            </w:r>
          </w:p>
        </w:tc>
        <w:tc>
          <w:tcPr>
            <w:tcW w:w="124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463,847.33</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7" w:right="0"/>
              <w:jc w:val="center"/>
              <w:rPr>
                <w:rFonts w:ascii="宋体" w:hAnsi="宋体" w:cs="宋体" w:eastAsia="宋体" w:hint="default"/>
                <w:sz w:val="18"/>
                <w:szCs w:val="18"/>
              </w:rPr>
            </w:pPr>
            <w:r>
              <w:rPr>
                <w:rFonts w:ascii="宋体"/>
                <w:sz w:val="18"/>
              </w:rPr>
              <w:t>6,609,010.54</w:t>
            </w: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7" w:right="0"/>
              <w:jc w:val="center"/>
              <w:rPr>
                <w:rFonts w:ascii="宋体" w:hAnsi="宋体" w:cs="宋体" w:eastAsia="宋体" w:hint="default"/>
                <w:sz w:val="18"/>
                <w:szCs w:val="18"/>
              </w:rPr>
            </w:pPr>
            <w:r>
              <w:rPr>
                <w:rFonts w:ascii="宋体"/>
                <w:sz w:val="18"/>
              </w:rPr>
              <w:t>4,461,447.25</w:t>
            </w: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7" w:right="0"/>
              <w:jc w:val="center"/>
              <w:rPr>
                <w:rFonts w:ascii="宋体" w:hAnsi="宋体" w:cs="宋体" w:eastAsia="宋体" w:hint="default"/>
                <w:sz w:val="18"/>
                <w:szCs w:val="18"/>
              </w:rPr>
            </w:pPr>
            <w:r>
              <w:rPr>
                <w:rFonts w:ascii="宋体"/>
                <w:sz w:val="18"/>
              </w:rPr>
              <w:t>4,461,447.25</w:t>
            </w: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其中：成熟生产性生物资产减值</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423"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c>
          <w:tcPr>
            <w:tcW w:w="118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241" w:type="dxa"/>
            <w:tcBorders>
              <w:top w:val="single" w:sz="6" w:space="0" w:color="101010"/>
              <w:left w:val="single" w:sz="6" w:space="0" w:color="101010"/>
              <w:bottom w:val="single" w:sz="6" w:space="0" w:color="101010"/>
              <w:right w:val="single" w:sz="6" w:space="0" w:color="101010"/>
            </w:tcBorders>
          </w:tcPr>
          <w:p>
            <w:pPr/>
          </w:p>
        </w:tc>
        <w:tc>
          <w:tcPr>
            <w:tcW w:w="1423"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7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7" w:right="0"/>
              <w:jc w:val="center"/>
              <w:rPr>
                <w:rFonts w:ascii="宋体" w:hAnsi="宋体" w:cs="宋体" w:eastAsia="宋体" w:hint="default"/>
                <w:sz w:val="18"/>
                <w:szCs w:val="18"/>
              </w:rPr>
            </w:pPr>
            <w:r>
              <w:rPr>
                <w:rFonts w:ascii="宋体"/>
                <w:sz w:val="18"/>
              </w:rPr>
              <w:t>14,448,157.81</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326,782.84</w:t>
            </w:r>
          </w:p>
        </w:tc>
        <w:tc>
          <w:tcPr>
            <w:tcW w:w="118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42,673.49</w:t>
            </w:r>
          </w:p>
        </w:tc>
        <w:tc>
          <w:tcPr>
            <w:tcW w:w="124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471,000.87</w:t>
            </w:r>
          </w:p>
        </w:tc>
        <w:tc>
          <w:tcPr>
            <w:tcW w:w="124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513,674.36</w:t>
            </w:r>
          </w:p>
        </w:tc>
        <w:tc>
          <w:tcPr>
            <w:tcW w:w="14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7" w:right="0"/>
              <w:jc w:val="center"/>
              <w:rPr>
                <w:rFonts w:ascii="宋体" w:hAnsi="宋体" w:cs="宋体" w:eastAsia="宋体" w:hint="default"/>
                <w:sz w:val="18"/>
                <w:szCs w:val="18"/>
              </w:rPr>
            </w:pPr>
            <w:r>
              <w:rPr>
                <w:rFonts w:ascii="宋体"/>
                <w:sz w:val="18"/>
              </w:rPr>
              <w:t>14,261,266.29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27" w:top="980" w:bottom="920" w:left="680" w:right="620"/>
        </w:sectPr>
      </w:pPr>
    </w:p>
    <w:p>
      <w:pPr>
        <w:pStyle w:val="BodyText"/>
        <w:spacing w:line="274" w:lineRule="exact" w:before="35"/>
        <w:ind w:left="845" w:right="-18"/>
        <w:jc w:val="left"/>
      </w:pPr>
      <w:r>
        <w:rPr/>
        <w:t>15、短期借款</w:t>
      </w:r>
    </w:p>
    <w:p>
      <w:pPr>
        <w:pStyle w:val="BodyText"/>
        <w:spacing w:line="274" w:lineRule="exact"/>
        <w:ind w:left="845"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845" w:right="0"/>
        <w:jc w:val="left"/>
      </w:pPr>
      <w:r>
        <w:rPr/>
        <w:t>单位:元</w:t>
      </w:r>
      <w:r>
        <w:rPr>
          <w:spacing w:val="-3"/>
        </w:rPr>
        <w:t> </w:t>
      </w:r>
      <w:r>
        <w:rPr/>
        <w:t>币种:人民币</w:t>
      </w:r>
    </w:p>
    <w:p>
      <w:pPr>
        <w:spacing w:after="0" w:line="240" w:lineRule="auto"/>
        <w:jc w:val="left"/>
        <w:sectPr>
          <w:type w:val="continuous"/>
          <w:pgSz w:w="12240" w:h="15840"/>
          <w:pgMar w:top="1500" w:bottom="280" w:left="680" w:right="620"/>
          <w:cols w:num="2" w:equalWidth="0">
            <w:col w:w="2736" w:space="4510"/>
            <w:col w:w="3694"/>
          </w:cols>
        </w:sectPr>
      </w:pPr>
    </w:p>
    <w:p>
      <w:pPr>
        <w:spacing w:line="240" w:lineRule="auto" w:before="7"/>
        <w:rPr>
          <w:rFonts w:ascii="宋体" w:hAnsi="宋体" w:cs="宋体" w:eastAsia="宋体" w:hint="default"/>
          <w:sz w:val="2"/>
          <w:szCs w:val="2"/>
        </w:rPr>
      </w:pPr>
    </w:p>
    <w:tbl>
      <w:tblPr>
        <w:tblW w:w="0" w:type="auto"/>
        <w:jc w:val="left"/>
        <w:tblInd w:w="829" w:type="dxa"/>
        <w:tblLayout w:type="fixed"/>
        <w:tblCellMar>
          <w:top w:w="0" w:type="dxa"/>
          <w:left w:w="0" w:type="dxa"/>
          <w:bottom w:w="0" w:type="dxa"/>
          <w:right w:w="0" w:type="dxa"/>
        </w:tblCellMar>
        <w:tblLook w:val="01E0"/>
      </w:tblPr>
      <w:tblGrid>
        <w:gridCol w:w="2538"/>
        <w:gridCol w:w="3382"/>
        <w:gridCol w:w="3380"/>
      </w:tblGrid>
      <w:tr>
        <w:trPr>
          <w:trHeight w:val="288"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50"/>
              <w:jc w:val="right"/>
              <w:rPr>
                <w:rFonts w:ascii="宋体" w:hAnsi="宋体" w:cs="宋体" w:eastAsia="宋体" w:hint="default"/>
                <w:sz w:val="21"/>
                <w:szCs w:val="21"/>
              </w:rPr>
            </w:pPr>
            <w:r>
              <w:rPr>
                <w:rFonts w:ascii="宋体" w:hAnsi="宋体" w:cs="宋体" w:eastAsia="宋体" w:hint="default"/>
                <w:sz w:val="21"/>
                <w:szCs w:val="21"/>
              </w:rPr>
              <w:t>项目</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3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98,000,000.00</w:t>
            </w:r>
          </w:p>
        </w:tc>
        <w:tc>
          <w:tcPr>
            <w:tcW w:w="33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w:t>
            </w:r>
            <w:r>
              <w:rPr>
                <w:rFonts w:ascii="宋体"/>
                <w:sz w:val="21"/>
              </w:rPr>
            </w:r>
          </w:p>
        </w:tc>
      </w:tr>
      <w:tr>
        <w:trPr>
          <w:trHeight w:val="288"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担保借款</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170,000,000.00</w:t>
            </w:r>
            <w:r>
              <w:rPr>
                <w:rFonts w:ascii="宋体"/>
                <w:sz w:val="21"/>
              </w:rPr>
            </w:r>
          </w:p>
        </w:tc>
        <w:tc>
          <w:tcPr>
            <w:tcW w:w="33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90,000,000.00</w:t>
            </w:r>
          </w:p>
        </w:tc>
      </w:tr>
      <w:tr>
        <w:trPr>
          <w:trHeight w:val="287"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已贴现票据</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73,270,000.00</w:t>
            </w:r>
          </w:p>
        </w:tc>
        <w:tc>
          <w:tcPr>
            <w:tcW w:w="33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r>
              <w:rPr>
                <w:rFonts w:ascii="宋体"/>
                <w:sz w:val="21"/>
              </w:rPr>
            </w:r>
          </w:p>
        </w:tc>
      </w:tr>
      <w:tr>
        <w:trPr>
          <w:trHeight w:val="288"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49"/>
              <w:jc w:val="right"/>
              <w:rPr>
                <w:rFonts w:ascii="宋体" w:hAnsi="宋体" w:cs="宋体" w:eastAsia="宋体" w:hint="default"/>
                <w:sz w:val="21"/>
                <w:szCs w:val="21"/>
              </w:rPr>
            </w:pPr>
            <w:r>
              <w:rPr>
                <w:rFonts w:ascii="宋体" w:hAnsi="宋体" w:cs="宋体" w:eastAsia="宋体" w:hint="default"/>
                <w:sz w:val="21"/>
                <w:szCs w:val="21"/>
              </w:rPr>
              <w:t>合计</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341,270,000.00</w:t>
            </w:r>
          </w:p>
        </w:tc>
        <w:tc>
          <w:tcPr>
            <w:tcW w:w="33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170,000,000.00</w:t>
            </w:r>
          </w:p>
        </w:tc>
      </w:tr>
    </w:tbl>
    <w:p>
      <w:pPr>
        <w:pStyle w:val="BodyText"/>
        <w:spacing w:line="238" w:lineRule="exact"/>
        <w:ind w:left="845" w:right="0" w:firstLine="419"/>
        <w:jc w:val="left"/>
      </w:pPr>
      <w:r>
        <w:rPr/>
        <w:t>根据</w:t>
      </w:r>
      <w:r>
        <w:rPr>
          <w:spacing w:val="-60"/>
        </w:rPr>
        <w:t> </w:t>
      </w:r>
      <w:r>
        <w:rPr/>
        <w:t>2006</w:t>
      </w:r>
      <w:r>
        <w:rPr>
          <w:spacing w:val="-59"/>
        </w:rPr>
        <w:t> </w:t>
      </w:r>
      <w:r>
        <w:rPr/>
        <w:t>年</w:t>
      </w:r>
      <w:r>
        <w:rPr>
          <w:spacing w:val="-60"/>
        </w:rPr>
        <w:t> </w:t>
      </w:r>
      <w:r>
        <w:rPr/>
        <w:t>4</w:t>
      </w:r>
      <w:r>
        <w:rPr>
          <w:spacing w:val="-59"/>
        </w:rPr>
        <w:t> </w:t>
      </w:r>
      <w:r>
        <w:rPr/>
        <w:t>月</w:t>
      </w:r>
      <w:r>
        <w:rPr>
          <w:spacing w:val="-60"/>
        </w:rPr>
        <w:t> </w:t>
      </w:r>
      <w:r>
        <w:rPr/>
        <w:t>29</w:t>
      </w:r>
      <w:r>
        <w:rPr>
          <w:spacing w:val="-59"/>
        </w:rPr>
        <w:t> </w:t>
      </w:r>
      <w:r>
        <w:rPr/>
        <w:t>日菲达集团有限公司与富润控股集团有限公司签订的《互保协议》，以菲达</w:t>
      </w:r>
    </w:p>
    <w:p>
      <w:pPr>
        <w:pStyle w:val="BodyText"/>
        <w:spacing w:line="272" w:lineRule="exact" w:before="26"/>
        <w:ind w:left="845" w:right="852"/>
        <w:jc w:val="both"/>
      </w:pPr>
      <w:r>
        <w:rPr/>
        <w:t>集团有限公司为富润控股集团有限公司（包括控股子公司）或富润控股集团有限公司为菲达集团有限 公司（包括控股子公司）最高人民币肆亿元的额度进行互保，双方愿意为另一方因向银行贷款所形成 的债务提供连带保证（包括本息），互保有效期至</w:t>
      </w:r>
      <w:r>
        <w:rPr>
          <w:spacing w:val="-58"/>
        </w:rPr>
        <w:t> </w:t>
      </w:r>
      <w:r>
        <w:rPr/>
        <w:t>2013</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日止的贷款主合同。截至</w:t>
      </w:r>
      <w:r>
        <w:rPr>
          <w:spacing w:val="-58"/>
        </w:rPr>
        <w:t> </w:t>
      </w:r>
      <w:r>
        <w:rPr/>
        <w:t>2007</w:t>
      </w:r>
      <w:r>
        <w:rPr>
          <w:spacing w:val="-57"/>
        </w:rPr>
        <w:t> </w:t>
      </w:r>
      <w:r>
        <w:rPr/>
        <w:t>年</w:t>
      </w:r>
    </w:p>
    <w:p>
      <w:pPr>
        <w:pStyle w:val="BodyText"/>
        <w:spacing w:line="272" w:lineRule="exact"/>
        <w:ind w:left="845" w:right="853"/>
        <w:jc w:val="both"/>
      </w:pPr>
      <w:r>
        <w:rPr/>
        <w:t>12</w:t>
      </w:r>
      <w:r>
        <w:rPr>
          <w:spacing w:val="-53"/>
        </w:rPr>
        <w:t> </w:t>
      </w:r>
      <w:r>
        <w:rPr/>
        <w:t>月</w:t>
      </w:r>
      <w:r>
        <w:rPr>
          <w:spacing w:val="-53"/>
        </w:rPr>
        <w:t> </w:t>
      </w:r>
      <w:r>
        <w:rPr/>
        <w:t>31</w:t>
      </w:r>
      <w:r>
        <w:rPr>
          <w:spacing w:val="-52"/>
        </w:rPr>
        <w:t> </w:t>
      </w:r>
      <w:r>
        <w:rPr>
          <w:spacing w:val="-3"/>
        </w:rPr>
        <w:t>日，菲达集团有限公司及其子公司浙江菲达环保科技股份有限公司为本公司</w:t>
      </w:r>
      <w:r>
        <w:rPr>
          <w:spacing w:val="-53"/>
        </w:rPr>
        <w:t> </w:t>
      </w:r>
      <w:r>
        <w:rPr/>
        <w:t>12,000</w:t>
      </w:r>
      <w:r>
        <w:rPr>
          <w:spacing w:val="-52"/>
        </w:rPr>
        <w:t> </w:t>
      </w:r>
      <w:r>
        <w:rPr/>
        <w:t>万贷款提</w:t>
      </w:r>
      <w:r>
        <w:rPr>
          <w:spacing w:val="-1"/>
        </w:rPr>
        <w:t> </w:t>
      </w:r>
      <w:r>
        <w:rPr/>
        <w:t>供保证担保。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74" w:lineRule="exact" w:before="35"/>
        <w:ind w:left="845" w:right="0"/>
        <w:jc w:val="left"/>
      </w:pPr>
      <w:r>
        <w:rPr/>
        <w:t>16、应付票据</w:t>
      </w:r>
    </w:p>
    <w:p>
      <w:pPr>
        <w:pStyle w:val="BodyText"/>
        <w:spacing w:line="274" w:lineRule="exact"/>
        <w:ind w:left="0" w:right="85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829" w:type="dxa"/>
        <w:tblLayout w:type="fixed"/>
        <w:tblCellMar>
          <w:top w:w="0" w:type="dxa"/>
          <w:left w:w="0" w:type="dxa"/>
          <w:bottom w:w="0" w:type="dxa"/>
          <w:right w:w="0" w:type="dxa"/>
        </w:tblCellMar>
        <w:tblLook w:val="01E0"/>
      </w:tblPr>
      <w:tblGrid>
        <w:gridCol w:w="2960"/>
        <w:gridCol w:w="3170"/>
        <w:gridCol w:w="3169"/>
      </w:tblGrid>
      <w:tr>
        <w:trPr>
          <w:trHeight w:val="287" w:hRule="exact"/>
        </w:trPr>
        <w:tc>
          <w:tcPr>
            <w:tcW w:w="296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17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6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9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3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11,059,706.75</w:t>
            </w:r>
          </w:p>
        </w:tc>
        <w:tc>
          <w:tcPr>
            <w:tcW w:w="316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12,341,923.40</w:t>
            </w:r>
            <w:r>
              <w:rPr>
                <w:rFonts w:ascii="宋体"/>
                <w:sz w:val="21"/>
              </w:rPr>
            </w:r>
          </w:p>
        </w:tc>
      </w:tr>
      <w:tr>
        <w:trPr>
          <w:trHeight w:val="287" w:hRule="exact"/>
        </w:trPr>
        <w:tc>
          <w:tcPr>
            <w:tcW w:w="29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11,059,706.75</w:t>
            </w:r>
          </w:p>
        </w:tc>
        <w:tc>
          <w:tcPr>
            <w:tcW w:w="316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12,341,923.40</w:t>
            </w:r>
          </w:p>
        </w:tc>
      </w:tr>
    </w:tbl>
    <w:p>
      <w:pPr>
        <w:spacing w:line="240" w:lineRule="auto" w:before="6"/>
        <w:rPr>
          <w:rFonts w:ascii="宋体" w:hAnsi="宋体" w:cs="宋体" w:eastAsia="宋体" w:hint="default"/>
          <w:sz w:val="15"/>
          <w:szCs w:val="15"/>
        </w:rPr>
      </w:pPr>
    </w:p>
    <w:p>
      <w:pPr>
        <w:pStyle w:val="BodyText"/>
        <w:spacing w:line="240" w:lineRule="auto" w:before="35"/>
        <w:ind w:left="845" w:right="0"/>
        <w:jc w:val="left"/>
      </w:pPr>
      <w:r>
        <w:rPr/>
        <w:t>17、应付账款：</w:t>
      </w:r>
    </w:p>
    <w:p>
      <w:pPr>
        <w:spacing w:line="240" w:lineRule="auto" w:before="8"/>
        <w:rPr>
          <w:rFonts w:ascii="宋体" w:hAnsi="宋体" w:cs="宋体" w:eastAsia="宋体" w:hint="default"/>
          <w:sz w:val="20"/>
          <w:szCs w:val="20"/>
        </w:rPr>
      </w:pPr>
    </w:p>
    <w:p>
      <w:pPr>
        <w:pStyle w:val="BodyText"/>
        <w:spacing w:line="274" w:lineRule="exact"/>
        <w:ind w:left="845" w:right="0"/>
        <w:jc w:val="left"/>
      </w:pPr>
      <w:r>
        <w:rPr/>
        <w:t>(1)</w:t>
      </w:r>
      <w:r>
        <w:rPr>
          <w:spacing w:val="-2"/>
        </w:rPr>
        <w:t> </w:t>
      </w:r>
      <w:r>
        <w:rPr/>
        <w:t>本报告期应付账款中应付持有公司</w:t>
      </w:r>
      <w:r>
        <w:rPr>
          <w:spacing w:val="-54"/>
        </w:rPr>
        <w:t> </w:t>
      </w:r>
      <w:r>
        <w:rPr/>
        <w:t>5%(含</w:t>
      </w:r>
      <w:r>
        <w:rPr>
          <w:spacing w:val="-55"/>
        </w:rPr>
        <w:t> </w:t>
      </w:r>
      <w:r>
        <w:rPr/>
        <w:t>5%)以上表决权股份的股东单位或关联方的款项情况</w:t>
      </w:r>
    </w:p>
    <w:p>
      <w:pPr>
        <w:pStyle w:val="BodyText"/>
        <w:spacing w:line="274" w:lineRule="exact"/>
        <w:ind w:left="0" w:right="851"/>
        <w:jc w:val="right"/>
      </w:pPr>
      <w:r>
        <w:rPr/>
        <w:t>单位:元</w:t>
      </w:r>
      <w:r>
        <w:rPr>
          <w:spacing w:val="-3"/>
        </w:rPr>
        <w:t> </w:t>
      </w:r>
      <w:r>
        <w:rPr/>
        <w:t>币种:人民币</w:t>
      </w:r>
    </w:p>
    <w:p>
      <w:pPr>
        <w:spacing w:after="0" w:line="274" w:lineRule="exact"/>
        <w:jc w:val="right"/>
        <w:sectPr>
          <w:type w:val="continuous"/>
          <w:pgSz w:w="12240" w:h="15840"/>
          <w:pgMar w:top="1500" w:bottom="280" w:left="68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4982"/>
        <w:gridCol w:w="1820"/>
        <w:gridCol w:w="2497"/>
      </w:tblGrid>
      <w:tr>
        <w:trPr>
          <w:trHeight w:val="406" w:hRule="exact"/>
        </w:trPr>
        <w:tc>
          <w:tcPr>
            <w:tcW w:w="49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8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9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820" w:type="dxa"/>
            <w:tcBorders>
              <w:top w:val="single" w:sz="6" w:space="0" w:color="101010"/>
              <w:left w:val="single" w:sz="6" w:space="0" w:color="101010"/>
              <w:bottom w:val="single" w:sz="6" w:space="0" w:color="101010"/>
              <w:right w:val="single" w:sz="6" w:space="0" w:color="101010"/>
            </w:tcBorders>
          </w:tcPr>
          <w:p>
            <w:pPr/>
          </w:p>
        </w:tc>
        <w:tc>
          <w:tcPr>
            <w:tcW w:w="24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28,117.86</w:t>
            </w:r>
            <w:r>
              <w:rPr>
                <w:rFonts w:ascii="宋体"/>
                <w:sz w:val="21"/>
              </w:rPr>
            </w:r>
          </w:p>
        </w:tc>
      </w:tr>
      <w:tr>
        <w:trPr>
          <w:trHeight w:val="288" w:hRule="exact"/>
        </w:trPr>
        <w:tc>
          <w:tcPr>
            <w:tcW w:w="49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0" w:type="dxa"/>
            <w:tcBorders>
              <w:top w:val="single" w:sz="6" w:space="0" w:color="101010"/>
              <w:left w:val="single" w:sz="6" w:space="0" w:color="101010"/>
              <w:bottom w:val="single" w:sz="6" w:space="0" w:color="101010"/>
              <w:right w:val="single" w:sz="6" w:space="0" w:color="101010"/>
            </w:tcBorders>
          </w:tcPr>
          <w:p>
            <w:pPr/>
          </w:p>
        </w:tc>
        <w:tc>
          <w:tcPr>
            <w:tcW w:w="24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28,117.86</w:t>
            </w:r>
            <w:r>
              <w:rPr>
                <w:rFonts w:ascii="宋体"/>
                <w:sz w:val="21"/>
              </w:rPr>
            </w:r>
          </w:p>
        </w:tc>
      </w:tr>
    </w:tbl>
    <w:p>
      <w:pPr>
        <w:spacing w:line="240" w:lineRule="auto" w:before="6"/>
        <w:rPr>
          <w:rFonts w:ascii="宋体" w:hAnsi="宋体" w:cs="宋体" w:eastAsia="宋体" w:hint="default"/>
          <w:sz w:val="15"/>
          <w:szCs w:val="15"/>
        </w:rPr>
      </w:pPr>
    </w:p>
    <w:p>
      <w:pPr>
        <w:pStyle w:val="BodyText"/>
        <w:spacing w:line="240" w:lineRule="auto" w:before="35"/>
        <w:ind w:right="210"/>
        <w:jc w:val="left"/>
      </w:pPr>
      <w:r>
        <w:rPr/>
        <w:t>18、预收账款：</w:t>
      </w:r>
    </w:p>
    <w:p>
      <w:pPr>
        <w:spacing w:line="240" w:lineRule="auto" w:before="10"/>
        <w:rPr>
          <w:rFonts w:ascii="宋体" w:hAnsi="宋体" w:cs="宋体" w:eastAsia="宋体" w:hint="default"/>
          <w:sz w:val="22"/>
          <w:szCs w:val="22"/>
        </w:rPr>
      </w:pPr>
    </w:p>
    <w:p>
      <w:pPr>
        <w:pStyle w:val="BodyText"/>
        <w:spacing w:line="272" w:lineRule="exact"/>
        <w:ind w:right="635"/>
        <w:jc w:val="left"/>
      </w:pPr>
      <w:r>
        <w:rPr/>
        <w:t>(1)</w:t>
      </w:r>
      <w:r>
        <w:rPr>
          <w:spacing w:val="-2"/>
        </w:rPr>
        <w:t> </w:t>
      </w:r>
      <w:r>
        <w:rPr/>
        <w:t>本报告期预收账款中无预收持有公司</w:t>
      </w:r>
      <w:r>
        <w:rPr>
          <w:spacing w:val="-54"/>
        </w:rPr>
        <w:t> </w:t>
      </w:r>
      <w:r>
        <w:rPr/>
        <w:t>5%(含</w:t>
      </w:r>
      <w:r>
        <w:rPr>
          <w:spacing w:val="-54"/>
        </w:rPr>
        <w:t> </w:t>
      </w:r>
      <w:r>
        <w:rPr/>
        <w:t>5%)以上表决权股份的股东单位或关联方的款项。</w:t>
      </w:r>
      <w:r>
        <w:rPr/>
        <w:t> 19、应付职工薪酬：</w:t>
      </w:r>
    </w:p>
    <w:p>
      <w:pPr>
        <w:pStyle w:val="BodyText"/>
        <w:spacing w:line="248"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002"/>
        <w:gridCol w:w="1612"/>
        <w:gridCol w:w="1613"/>
        <w:gridCol w:w="1612"/>
        <w:gridCol w:w="1612"/>
      </w:tblGrid>
      <w:tr>
        <w:trPr>
          <w:trHeight w:val="404" w:hRule="exact"/>
        </w:trPr>
        <w:tc>
          <w:tcPr>
            <w:tcW w:w="3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6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73"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73" w:right="0"/>
              <w:jc w:val="left"/>
              <w:rPr>
                <w:rFonts w:ascii="宋体" w:hAnsi="宋体" w:cs="宋体" w:eastAsia="宋体" w:hint="default"/>
                <w:sz w:val="21"/>
                <w:szCs w:val="21"/>
              </w:rPr>
            </w:pPr>
            <w:r>
              <w:rPr>
                <w:rFonts w:ascii="宋体" w:hAnsi="宋体" w:cs="宋体" w:eastAsia="宋体" w:hint="default"/>
                <w:sz w:val="21"/>
                <w:szCs w:val="21"/>
              </w:rPr>
              <w:t>本期支付额</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6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30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4,422,465.44</w:t>
            </w:r>
          </w:p>
        </w:tc>
        <w:tc>
          <w:tcPr>
            <w:tcW w:w="16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72,132,616.28</w:t>
            </w:r>
            <w:r>
              <w:rPr>
                <w:rFonts w:ascii="宋体"/>
                <w:sz w:val="21"/>
              </w:rPr>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71,601,385.09</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4,953,696.63</w:t>
            </w:r>
            <w:r>
              <w:rPr>
                <w:rFonts w:ascii="宋体"/>
                <w:sz w:val="21"/>
              </w:rPr>
            </w:r>
          </w:p>
        </w:tc>
      </w:tr>
      <w:tr>
        <w:trPr>
          <w:trHeight w:val="287" w:hRule="exact"/>
        </w:trPr>
        <w:tc>
          <w:tcPr>
            <w:tcW w:w="30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30" w:right="0"/>
              <w:jc w:val="left"/>
              <w:rPr>
                <w:rFonts w:ascii="宋体" w:hAnsi="宋体" w:cs="宋体" w:eastAsia="宋体" w:hint="default"/>
                <w:sz w:val="21"/>
                <w:szCs w:val="21"/>
              </w:rPr>
            </w:pPr>
            <w:r>
              <w:rPr>
                <w:rFonts w:ascii="宋体"/>
                <w:sz w:val="21"/>
              </w:rPr>
              <w:t>12,596,312.84</w:t>
            </w:r>
          </w:p>
        </w:tc>
        <w:tc>
          <w:tcPr>
            <w:tcW w:w="16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13,768,423.62</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19,402,262.04</w:t>
            </w:r>
            <w:r>
              <w:rPr>
                <w:rFonts w:ascii="宋体"/>
                <w:sz w:val="21"/>
              </w:rPr>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6,962,474.42</w:t>
            </w:r>
            <w:r>
              <w:rPr>
                <w:rFonts w:ascii="宋体"/>
                <w:sz w:val="21"/>
              </w:rPr>
            </w:r>
          </w:p>
        </w:tc>
      </w:tr>
      <w:tr>
        <w:trPr>
          <w:trHeight w:val="287" w:hRule="exact"/>
        </w:trPr>
        <w:tc>
          <w:tcPr>
            <w:tcW w:w="30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290,116.68</w:t>
            </w:r>
          </w:p>
        </w:tc>
        <w:tc>
          <w:tcPr>
            <w:tcW w:w="16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4,413,579.28</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4,600,796.16</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102,899.80</w:t>
            </w:r>
          </w:p>
        </w:tc>
      </w:tr>
      <w:tr>
        <w:trPr>
          <w:trHeight w:val="288" w:hRule="exact"/>
        </w:trPr>
        <w:tc>
          <w:tcPr>
            <w:tcW w:w="30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37,033.80</w:t>
            </w:r>
          </w:p>
        </w:tc>
        <w:tc>
          <w:tcPr>
            <w:tcW w:w="16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724,625.83</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708,639.83</w:t>
            </w:r>
            <w:r>
              <w:rPr>
                <w:rFonts w:ascii="宋体"/>
                <w:sz w:val="21"/>
              </w:rPr>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53,019.80</w:t>
            </w:r>
            <w:r>
              <w:rPr>
                <w:rFonts w:ascii="宋体"/>
                <w:sz w:val="21"/>
              </w:rPr>
            </w:r>
          </w:p>
        </w:tc>
      </w:tr>
      <w:tr>
        <w:trPr>
          <w:trHeight w:val="287" w:hRule="exact"/>
        </w:trPr>
        <w:tc>
          <w:tcPr>
            <w:tcW w:w="30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1,176,612.39</w:t>
            </w:r>
          </w:p>
        </w:tc>
        <w:tc>
          <w:tcPr>
            <w:tcW w:w="16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640,934.49</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236,975.37</w:t>
            </w:r>
            <w:r>
              <w:rPr>
                <w:rFonts w:ascii="宋体"/>
                <w:sz w:val="21"/>
              </w:rPr>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1,580,571.51</w:t>
            </w:r>
            <w:r>
              <w:rPr>
                <w:rFonts w:ascii="宋体"/>
                <w:sz w:val="21"/>
              </w:rPr>
            </w:r>
          </w:p>
        </w:tc>
      </w:tr>
      <w:tr>
        <w:trPr>
          <w:trHeight w:val="288" w:hRule="exact"/>
        </w:trPr>
        <w:tc>
          <w:tcPr>
            <w:tcW w:w="30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18,522,541.15</w:t>
            </w:r>
          </w:p>
        </w:tc>
        <w:tc>
          <w:tcPr>
            <w:tcW w:w="16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91,680,179.50</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96,550,058.49</w:t>
            </w:r>
          </w:p>
        </w:tc>
        <w:tc>
          <w:tcPr>
            <w:tcW w:w="16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13,652,662.16</w:t>
            </w:r>
          </w:p>
        </w:tc>
      </w:tr>
    </w:tbl>
    <w:p>
      <w:pPr>
        <w:spacing w:line="240" w:lineRule="auto" w:before="6"/>
        <w:rPr>
          <w:rFonts w:ascii="宋体" w:hAnsi="宋体" w:cs="宋体" w:eastAsia="宋体" w:hint="default"/>
          <w:sz w:val="15"/>
          <w:szCs w:val="15"/>
        </w:rPr>
      </w:pPr>
    </w:p>
    <w:p>
      <w:pPr>
        <w:pStyle w:val="BodyText"/>
        <w:spacing w:line="274" w:lineRule="exact" w:before="35"/>
        <w:ind w:right="210"/>
        <w:jc w:val="left"/>
      </w:pPr>
      <w:r>
        <w:rPr/>
        <w:t>20、应交税费：</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007"/>
        <w:gridCol w:w="1615"/>
        <w:gridCol w:w="1615"/>
        <w:gridCol w:w="3062"/>
      </w:tblGrid>
      <w:tr>
        <w:trPr>
          <w:trHeight w:val="406"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8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8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0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04"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96"/>
              <w:jc w:val="right"/>
              <w:rPr>
                <w:rFonts w:ascii="宋体" w:hAnsi="宋体" w:cs="宋体" w:eastAsia="宋体" w:hint="default"/>
                <w:sz w:val="21"/>
                <w:szCs w:val="21"/>
              </w:rPr>
            </w:pPr>
            <w:r>
              <w:rPr>
                <w:rFonts w:ascii="宋体"/>
                <w:sz w:val="21"/>
              </w:rPr>
              <w:t>820,414.36</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99"/>
              <w:jc w:val="right"/>
              <w:rPr>
                <w:rFonts w:ascii="宋体" w:hAnsi="宋体" w:cs="宋体" w:eastAsia="宋体" w:hint="default"/>
                <w:sz w:val="21"/>
                <w:szCs w:val="21"/>
              </w:rPr>
            </w:pPr>
            <w:r>
              <w:rPr>
                <w:rFonts w:ascii="宋体"/>
                <w:spacing w:val="-1"/>
                <w:sz w:val="21"/>
              </w:rPr>
              <w:t>5,689,096.78</w:t>
            </w:r>
            <w:r>
              <w:rPr>
                <w:rFonts w:ascii="宋体"/>
                <w:sz w:val="21"/>
              </w:rPr>
            </w:r>
          </w:p>
        </w:tc>
        <w:tc>
          <w:tcPr>
            <w:tcW w:w="30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增值税法</w:t>
            </w:r>
          </w:p>
        </w:tc>
      </w:tr>
      <w:tr>
        <w:trPr>
          <w:trHeight w:val="406"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97"/>
              <w:jc w:val="right"/>
              <w:rPr>
                <w:rFonts w:ascii="宋体" w:hAnsi="宋体" w:cs="宋体" w:eastAsia="宋体" w:hint="default"/>
                <w:sz w:val="21"/>
                <w:szCs w:val="21"/>
              </w:rPr>
            </w:pPr>
            <w:r>
              <w:rPr>
                <w:rFonts w:ascii="宋体"/>
                <w:sz w:val="21"/>
              </w:rPr>
              <w:t>118,988.90</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99"/>
              <w:jc w:val="right"/>
              <w:rPr>
                <w:rFonts w:ascii="宋体" w:hAnsi="宋体" w:cs="宋体" w:eastAsia="宋体" w:hint="default"/>
                <w:sz w:val="21"/>
                <w:szCs w:val="21"/>
              </w:rPr>
            </w:pPr>
            <w:r>
              <w:rPr>
                <w:rFonts w:ascii="宋体"/>
                <w:sz w:val="21"/>
              </w:rPr>
              <w:t>49,139.40</w:t>
            </w:r>
          </w:p>
        </w:tc>
        <w:tc>
          <w:tcPr>
            <w:tcW w:w="30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通行收入</w:t>
            </w:r>
          </w:p>
        </w:tc>
      </w:tr>
      <w:tr>
        <w:trPr>
          <w:trHeight w:val="404"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00"/>
              <w:jc w:val="right"/>
              <w:rPr>
                <w:rFonts w:ascii="宋体" w:hAnsi="宋体" w:cs="宋体" w:eastAsia="宋体" w:hint="default"/>
                <w:sz w:val="21"/>
                <w:szCs w:val="21"/>
              </w:rPr>
            </w:pPr>
            <w:r>
              <w:rPr>
                <w:rFonts w:ascii="宋体"/>
                <w:spacing w:val="-1"/>
                <w:sz w:val="21"/>
              </w:rPr>
              <w:t>8,700,178.11</w:t>
            </w:r>
            <w:r>
              <w:rPr>
                <w:rFonts w:ascii="宋体"/>
                <w:sz w:val="21"/>
              </w:rPr>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00"/>
              <w:jc w:val="right"/>
              <w:rPr>
                <w:rFonts w:ascii="宋体" w:hAnsi="宋体" w:cs="宋体" w:eastAsia="宋体" w:hint="default"/>
                <w:sz w:val="21"/>
                <w:szCs w:val="21"/>
              </w:rPr>
            </w:pPr>
            <w:r>
              <w:rPr>
                <w:rFonts w:ascii="宋体"/>
                <w:spacing w:val="-1"/>
                <w:sz w:val="21"/>
              </w:rPr>
              <w:t>9,034,432.62</w:t>
            </w:r>
            <w:r>
              <w:rPr>
                <w:rFonts w:ascii="宋体"/>
                <w:sz w:val="21"/>
              </w:rPr>
            </w:r>
          </w:p>
        </w:tc>
        <w:tc>
          <w:tcPr>
            <w:tcW w:w="30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99" w:right="0"/>
              <w:jc w:val="left"/>
              <w:rPr>
                <w:rFonts w:ascii="宋体" w:hAnsi="宋体" w:cs="宋体" w:eastAsia="宋体" w:hint="default"/>
                <w:sz w:val="21"/>
                <w:szCs w:val="21"/>
              </w:rPr>
            </w:pPr>
            <w:r>
              <w:rPr>
                <w:rFonts w:ascii="宋体" w:hAnsi="宋体" w:cs="宋体" w:eastAsia="宋体" w:hint="default"/>
                <w:sz w:val="21"/>
                <w:szCs w:val="21"/>
              </w:rPr>
              <w:t>利润总额</w:t>
            </w:r>
          </w:p>
        </w:tc>
      </w:tr>
      <w:tr>
        <w:trPr>
          <w:trHeight w:val="406"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98"/>
              <w:jc w:val="right"/>
              <w:rPr>
                <w:rFonts w:ascii="宋体" w:hAnsi="宋体" w:cs="宋体" w:eastAsia="宋体" w:hint="default"/>
                <w:sz w:val="21"/>
                <w:szCs w:val="21"/>
              </w:rPr>
            </w:pPr>
            <w:r>
              <w:rPr>
                <w:rFonts w:ascii="宋体"/>
                <w:spacing w:val="-1"/>
                <w:sz w:val="21"/>
              </w:rPr>
              <w:t>1,514,425.05</w:t>
            </w:r>
            <w:r>
              <w:rPr>
                <w:rFonts w:ascii="宋体"/>
                <w:sz w:val="21"/>
              </w:rPr>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00"/>
              <w:jc w:val="right"/>
              <w:rPr>
                <w:rFonts w:ascii="宋体" w:hAnsi="宋体" w:cs="宋体" w:eastAsia="宋体" w:hint="default"/>
                <w:sz w:val="21"/>
                <w:szCs w:val="21"/>
              </w:rPr>
            </w:pPr>
            <w:r>
              <w:rPr>
                <w:rFonts w:ascii="宋体"/>
                <w:spacing w:val="-1"/>
                <w:sz w:val="21"/>
              </w:rPr>
              <w:t>10,331.93</w:t>
            </w:r>
            <w:r>
              <w:rPr>
                <w:rFonts w:ascii="宋体"/>
                <w:sz w:val="21"/>
              </w:rPr>
            </w:r>
          </w:p>
        </w:tc>
        <w:tc>
          <w:tcPr>
            <w:tcW w:w="3062"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99"/>
              <w:jc w:val="right"/>
              <w:rPr>
                <w:rFonts w:ascii="宋体" w:hAnsi="宋体" w:cs="宋体" w:eastAsia="宋体" w:hint="default"/>
                <w:sz w:val="21"/>
                <w:szCs w:val="21"/>
              </w:rPr>
            </w:pPr>
            <w:r>
              <w:rPr>
                <w:rFonts w:ascii="宋体"/>
                <w:sz w:val="21"/>
              </w:rPr>
              <w:t>13,953.16</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98"/>
              <w:jc w:val="right"/>
              <w:rPr>
                <w:rFonts w:ascii="宋体" w:hAnsi="宋体" w:cs="宋体" w:eastAsia="宋体" w:hint="default"/>
                <w:sz w:val="21"/>
                <w:szCs w:val="21"/>
              </w:rPr>
            </w:pPr>
            <w:r>
              <w:rPr>
                <w:rFonts w:ascii="宋体"/>
                <w:sz w:val="21"/>
              </w:rPr>
              <w:t>16,742.53</w:t>
            </w:r>
          </w:p>
        </w:tc>
        <w:tc>
          <w:tcPr>
            <w:tcW w:w="30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增值税、营业税、消费税的</w:t>
            </w:r>
            <w:r>
              <w:rPr>
                <w:rFonts w:ascii="宋体" w:hAnsi="宋体" w:cs="宋体" w:eastAsia="宋体" w:hint="default"/>
                <w:spacing w:val="-53"/>
                <w:sz w:val="21"/>
                <w:szCs w:val="21"/>
              </w:rPr>
              <w:t> </w:t>
            </w:r>
            <w:r>
              <w:rPr>
                <w:rFonts w:ascii="宋体" w:hAnsi="宋体" w:cs="宋体" w:eastAsia="宋体" w:hint="default"/>
                <w:sz w:val="21"/>
                <w:szCs w:val="21"/>
              </w:rPr>
              <w:t>7%</w:t>
            </w:r>
          </w:p>
        </w:tc>
      </w:tr>
      <w:tr>
        <w:trPr>
          <w:trHeight w:val="288"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529,970.60</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486,268.95</w:t>
            </w:r>
          </w:p>
        </w:tc>
        <w:tc>
          <w:tcPr>
            <w:tcW w:w="306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1615" w:type="dxa"/>
            <w:tcBorders>
              <w:top w:val="single" w:sz="6" w:space="0" w:color="101010"/>
              <w:left w:val="single" w:sz="6" w:space="0" w:color="101010"/>
              <w:bottom w:val="single" w:sz="6" w:space="0" w:color="101010"/>
              <w:right w:val="single" w:sz="6" w:space="0" w:color="101010"/>
            </w:tcBorders>
          </w:tcPr>
          <w:p>
            <w:pP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236,260.94</w:t>
            </w:r>
          </w:p>
        </w:tc>
        <w:tc>
          <w:tcPr>
            <w:tcW w:w="306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7,817.74</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3,664.20</w:t>
            </w:r>
          </w:p>
        </w:tc>
        <w:tc>
          <w:tcPr>
            <w:tcW w:w="306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教育费附加（地方教育附加）</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470,984.36</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443,919.72</w:t>
            </w:r>
          </w:p>
        </w:tc>
        <w:tc>
          <w:tcPr>
            <w:tcW w:w="306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156,353.07</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155,240.90</w:t>
            </w:r>
          </w:p>
        </w:tc>
        <w:tc>
          <w:tcPr>
            <w:tcW w:w="306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兵役义务费</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150,587.23</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150,587.23</w:t>
            </w:r>
          </w:p>
        </w:tc>
        <w:tc>
          <w:tcPr>
            <w:tcW w:w="306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424,349.21</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424,349.21</w:t>
            </w:r>
          </w:p>
        </w:tc>
        <w:tc>
          <w:tcPr>
            <w:tcW w:w="306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12,908,021.79</w:t>
            </w:r>
          </w:p>
        </w:tc>
        <w:tc>
          <w:tcPr>
            <w:tcW w:w="16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16,700,034.41</w:t>
            </w:r>
          </w:p>
        </w:tc>
        <w:tc>
          <w:tcPr>
            <w:tcW w:w="30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38" w:lineRule="exact"/>
        <w:ind w:right="210"/>
        <w:jc w:val="left"/>
      </w:pPr>
      <w:r>
        <w:rPr/>
        <w:t>21、应付股利：</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939"/>
        <w:gridCol w:w="2326"/>
        <w:gridCol w:w="2324"/>
        <w:gridCol w:w="2711"/>
      </w:tblGrid>
      <w:tr>
        <w:trPr>
          <w:trHeight w:val="406" w:hRule="exact"/>
        </w:trPr>
        <w:tc>
          <w:tcPr>
            <w:tcW w:w="19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750"/>
              <w:jc w:val="right"/>
              <w:rPr>
                <w:rFonts w:ascii="宋体" w:hAnsi="宋体" w:cs="宋体" w:eastAsia="宋体" w:hint="default"/>
                <w:sz w:val="21"/>
                <w:szCs w:val="21"/>
              </w:rPr>
            </w:pPr>
            <w:r>
              <w:rPr>
                <w:rFonts w:ascii="宋体" w:hAnsi="宋体" w:cs="宋体" w:eastAsia="宋体" w:hint="default"/>
                <w:sz w:val="21"/>
                <w:szCs w:val="21"/>
              </w:rPr>
              <w:t>项目</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7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823" w:right="0"/>
              <w:jc w:val="left"/>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287" w:hRule="exact"/>
        </w:trPr>
        <w:tc>
          <w:tcPr>
            <w:tcW w:w="19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59" w:right="0"/>
              <w:jc w:val="left"/>
              <w:rPr>
                <w:rFonts w:ascii="宋体" w:hAnsi="宋体" w:cs="宋体" w:eastAsia="宋体" w:hint="default"/>
                <w:sz w:val="21"/>
                <w:szCs w:val="21"/>
              </w:rPr>
            </w:pPr>
            <w:r>
              <w:rPr>
                <w:rFonts w:ascii="宋体"/>
                <w:sz w:val="21"/>
              </w:rPr>
              <w:t>827,643.40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59" w:right="0"/>
              <w:jc w:val="left"/>
              <w:rPr>
                <w:rFonts w:ascii="宋体" w:hAnsi="宋体" w:cs="宋体" w:eastAsia="宋体" w:hint="default"/>
                <w:sz w:val="21"/>
                <w:szCs w:val="21"/>
              </w:rPr>
            </w:pPr>
            <w:r>
              <w:rPr>
                <w:rFonts w:ascii="宋体"/>
                <w:sz w:val="21"/>
              </w:rPr>
              <w:t>458,523.40</w:t>
            </w:r>
          </w:p>
        </w:tc>
        <w:tc>
          <w:tcPr>
            <w:tcW w:w="271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已公布未领取</w:t>
            </w:r>
          </w:p>
        </w:tc>
      </w:tr>
      <w:tr>
        <w:trPr>
          <w:trHeight w:val="288" w:hRule="exact"/>
        </w:trPr>
        <w:tc>
          <w:tcPr>
            <w:tcW w:w="19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749"/>
              <w:jc w:val="right"/>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c>
          <w:tcPr>
            <w:tcW w:w="271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8" w:lineRule="exact"/>
        <w:ind w:right="210"/>
        <w:jc w:val="left"/>
      </w:pPr>
      <w:r>
        <w:rPr/>
        <w:t>22、其他应付款：</w:t>
      </w:r>
    </w:p>
    <w:p>
      <w:pPr>
        <w:pStyle w:val="BodyText"/>
        <w:spacing w:line="274" w:lineRule="exact"/>
        <w:ind w:left="250" w:right="210"/>
        <w:jc w:val="left"/>
      </w:pPr>
      <w:r>
        <w:rPr/>
        <w:t>(1)</w:t>
      </w:r>
      <w:r>
        <w:rPr>
          <w:spacing w:val="-2"/>
        </w:rPr>
        <w:t> </w:t>
      </w:r>
      <w:r>
        <w:rPr/>
        <w:t>本报告期其他应付款中无应付持有公司</w:t>
      </w:r>
      <w:r>
        <w:rPr>
          <w:spacing w:val="-54"/>
        </w:rPr>
        <w:t> </w:t>
      </w:r>
      <w:r>
        <w:rPr/>
        <w:t>5%(含</w:t>
      </w:r>
      <w:r>
        <w:rPr>
          <w:spacing w:val="-54"/>
        </w:rPr>
        <w:t> </w:t>
      </w:r>
      <w:r>
        <w:rPr/>
        <w:t>5%)以上表决权股份的股东单位或关联方的款项。</w:t>
      </w:r>
    </w:p>
    <w:p>
      <w:pPr>
        <w:spacing w:after="0" w:line="274" w:lineRule="exact"/>
        <w:jc w:val="left"/>
        <w:sectPr>
          <w:pgSz w:w="12240" w:h="15840"/>
          <w:pgMar w:header="747" w:footer="727" w:top="980" w:bottom="920" w:left="1380" w:right="114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(2)</w:t>
      </w:r>
      <w:r>
        <w:rPr>
          <w:spacing w:val="-2"/>
        </w:rPr>
        <w:t> </w:t>
      </w:r>
      <w:r>
        <w:rPr/>
        <w:t>对于金额较大的其他应付款，应说明其性质和内容</w:t>
      </w:r>
    </w:p>
    <w:p>
      <w:pPr>
        <w:spacing w:line="240" w:lineRule="auto" w:before="1"/>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999"/>
        <w:gridCol w:w="2074"/>
        <w:gridCol w:w="1612"/>
      </w:tblGrid>
      <w:tr>
        <w:trPr>
          <w:trHeight w:val="333"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34" w:lineRule="exact"/>
              <w:ind w:left="45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74" w:type="dxa"/>
            <w:tcBorders>
              <w:top w:val="nil" w:sz="6" w:space="0" w:color="auto"/>
              <w:left w:val="nil" w:sz="6" w:space="0" w:color="auto"/>
              <w:bottom w:val="nil" w:sz="6" w:space="0" w:color="auto"/>
              <w:right w:val="nil" w:sz="6" w:space="0" w:color="auto"/>
            </w:tcBorders>
          </w:tcPr>
          <w:p>
            <w:pPr>
              <w:pStyle w:val="TableParagraph"/>
              <w:spacing w:line="234" w:lineRule="exact"/>
              <w:ind w:left="102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12" w:type="dxa"/>
            <w:tcBorders>
              <w:top w:val="nil" w:sz="6" w:space="0" w:color="auto"/>
              <w:left w:val="nil" w:sz="6" w:space="0" w:color="auto"/>
              <w:bottom w:val="nil" w:sz="6" w:space="0" w:color="auto"/>
              <w:right w:val="nil" w:sz="6" w:space="0" w:color="auto"/>
            </w:tcBorders>
          </w:tcPr>
          <w:p>
            <w:pPr>
              <w:pStyle w:val="TableParagraph"/>
              <w:spacing w:line="234" w:lineRule="exact"/>
              <w:ind w:right="35"/>
              <w:jc w:val="right"/>
              <w:rPr>
                <w:rFonts w:ascii="宋体" w:hAnsi="宋体" w:cs="宋体" w:eastAsia="宋体" w:hint="default"/>
                <w:sz w:val="21"/>
                <w:szCs w:val="21"/>
              </w:rPr>
            </w:pPr>
            <w:r>
              <w:rPr>
                <w:rFonts w:ascii="宋体" w:hAnsi="宋体" w:cs="宋体" w:eastAsia="宋体" w:hint="default"/>
                <w:spacing w:val="-2"/>
                <w:sz w:val="21"/>
                <w:szCs w:val="21"/>
              </w:rPr>
              <w:t>款项性质及内容</w:t>
            </w:r>
            <w:r>
              <w:rPr>
                <w:rFonts w:ascii="宋体" w:hAnsi="宋体" w:cs="宋体" w:eastAsia="宋体" w:hint="default"/>
                <w:sz w:val="21"/>
                <w:szCs w:val="21"/>
              </w:rPr>
            </w:r>
          </w:p>
        </w:tc>
      </w:tr>
      <w:tr>
        <w:trPr>
          <w:trHeight w:val="409"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21"/>
                <w:szCs w:val="21"/>
              </w:rPr>
            </w:pPr>
            <w:r>
              <w:rPr>
                <w:rFonts w:ascii="宋体" w:hAnsi="宋体" w:cs="宋体" w:eastAsia="宋体" w:hint="default"/>
                <w:sz w:val="21"/>
                <w:szCs w:val="21"/>
              </w:rPr>
              <w:t>浙江通达建设集团有限公司</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隶书" w:hAnsi="隶书" w:cs="隶书" w:eastAsia="隶书" w:hint="default"/>
                <w:sz w:val="21"/>
                <w:szCs w:val="21"/>
              </w:rPr>
            </w:pPr>
            <w:r>
              <w:rPr>
                <w:rFonts w:ascii="隶书"/>
                <w:spacing w:val="-1"/>
                <w:sz w:val="21"/>
              </w:rPr>
              <w:t>1,100,000.00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1"/>
              <w:jc w:val="right"/>
              <w:rPr>
                <w:rFonts w:ascii="宋体" w:hAnsi="宋体" w:cs="宋体" w:eastAsia="宋体" w:hint="default"/>
                <w:sz w:val="21"/>
                <w:szCs w:val="21"/>
              </w:rPr>
            </w:pPr>
            <w:r>
              <w:rPr>
                <w:rFonts w:ascii="宋体" w:hAnsi="宋体" w:cs="宋体" w:eastAsia="宋体" w:hint="default"/>
                <w:sz w:val="21"/>
                <w:szCs w:val="21"/>
              </w:rPr>
              <w:t>保证金</w:t>
            </w:r>
          </w:p>
        </w:tc>
      </w:tr>
      <w:tr>
        <w:trPr>
          <w:trHeight w:val="409"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2" w:right="0"/>
              <w:jc w:val="left"/>
              <w:rPr>
                <w:rFonts w:ascii="宋体" w:hAnsi="宋体" w:cs="宋体" w:eastAsia="宋体" w:hint="default"/>
                <w:sz w:val="21"/>
                <w:szCs w:val="21"/>
              </w:rPr>
            </w:pPr>
            <w:r>
              <w:rPr>
                <w:rFonts w:ascii="宋体" w:hAnsi="宋体" w:cs="宋体" w:eastAsia="宋体" w:hint="default"/>
                <w:sz w:val="21"/>
                <w:szCs w:val="21"/>
              </w:rPr>
              <w:t>诸暨市交通局</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隶书" w:hAnsi="隶书" w:cs="隶书" w:eastAsia="隶书" w:hint="default"/>
                <w:sz w:val="21"/>
                <w:szCs w:val="21"/>
              </w:rPr>
            </w:pPr>
            <w:r>
              <w:rPr>
                <w:rFonts w:ascii="隶书"/>
                <w:spacing w:val="-1"/>
                <w:sz w:val="21"/>
              </w:rPr>
              <w:t>13,798,379.31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1"/>
              <w:jc w:val="right"/>
              <w:rPr>
                <w:rFonts w:ascii="宋体" w:hAnsi="宋体" w:cs="宋体" w:eastAsia="宋体" w:hint="default"/>
                <w:sz w:val="21"/>
                <w:szCs w:val="21"/>
              </w:rPr>
            </w:pPr>
            <w:r>
              <w:rPr>
                <w:rFonts w:ascii="宋体" w:hAnsi="宋体" w:cs="宋体" w:eastAsia="宋体" w:hint="default"/>
                <w:sz w:val="21"/>
                <w:szCs w:val="21"/>
              </w:rPr>
              <w:t>暂借款</w:t>
            </w:r>
          </w:p>
        </w:tc>
      </w:tr>
      <w:tr>
        <w:trPr>
          <w:trHeight w:val="409"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21"/>
                <w:szCs w:val="21"/>
              </w:rPr>
            </w:pPr>
            <w:r>
              <w:rPr>
                <w:rFonts w:ascii="宋体" w:hAnsi="宋体" w:cs="宋体" w:eastAsia="宋体" w:hint="default"/>
                <w:sz w:val="21"/>
                <w:szCs w:val="21"/>
              </w:rPr>
              <w:t>浙江富润印染有限公司职工</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隶书" w:hAnsi="隶书" w:cs="隶书" w:eastAsia="隶书" w:hint="default"/>
                <w:sz w:val="21"/>
                <w:szCs w:val="21"/>
              </w:rPr>
            </w:pPr>
            <w:r>
              <w:rPr>
                <w:rFonts w:ascii="隶书"/>
                <w:spacing w:val="-1"/>
                <w:sz w:val="21"/>
              </w:rPr>
              <w:t>8,600,700.00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1"/>
              <w:jc w:val="right"/>
              <w:rPr>
                <w:rFonts w:ascii="宋体" w:hAnsi="宋体" w:cs="宋体" w:eastAsia="宋体" w:hint="default"/>
                <w:sz w:val="21"/>
                <w:szCs w:val="21"/>
              </w:rPr>
            </w:pPr>
            <w:r>
              <w:rPr>
                <w:rFonts w:ascii="宋体" w:hAnsi="宋体" w:cs="宋体" w:eastAsia="宋体" w:hint="default"/>
                <w:sz w:val="21"/>
                <w:szCs w:val="21"/>
              </w:rPr>
              <w:t>暂借款</w:t>
            </w:r>
          </w:p>
        </w:tc>
      </w:tr>
      <w:tr>
        <w:trPr>
          <w:trHeight w:val="409"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
              <w:jc w:val="right"/>
              <w:rPr>
                <w:rFonts w:ascii="宋体" w:hAnsi="宋体" w:cs="宋体" w:eastAsia="宋体" w:hint="default"/>
                <w:sz w:val="21"/>
                <w:szCs w:val="21"/>
              </w:rPr>
            </w:pPr>
            <w:r>
              <w:rPr>
                <w:rFonts w:ascii="宋体" w:hAnsi="宋体" w:cs="宋体" w:eastAsia="宋体" w:hint="default"/>
                <w:sz w:val="21"/>
                <w:szCs w:val="21"/>
              </w:rPr>
              <w:t>浙江富润纺织有限公司职工</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隶书" w:hAnsi="隶书" w:cs="隶书" w:eastAsia="隶书" w:hint="default"/>
                <w:sz w:val="21"/>
                <w:szCs w:val="21"/>
              </w:rPr>
            </w:pPr>
            <w:r>
              <w:rPr>
                <w:rFonts w:ascii="隶书"/>
                <w:spacing w:val="-1"/>
                <w:sz w:val="21"/>
              </w:rPr>
              <w:t>2,557,000.00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1"/>
              <w:jc w:val="right"/>
              <w:rPr>
                <w:rFonts w:ascii="宋体" w:hAnsi="宋体" w:cs="宋体" w:eastAsia="宋体" w:hint="default"/>
                <w:sz w:val="21"/>
                <w:szCs w:val="21"/>
              </w:rPr>
            </w:pPr>
            <w:r>
              <w:rPr>
                <w:rFonts w:ascii="宋体" w:hAnsi="宋体" w:cs="宋体" w:eastAsia="宋体" w:hint="default"/>
                <w:sz w:val="21"/>
                <w:szCs w:val="21"/>
              </w:rPr>
              <w:t>暂借款</w:t>
            </w:r>
          </w:p>
        </w:tc>
      </w:tr>
      <w:tr>
        <w:trPr>
          <w:trHeight w:val="409"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02"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隶书" w:hAnsi="隶书" w:cs="隶书" w:eastAsia="隶书" w:hint="default"/>
                <w:sz w:val="21"/>
                <w:szCs w:val="21"/>
              </w:rPr>
            </w:pPr>
            <w:r>
              <w:rPr>
                <w:rFonts w:ascii="隶书"/>
                <w:spacing w:val="-1"/>
                <w:sz w:val="21"/>
              </w:rPr>
              <w:t>6,092,715.61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1"/>
              <w:jc w:val="right"/>
              <w:rPr>
                <w:rFonts w:ascii="宋体" w:hAnsi="宋体" w:cs="宋体" w:eastAsia="宋体" w:hint="default"/>
                <w:sz w:val="21"/>
                <w:szCs w:val="21"/>
              </w:rPr>
            </w:pPr>
            <w:r>
              <w:rPr>
                <w:rFonts w:ascii="宋体" w:hAnsi="宋体" w:cs="宋体" w:eastAsia="宋体" w:hint="default"/>
                <w:sz w:val="21"/>
                <w:szCs w:val="21"/>
              </w:rPr>
              <w:t>暂借款</w:t>
            </w:r>
          </w:p>
        </w:tc>
      </w:tr>
      <w:tr>
        <w:trPr>
          <w:trHeight w:val="310" w:hRule="exact"/>
        </w:trPr>
        <w:tc>
          <w:tcPr>
            <w:tcW w:w="2999" w:type="dxa"/>
            <w:tcBorders>
              <w:top w:val="nil" w:sz="6" w:space="0" w:color="auto"/>
              <w:left w:val="nil" w:sz="6" w:space="0" w:color="auto"/>
              <w:bottom w:val="nil" w:sz="6" w:space="0" w:color="auto"/>
              <w:right w:val="nil" w:sz="6" w:space="0" w:color="auto"/>
            </w:tcBorders>
          </w:tcPr>
          <w:p>
            <w:pPr>
              <w:pStyle w:val="TableParagraph"/>
              <w:tabs>
                <w:tab w:pos="1239" w:val="left" w:leader="none"/>
              </w:tabs>
              <w:spacing w:line="240" w:lineRule="auto" w:before="35"/>
              <w:ind w:left="81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隶书" w:hAnsi="隶书" w:cs="隶书" w:eastAsia="隶书" w:hint="default"/>
                <w:sz w:val="21"/>
                <w:szCs w:val="21"/>
              </w:rPr>
            </w:pPr>
            <w:r>
              <w:rPr>
                <w:rFonts w:ascii="隶书"/>
                <w:sz w:val="21"/>
              </w:rPr>
            </w:r>
            <w:r>
              <w:rPr>
                <w:rFonts w:ascii="隶书"/>
                <w:spacing w:val="-1"/>
                <w:sz w:val="21"/>
                <w:u w:val="single" w:color="000000"/>
              </w:rPr>
              <w:t>32,148,794.92</w:t>
            </w:r>
            <w:r>
              <w:rPr>
                <w:rFonts w:ascii="隶书"/>
                <w:spacing w:val="-1"/>
                <w:sz w:val="21"/>
              </w:rPr>
            </w:r>
          </w:p>
        </w:tc>
        <w:tc>
          <w:tcPr>
            <w:tcW w:w="1612" w:type="dxa"/>
            <w:tcBorders>
              <w:top w:val="nil" w:sz="6" w:space="0" w:color="auto"/>
              <w:left w:val="nil" w:sz="6" w:space="0" w:color="auto"/>
              <w:bottom w:val="nil" w:sz="6" w:space="0" w:color="auto"/>
              <w:right w:val="nil" w:sz="6" w:space="0" w:color="auto"/>
            </w:tcBorders>
          </w:tcPr>
          <w:p>
            <w:pPr/>
          </w:p>
        </w:tc>
      </w:tr>
      <w:tr>
        <w:trPr>
          <w:trHeight w:val="710"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72" w:lineRule="exact" w:before="159"/>
              <w:ind w:left="455" w:right="22" w:hanging="211"/>
              <w:jc w:val="left"/>
              <w:rPr>
                <w:rFonts w:ascii="宋体" w:hAnsi="宋体" w:cs="宋体" w:eastAsia="宋体" w:hint="default"/>
                <w:sz w:val="21"/>
                <w:szCs w:val="21"/>
              </w:rPr>
            </w:pPr>
            <w:r>
              <w:rPr>
                <w:rFonts w:ascii="宋体" w:hAnsi="宋体" w:cs="宋体" w:eastAsia="宋体" w:hint="default"/>
                <w:sz w:val="21"/>
                <w:szCs w:val="21"/>
              </w:rPr>
              <w:t>23、递延所得税负债的说明： (1)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074"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r>
      <w:tr>
        <w:trPr>
          <w:trHeight w:val="272" w:hRule="exact"/>
        </w:trPr>
        <w:tc>
          <w:tcPr>
            <w:tcW w:w="2999"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74" w:type="dxa"/>
            <w:tcBorders>
              <w:top w:val="nil" w:sz="6" w:space="0" w:color="auto"/>
              <w:left w:val="nil" w:sz="6" w:space="0" w:color="auto"/>
              <w:bottom w:val="nil" w:sz="6" w:space="0" w:color="auto"/>
              <w:right w:val="nil" w:sz="6" w:space="0" w:color="auto"/>
            </w:tcBorders>
          </w:tcPr>
          <w:p>
            <w:pPr>
              <w:pStyle w:val="TableParagraph"/>
              <w:spacing w:line="241" w:lineRule="exact"/>
              <w:ind w:left="8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12" w:type="dxa"/>
            <w:tcBorders>
              <w:top w:val="nil" w:sz="6" w:space="0" w:color="auto"/>
              <w:left w:val="nil" w:sz="6" w:space="0" w:color="auto"/>
              <w:bottom w:val="nil" w:sz="6" w:space="0" w:color="auto"/>
              <w:right w:val="nil" w:sz="6" w:space="0" w:color="auto"/>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72"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2074" w:type="dxa"/>
            <w:tcBorders>
              <w:top w:val="nil" w:sz="6" w:space="0" w:color="auto"/>
              <w:left w:val="nil" w:sz="6" w:space="0" w:color="auto"/>
              <w:bottom w:val="nil" w:sz="6" w:space="0" w:color="auto"/>
              <w:right w:val="nil" w:sz="6" w:space="0" w:color="auto"/>
            </w:tcBorders>
          </w:tcPr>
          <w:p>
            <w:pPr>
              <w:pStyle w:val="TableParagraph"/>
              <w:spacing w:line="241" w:lineRule="exact"/>
              <w:ind w:left="-25" w:right="0"/>
              <w:jc w:val="left"/>
              <w:rPr>
                <w:rFonts w:ascii="宋体" w:hAnsi="宋体" w:cs="宋体" w:eastAsia="宋体" w:hint="default"/>
                <w:sz w:val="21"/>
                <w:szCs w:val="21"/>
              </w:rPr>
            </w:pPr>
            <w:r>
              <w:rPr>
                <w:rFonts w:ascii="宋体"/>
                <w:sz w:val="21"/>
              </w:rPr>
              <w:t>136,539.63</w:t>
            </w:r>
          </w:p>
        </w:tc>
        <w:tc>
          <w:tcPr>
            <w:tcW w:w="1612"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13,108.26</w:t>
            </w:r>
            <w:r>
              <w:rPr>
                <w:rFonts w:ascii="宋体"/>
                <w:sz w:val="21"/>
              </w:rPr>
            </w:r>
          </w:p>
        </w:tc>
      </w:tr>
      <w:tr>
        <w:trPr>
          <w:trHeight w:val="264" w:hRule="exact"/>
        </w:trPr>
        <w:tc>
          <w:tcPr>
            <w:tcW w:w="2999"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74" w:type="dxa"/>
            <w:tcBorders>
              <w:top w:val="nil" w:sz="6" w:space="0" w:color="auto"/>
              <w:left w:val="nil" w:sz="6" w:space="0" w:color="auto"/>
              <w:bottom w:val="nil" w:sz="6" w:space="0" w:color="auto"/>
              <w:right w:val="nil" w:sz="6" w:space="0" w:color="auto"/>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136,539.63</w:t>
            </w:r>
          </w:p>
        </w:tc>
        <w:tc>
          <w:tcPr>
            <w:tcW w:w="1612"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13,108.26</w:t>
            </w:r>
            <w:r>
              <w:rPr>
                <w:rFonts w:ascii="宋体"/>
                <w:sz w:val="21"/>
              </w:rPr>
            </w:r>
          </w:p>
        </w:tc>
      </w:tr>
    </w:tbl>
    <w:p>
      <w:pPr>
        <w:pStyle w:val="BodyText"/>
        <w:tabs>
          <w:tab w:pos="774" w:val="left" w:leader="none"/>
          <w:tab w:pos="3504" w:val="left" w:leader="none"/>
        </w:tabs>
        <w:spacing w:line="272" w:lineRule="exact" w:before="3"/>
        <w:ind w:left="355" w:right="3742" w:hanging="211"/>
        <w:jc w:val="left"/>
      </w:pPr>
      <w:r>
        <w:rPr/>
        <w:t>(2)</w:t>
      </w:r>
      <w:r>
        <w:rPr>
          <w:spacing w:val="-2"/>
        </w:rPr>
        <w:t> </w:t>
      </w:r>
      <w:r>
        <w:rPr/>
        <w:t>引起暂时性差异的资产和负债项目对应的暂时性差异金额</w:t>
      </w:r>
      <w:r>
        <w:rPr/>
        <w:t> 项</w:t>
        <w:tab/>
        <w:t>目</w:t>
        <w:tab/>
        <w:t>暂时性差异金额</w:t>
      </w:r>
    </w:p>
    <w:p>
      <w:pPr>
        <w:pStyle w:val="BodyText"/>
        <w:tabs>
          <w:tab w:pos="3715" w:val="left" w:leader="none"/>
        </w:tabs>
        <w:spacing w:line="246" w:lineRule="exact"/>
        <w:ind w:right="0"/>
        <w:jc w:val="left"/>
      </w:pPr>
      <w:r>
        <w:rPr/>
        <w:t>公允价值变动损益</w:t>
        <w:tab/>
        <w:t>827,512.94</w:t>
      </w:r>
    </w:p>
    <w:p>
      <w:pPr>
        <w:pStyle w:val="BodyText"/>
        <w:tabs>
          <w:tab w:pos="565" w:val="left" w:leader="none"/>
          <w:tab w:pos="3714" w:val="left" w:leader="none"/>
        </w:tabs>
        <w:spacing w:line="272" w:lineRule="exact"/>
        <w:ind w:right="0"/>
        <w:jc w:val="left"/>
      </w:pPr>
      <w:r>
        <w:rPr/>
        <w:t>小</w:t>
        <w:tab/>
        <w:t>计</w:t>
        <w:tab/>
        <w:t>827,512.94</w:t>
      </w:r>
    </w:p>
    <w:p>
      <w:pPr>
        <w:pStyle w:val="BodyText"/>
        <w:spacing w:line="274" w:lineRule="exact"/>
        <w:ind w:right="0"/>
        <w:jc w:val="left"/>
      </w:pPr>
      <w:r>
        <w:rPr/>
        <w:t>24、股本</w:t>
      </w:r>
    </w:p>
    <w:p>
      <w:pPr>
        <w:spacing w:line="240" w:lineRule="auto" w:before="11"/>
        <w:rPr>
          <w:rFonts w:ascii="宋体" w:hAnsi="宋体" w:cs="宋体" w:eastAsia="宋体" w:hint="default"/>
          <w:sz w:val="17"/>
          <w:szCs w:val="17"/>
        </w:rPr>
      </w:pPr>
    </w:p>
    <w:p>
      <w:pPr>
        <w:pStyle w:val="BodyText"/>
        <w:spacing w:line="240" w:lineRule="auto" w:before="35"/>
        <w:ind w:left="0" w:right="171"/>
        <w:jc w:val="right"/>
      </w:pPr>
      <w:r>
        <w:rPr/>
        <w:t>单位:股</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857"/>
        <w:gridCol w:w="1476"/>
        <w:gridCol w:w="986"/>
        <w:gridCol w:w="857"/>
        <w:gridCol w:w="551"/>
        <w:gridCol w:w="1010"/>
        <w:gridCol w:w="551"/>
        <w:gridCol w:w="550"/>
        <w:gridCol w:w="1476"/>
        <w:gridCol w:w="986"/>
      </w:tblGrid>
      <w:tr>
        <w:trPr>
          <w:trHeight w:val="248" w:hRule="exact"/>
        </w:trPr>
        <w:tc>
          <w:tcPr>
            <w:tcW w:w="857" w:type="dxa"/>
            <w:vMerge w:val="restart"/>
            <w:tcBorders>
              <w:top w:val="single" w:sz="6" w:space="0" w:color="101010"/>
              <w:left w:val="single" w:sz="6" w:space="0" w:color="101010"/>
              <w:right w:val="single" w:sz="6" w:space="0" w:color="101010"/>
            </w:tcBorders>
          </w:tcPr>
          <w:p>
            <w:pPr/>
          </w:p>
        </w:tc>
        <w:tc>
          <w:tcPr>
            <w:tcW w:w="246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77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18"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7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46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77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2" w:hRule="exact"/>
        </w:trPr>
        <w:tc>
          <w:tcPr>
            <w:tcW w:w="857" w:type="dxa"/>
            <w:vMerge/>
            <w:tcBorders>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59"/>
              <w:jc w:val="right"/>
              <w:rPr>
                <w:rFonts w:ascii="宋体" w:hAnsi="宋体" w:cs="宋体" w:eastAsia="宋体" w:hint="default"/>
                <w:sz w:val="18"/>
                <w:szCs w:val="18"/>
              </w:rPr>
            </w:pPr>
            <w:r>
              <w:rPr>
                <w:rFonts w:ascii="宋体" w:hAnsi="宋体" w:cs="宋体" w:eastAsia="宋体" w:hint="default"/>
                <w:sz w:val="18"/>
                <w:szCs w:val="18"/>
              </w:rPr>
              <w:t>比例（%）</w:t>
            </w:r>
          </w:p>
        </w:tc>
        <w:tc>
          <w:tcPr>
            <w:tcW w:w="85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发行新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77"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5" w:lineRule="exact"/>
              <w:ind w:left="17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1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7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5" w:lineRule="exact"/>
              <w:ind w:left="17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5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77" w:right="0"/>
              <w:jc w:val="left"/>
              <w:rPr>
                <w:rFonts w:ascii="宋体" w:hAnsi="宋体" w:cs="宋体" w:eastAsia="宋体" w:hint="default"/>
                <w:sz w:val="18"/>
                <w:szCs w:val="18"/>
              </w:rPr>
            </w:pPr>
            <w:r>
              <w:rPr>
                <w:rFonts w:ascii="宋体" w:hAnsi="宋体" w:cs="宋体" w:eastAsia="宋体" w:hint="default"/>
                <w:sz w:val="18"/>
                <w:szCs w:val="18"/>
              </w:rPr>
              <w:t>小</w:t>
            </w:r>
          </w:p>
          <w:p>
            <w:pPr>
              <w:pStyle w:val="TableParagraph"/>
              <w:spacing w:line="235" w:lineRule="exact"/>
              <w:ind w:left="17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59"/>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482" w:hRule="exact"/>
        </w:trPr>
        <w:tc>
          <w:tcPr>
            <w:tcW w:w="85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140,675,760.00</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100.00</w:t>
            </w:r>
          </w:p>
        </w:tc>
        <w:tc>
          <w:tcPr>
            <w:tcW w:w="857" w:type="dxa"/>
            <w:tcBorders>
              <w:top w:val="single" w:sz="6" w:space="0" w:color="101010"/>
              <w:left w:val="single" w:sz="6" w:space="0" w:color="101010"/>
              <w:bottom w:val="single" w:sz="6" w:space="0" w:color="101010"/>
              <w:right w:val="single" w:sz="6" w:space="0" w:color="101010"/>
            </w:tcBorders>
          </w:tcPr>
          <w:p>
            <w:pPr/>
          </w:p>
        </w:tc>
        <w:tc>
          <w:tcPr>
            <w:tcW w:w="551" w:type="dxa"/>
            <w:tcBorders>
              <w:top w:val="single" w:sz="6" w:space="0" w:color="101010"/>
              <w:left w:val="single" w:sz="6" w:space="0" w:color="101010"/>
              <w:bottom w:val="single" w:sz="6" w:space="0" w:color="101010"/>
              <w:right w:val="single" w:sz="6" w:space="0" w:color="101010"/>
            </w:tcBorders>
          </w:tcPr>
          <w:p>
            <w:pPr/>
          </w:p>
        </w:tc>
        <w:tc>
          <w:tcPr>
            <w:tcW w:w="1010" w:type="dxa"/>
            <w:tcBorders>
              <w:top w:val="single" w:sz="6" w:space="0" w:color="101010"/>
              <w:left w:val="single" w:sz="6" w:space="0" w:color="101010"/>
              <w:bottom w:val="single" w:sz="6" w:space="0" w:color="101010"/>
              <w:right w:val="single" w:sz="6" w:space="0" w:color="101010"/>
            </w:tcBorders>
          </w:tcPr>
          <w:p>
            <w:pPr/>
          </w:p>
        </w:tc>
        <w:tc>
          <w:tcPr>
            <w:tcW w:w="551" w:type="dxa"/>
            <w:tcBorders>
              <w:top w:val="single" w:sz="6" w:space="0" w:color="101010"/>
              <w:left w:val="single" w:sz="6" w:space="0" w:color="101010"/>
              <w:bottom w:val="single" w:sz="6" w:space="0" w:color="101010"/>
              <w:right w:val="single" w:sz="6" w:space="0" w:color="101010"/>
            </w:tcBorders>
          </w:tcPr>
          <w:p>
            <w:pPr/>
          </w:p>
        </w:tc>
        <w:tc>
          <w:tcPr>
            <w:tcW w:w="550"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140,675,760.00</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100.00</w:t>
            </w:r>
          </w:p>
        </w:tc>
      </w:tr>
    </w:tbl>
    <w:p>
      <w:pPr>
        <w:pStyle w:val="BodyText"/>
        <w:spacing w:line="240" w:lineRule="exact"/>
        <w:ind w:left="565" w:right="0"/>
        <w:jc w:val="left"/>
      </w:pPr>
      <w:r>
        <w:rPr/>
        <w:t>报告期内没有因配股、送股等原因引起的股份总数及结构变动。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74" w:lineRule="exact" w:before="35"/>
        <w:ind w:right="0"/>
        <w:jc w:val="left"/>
      </w:pPr>
      <w:r>
        <w:rPr/>
        <w:t>25、资本公积：</w:t>
      </w:r>
    </w:p>
    <w:p>
      <w:pPr>
        <w:pStyle w:val="BodyText"/>
        <w:spacing w:line="274" w:lineRule="exact"/>
        <w:ind w:left="0" w:right="171"/>
        <w:jc w:val="right"/>
      </w:pPr>
      <w:r>
        <w:rPr>
          <w:spacing w:val="-1"/>
        </w:rPr>
        <w:t>单位:元币种:人民币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100"/>
        <w:gridCol w:w="1859"/>
        <w:gridCol w:w="1741"/>
        <w:gridCol w:w="1742"/>
        <w:gridCol w:w="1858"/>
      </w:tblGrid>
      <w:tr>
        <w:trPr>
          <w:trHeight w:val="404" w:hRule="exact"/>
        </w:trPr>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183,771,308.42</w:t>
            </w:r>
          </w:p>
        </w:tc>
        <w:tc>
          <w:tcPr>
            <w:tcW w:w="1741" w:type="dxa"/>
            <w:tcBorders>
              <w:top w:val="single" w:sz="6" w:space="0" w:color="101010"/>
              <w:left w:val="single" w:sz="6" w:space="0" w:color="101010"/>
              <w:bottom w:val="single" w:sz="6" w:space="0" w:color="101010"/>
              <w:right w:val="single" w:sz="6" w:space="0" w:color="101010"/>
            </w:tcBorders>
          </w:tcPr>
          <w:p>
            <w:pPr/>
          </w:p>
        </w:tc>
        <w:tc>
          <w:tcPr>
            <w:tcW w:w="1742" w:type="dxa"/>
            <w:tcBorders>
              <w:top w:val="single" w:sz="6" w:space="0" w:color="101010"/>
              <w:left w:val="single" w:sz="6" w:space="0" w:color="101010"/>
              <w:bottom w:val="single" w:sz="6" w:space="0" w:color="101010"/>
              <w:right w:val="single" w:sz="6" w:space="0" w:color="101010"/>
            </w:tcBorders>
          </w:tcPr>
          <w:p>
            <w:pP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183,771,308.42</w:t>
            </w:r>
          </w:p>
        </w:tc>
      </w:tr>
      <w:tr>
        <w:trPr>
          <w:trHeight w:val="287" w:hRule="exact"/>
        </w:trPr>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8,642,537.72</w:t>
            </w:r>
            <w:r>
              <w:rPr>
                <w:rFonts w:ascii="宋体"/>
                <w:sz w:val="21"/>
              </w:rPr>
            </w:r>
          </w:p>
        </w:tc>
        <w:tc>
          <w:tcPr>
            <w:tcW w:w="1741" w:type="dxa"/>
            <w:tcBorders>
              <w:top w:val="single" w:sz="6" w:space="0" w:color="101010"/>
              <w:left w:val="single" w:sz="6" w:space="0" w:color="101010"/>
              <w:bottom w:val="single" w:sz="6" w:space="0" w:color="101010"/>
              <w:right w:val="single" w:sz="6" w:space="0" w:color="101010"/>
            </w:tcBorders>
          </w:tcPr>
          <w:p>
            <w:pPr/>
          </w:p>
        </w:tc>
        <w:tc>
          <w:tcPr>
            <w:tcW w:w="1742" w:type="dxa"/>
            <w:tcBorders>
              <w:top w:val="single" w:sz="6" w:space="0" w:color="101010"/>
              <w:left w:val="single" w:sz="6" w:space="0" w:color="101010"/>
              <w:bottom w:val="single" w:sz="6" w:space="0" w:color="101010"/>
              <w:right w:val="single" w:sz="6" w:space="0" w:color="101010"/>
            </w:tcBorders>
          </w:tcPr>
          <w:p>
            <w:pP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8,642,537.72</w:t>
            </w:r>
            <w:r>
              <w:rPr>
                <w:rFonts w:ascii="宋体"/>
                <w:sz w:val="21"/>
              </w:rPr>
            </w:r>
          </w:p>
        </w:tc>
      </w:tr>
      <w:tr>
        <w:trPr>
          <w:trHeight w:val="288" w:hRule="exact"/>
        </w:trPr>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192,413,846.14</w:t>
            </w:r>
          </w:p>
        </w:tc>
        <w:tc>
          <w:tcPr>
            <w:tcW w:w="1741" w:type="dxa"/>
            <w:tcBorders>
              <w:top w:val="single" w:sz="6" w:space="0" w:color="101010"/>
              <w:left w:val="single" w:sz="6" w:space="0" w:color="101010"/>
              <w:bottom w:val="single" w:sz="6" w:space="0" w:color="101010"/>
              <w:right w:val="single" w:sz="6" w:space="0" w:color="101010"/>
            </w:tcBorders>
          </w:tcPr>
          <w:p>
            <w:pPr/>
          </w:p>
        </w:tc>
        <w:tc>
          <w:tcPr>
            <w:tcW w:w="1742" w:type="dxa"/>
            <w:tcBorders>
              <w:top w:val="single" w:sz="6" w:space="0" w:color="101010"/>
              <w:left w:val="single" w:sz="6" w:space="0" w:color="101010"/>
              <w:bottom w:val="single" w:sz="6" w:space="0" w:color="101010"/>
              <w:right w:val="single" w:sz="6" w:space="0" w:color="101010"/>
            </w:tcBorders>
          </w:tcPr>
          <w:p>
            <w:pP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192,413,846.14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0"/>
        <w:jc w:val="left"/>
      </w:pPr>
      <w:r>
        <w:rPr/>
        <w:t>26、盈余公积：</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058"/>
        <w:gridCol w:w="1843"/>
        <w:gridCol w:w="1834"/>
        <w:gridCol w:w="1722"/>
        <w:gridCol w:w="1843"/>
      </w:tblGrid>
      <w:tr>
        <w:trPr>
          <w:trHeight w:val="404"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26,278,839.18</w:t>
            </w:r>
            <w:r>
              <w:rPr>
                <w:rFonts w:ascii="宋体"/>
                <w:sz w:val="21"/>
              </w:rPr>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57" w:right="0"/>
              <w:jc w:val="left"/>
              <w:rPr>
                <w:rFonts w:ascii="宋体" w:hAnsi="宋体" w:cs="宋体" w:eastAsia="宋体" w:hint="default"/>
                <w:sz w:val="21"/>
                <w:szCs w:val="21"/>
              </w:rPr>
            </w:pPr>
            <w:r>
              <w:rPr>
                <w:rFonts w:ascii="宋体"/>
                <w:sz w:val="21"/>
              </w:rPr>
              <w:t>3,477,979.66</w:t>
            </w:r>
          </w:p>
        </w:tc>
        <w:tc>
          <w:tcPr>
            <w:tcW w:w="1722" w:type="dxa"/>
            <w:tcBorders>
              <w:top w:val="single" w:sz="6" w:space="0" w:color="101010"/>
              <w:left w:val="single" w:sz="6" w:space="0" w:color="101010"/>
              <w:bottom w:val="single" w:sz="6" w:space="0" w:color="101010"/>
              <w:right w:val="single" w:sz="6" w:space="0" w:color="101010"/>
            </w:tcBorders>
          </w:tcPr>
          <w:p>
            <w:pP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29,756,818.84</w:t>
            </w:r>
            <w:r>
              <w:rPr>
                <w:rFonts w:ascii="宋体"/>
                <w:sz w:val="21"/>
              </w:rPr>
            </w:r>
          </w:p>
        </w:tc>
      </w:tr>
      <w:tr>
        <w:trPr>
          <w:trHeight w:val="288"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26,278,839.18</w:t>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3,477,979.66</w:t>
            </w:r>
          </w:p>
        </w:tc>
        <w:tc>
          <w:tcPr>
            <w:tcW w:w="1722" w:type="dxa"/>
            <w:tcBorders>
              <w:top w:val="single" w:sz="6" w:space="0" w:color="101010"/>
              <w:left w:val="single" w:sz="6" w:space="0" w:color="101010"/>
              <w:bottom w:val="single" w:sz="6" w:space="0" w:color="101010"/>
              <w:right w:val="single" w:sz="6" w:space="0" w:color="101010"/>
            </w:tcBorders>
          </w:tcPr>
          <w:p>
            <w:pP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29,756,818.84</w:t>
            </w:r>
          </w:p>
        </w:tc>
      </w:tr>
    </w:tbl>
    <w:p>
      <w:pPr>
        <w:pStyle w:val="BodyText"/>
        <w:spacing w:line="238" w:lineRule="exact"/>
        <w:ind w:left="564" w:right="0"/>
        <w:jc w:val="left"/>
      </w:pPr>
      <w:r>
        <w:rPr/>
        <w:t>1)公司自</w:t>
      </w:r>
      <w:r>
        <w:rPr>
          <w:spacing w:val="-55"/>
        </w:rPr>
        <w:t> </w:t>
      </w:r>
      <w:r>
        <w:rPr/>
        <w:t>2007</w:t>
      </w:r>
      <w:r>
        <w:rPr>
          <w:spacing w:val="-54"/>
        </w:rPr>
        <w:t> </w:t>
      </w:r>
      <w:r>
        <w:rPr/>
        <w:t>年</w:t>
      </w:r>
      <w:r>
        <w:rPr>
          <w:spacing w:val="-56"/>
        </w:rPr>
        <w:t> </w:t>
      </w:r>
      <w:r>
        <w:rPr/>
        <w:t>1</w:t>
      </w:r>
      <w:r>
        <w:rPr>
          <w:spacing w:val="-55"/>
        </w:rPr>
        <w:t> </w:t>
      </w:r>
      <w:r>
        <w:rPr/>
        <w:t>月</w:t>
      </w:r>
      <w:r>
        <w:rPr>
          <w:spacing w:val="-55"/>
        </w:rPr>
        <w:t> </w:t>
      </w:r>
      <w:r>
        <w:rPr/>
        <w:t>1</w:t>
      </w:r>
      <w:r>
        <w:rPr>
          <w:spacing w:val="-54"/>
        </w:rPr>
        <w:t> </w:t>
      </w:r>
      <w:r>
        <w:rPr/>
        <w:t>日起执行财政部</w:t>
      </w:r>
      <w:r>
        <w:rPr>
          <w:spacing w:val="-55"/>
        </w:rPr>
        <w:t> </w:t>
      </w:r>
      <w:r>
        <w:rPr/>
        <w:t>2006</w:t>
      </w:r>
      <w:r>
        <w:rPr>
          <w:spacing w:val="-54"/>
        </w:rPr>
        <w:t> </w:t>
      </w:r>
      <w:r>
        <w:rPr/>
        <w:t>年</w:t>
      </w:r>
      <w:r>
        <w:rPr>
          <w:spacing w:val="-56"/>
        </w:rPr>
        <w:t> </w:t>
      </w:r>
      <w:r>
        <w:rPr/>
        <w:t>2</w:t>
      </w:r>
      <w:r>
        <w:rPr>
          <w:spacing w:val="-54"/>
        </w:rPr>
        <w:t> </w:t>
      </w:r>
      <w:r>
        <w:rPr>
          <w:spacing w:val="-8"/>
        </w:rPr>
        <w:t>月公布的《企业会计准则》，并对</w:t>
      </w:r>
      <w:r>
        <w:rPr>
          <w:spacing w:val="-55"/>
        </w:rPr>
        <w:t> </w:t>
      </w:r>
      <w:r>
        <w:rPr/>
        <w:t>2006</w:t>
      </w:r>
      <w:r>
        <w:rPr>
          <w:spacing w:val="-54"/>
        </w:rPr>
        <w:t> </w:t>
      </w:r>
      <w:r>
        <w:rPr/>
        <w:t>年度财</w:t>
      </w:r>
    </w:p>
    <w:p>
      <w:pPr>
        <w:pStyle w:val="BodyText"/>
        <w:spacing w:line="274" w:lineRule="exact"/>
        <w:ind w:right="0"/>
        <w:jc w:val="left"/>
      </w:pPr>
      <w:r>
        <w:rPr/>
        <w:t>务报表进行了追溯调整，相应调减期初法定盈余公积</w:t>
      </w:r>
      <w:r>
        <w:rPr>
          <w:spacing w:val="-71"/>
        </w:rPr>
        <w:t> </w:t>
      </w:r>
      <w:r>
        <w:rPr/>
        <w:t>1,493,284.14</w:t>
      </w:r>
      <w:r>
        <w:rPr>
          <w:spacing w:val="-70"/>
        </w:rPr>
        <w:t> </w:t>
      </w:r>
      <w:r>
        <w:rPr/>
        <w:t>元。</w:t>
      </w:r>
    </w:p>
    <w:p>
      <w:pPr>
        <w:spacing w:after="0" w:line="274" w:lineRule="exact"/>
        <w:jc w:val="left"/>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pStyle w:val="BodyText"/>
        <w:spacing w:line="272" w:lineRule="exact" w:before="63"/>
        <w:ind w:right="90"/>
        <w:jc w:val="left"/>
      </w:pPr>
      <w:r>
        <w:rPr/>
        <w:t>2)</w:t>
      </w:r>
      <w:r>
        <w:rPr>
          <w:spacing w:val="-20"/>
        </w:rPr>
        <w:t> </w:t>
      </w:r>
      <w:r>
        <w:rPr/>
        <w:t>本期法定盈余公积增加数系根据公司董事会审议通过的</w:t>
      </w:r>
      <w:r>
        <w:rPr>
          <w:spacing w:val="-63"/>
        </w:rPr>
        <w:t> </w:t>
      </w:r>
      <w:r>
        <w:rPr/>
        <w:t>2007</w:t>
      </w:r>
      <w:r>
        <w:rPr>
          <w:spacing w:val="-62"/>
        </w:rPr>
        <w:t> </w:t>
      </w:r>
      <w:r>
        <w:rPr/>
        <w:t>年度利润分配预案，按本年实现净利</w:t>
      </w:r>
      <w:r>
        <w:rPr>
          <w:spacing w:val="-1"/>
        </w:rPr>
        <w:t> </w:t>
      </w:r>
      <w:r>
        <w:rPr/>
        <w:t>润的</w:t>
      </w:r>
      <w:r>
        <w:rPr>
          <w:spacing w:val="-54"/>
        </w:rPr>
        <w:t> </w:t>
      </w:r>
      <w:r>
        <w:rPr/>
        <w:t>10%提取的法定公积金</w:t>
      </w:r>
      <w:r>
        <w:rPr>
          <w:spacing w:val="-54"/>
        </w:rPr>
        <w:t> </w:t>
      </w:r>
      <w:r>
        <w:rPr/>
        <w:t>3,477,979.66</w:t>
      </w:r>
      <w:r>
        <w:rPr>
          <w:spacing w:val="-53"/>
        </w:rPr>
        <w:t> </w:t>
      </w:r>
      <w:r>
        <w:rPr/>
        <w:t>元。</w:t>
      </w:r>
    </w:p>
    <w:p>
      <w:pPr>
        <w:spacing w:line="240" w:lineRule="auto" w:before="0"/>
        <w:rPr>
          <w:rFonts w:ascii="宋体" w:hAnsi="宋体" w:cs="宋体" w:eastAsia="宋体" w:hint="default"/>
          <w:sz w:val="16"/>
          <w:szCs w:val="16"/>
        </w:rPr>
      </w:pPr>
    </w:p>
    <w:p>
      <w:pPr>
        <w:pStyle w:val="BodyText"/>
        <w:spacing w:line="274" w:lineRule="exact" w:before="35"/>
        <w:ind w:right="90"/>
        <w:jc w:val="left"/>
      </w:pPr>
      <w:r>
        <w:rPr/>
        <w:t>27、未分配利润：</w:t>
      </w:r>
    </w:p>
    <w:p>
      <w:pPr>
        <w:pStyle w:val="BodyText"/>
        <w:spacing w:line="274" w:lineRule="exact"/>
        <w:ind w:left="0" w:right="211"/>
        <w:jc w:val="right"/>
      </w:pPr>
      <w:r>
        <w:rPr>
          <w:spacing w:val="-1"/>
        </w:rPr>
        <w:t>单位:元币种:人民币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562"/>
        <w:gridCol w:w="2906"/>
        <w:gridCol w:w="2832"/>
      </w:tblGrid>
      <w:tr>
        <w:trPr>
          <w:trHeight w:val="404"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60"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 年初未分配利润（2006</w:t>
            </w:r>
            <w:r>
              <w:rPr>
                <w:rFonts w:ascii="宋体" w:hAnsi="宋体" w:cs="宋体" w:eastAsia="宋体" w:hint="default"/>
                <w:spacing w:val="-54"/>
                <w:sz w:val="21"/>
                <w:szCs w:val="21"/>
              </w:rPr>
              <w:t> </w:t>
            </w:r>
            <w:r>
              <w:rPr>
                <w:rFonts w:ascii="宋体" w:hAnsi="宋体" w:cs="宋体" w:eastAsia="宋体" w:hint="default"/>
                <w:sz w:val="21"/>
                <w:szCs w:val="21"/>
              </w:rPr>
              <w:t>年期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末数）</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37,551,762.52</w:t>
            </w:r>
          </w:p>
        </w:tc>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r>
        <w:trPr>
          <w:trHeight w:val="287"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37,551,762.52</w:t>
            </w:r>
          </w:p>
        </w:tc>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8"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50,064,847.31</w:t>
            </w:r>
          </w:p>
        </w:tc>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7"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3,477,979.66</w:t>
            </w:r>
            <w:r>
              <w:rPr>
                <w:rFonts w:ascii="宋体"/>
                <w:sz w:val="21"/>
              </w:rPr>
            </w:r>
          </w:p>
        </w:tc>
        <w:tc>
          <w:tcPr>
            <w:tcW w:w="283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8,440,545.60</w:t>
            </w:r>
            <w:r>
              <w:rPr>
                <w:rFonts w:ascii="宋体"/>
                <w:sz w:val="21"/>
              </w:rPr>
            </w:r>
          </w:p>
        </w:tc>
        <w:tc>
          <w:tcPr>
            <w:tcW w:w="283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提取职工奖福基金</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5,962,612.59</w:t>
            </w:r>
            <w:r>
              <w:rPr>
                <w:rFonts w:ascii="宋体"/>
                <w:sz w:val="21"/>
              </w:rPr>
            </w:r>
          </w:p>
        </w:tc>
        <w:tc>
          <w:tcPr>
            <w:tcW w:w="283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15,077.82</w:t>
            </w:r>
          </w:p>
        </w:tc>
        <w:tc>
          <w:tcPr>
            <w:tcW w:w="283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69,720,394.16</w:t>
            </w:r>
          </w:p>
        </w:tc>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8" w:lineRule="exact"/>
        <w:ind w:right="90"/>
        <w:jc w:val="left"/>
      </w:pPr>
      <w:r>
        <w:rPr/>
        <w:t>调整年初未分配利润明细：</w:t>
      </w:r>
    </w:p>
    <w:p>
      <w:pPr>
        <w:pStyle w:val="BodyText"/>
        <w:spacing w:line="274" w:lineRule="exact"/>
        <w:ind w:right="0"/>
        <w:jc w:val="left"/>
      </w:pPr>
      <w:r>
        <w:rPr/>
        <w:t>1)、依据《企业会计准则》及其相关规定进行追溯调整，影响年初未分配利润合计</w:t>
      </w:r>
      <w:r>
        <w:rPr>
          <w:spacing w:val="-54"/>
        </w:rPr>
        <w:t> </w:t>
      </w:r>
      <w:r>
        <w:rPr/>
        <w:t>2,145,483.82</w:t>
      </w:r>
      <w:r>
        <w:rPr>
          <w:spacing w:val="-53"/>
        </w:rPr>
        <w:t> </w:t>
      </w:r>
      <w:r>
        <w:rPr/>
        <w:t>元。</w:t>
      </w:r>
    </w:p>
    <w:p>
      <w:pPr>
        <w:spacing w:line="240" w:lineRule="auto" w:before="8"/>
        <w:rPr>
          <w:rFonts w:ascii="宋体" w:hAnsi="宋体" w:cs="宋体" w:eastAsia="宋体" w:hint="default"/>
          <w:sz w:val="20"/>
          <w:szCs w:val="20"/>
        </w:rPr>
      </w:pPr>
    </w:p>
    <w:p>
      <w:pPr>
        <w:pStyle w:val="BodyText"/>
        <w:spacing w:line="274" w:lineRule="exact"/>
        <w:ind w:left="565" w:right="90"/>
        <w:jc w:val="left"/>
      </w:pPr>
      <w:r>
        <w:rPr>
          <w:spacing w:val="-1"/>
        </w:rPr>
        <w:t>期末</w:t>
      </w:r>
      <w:r>
        <w:rPr>
          <w:spacing w:val="-2"/>
        </w:rPr>
        <w:t>数</w:t>
      </w:r>
      <w:r>
        <w:rPr>
          <w:spacing w:val="-1"/>
        </w:rPr>
        <w:t>中包含拟分配现金股</w:t>
      </w:r>
      <w:r>
        <w:rPr/>
        <w:t>利</w:t>
      </w:r>
      <w:r>
        <w:rPr>
          <w:spacing w:val="-60"/>
        </w:rPr>
        <w:t> </w:t>
      </w:r>
      <w:r>
        <w:rPr>
          <w:spacing w:val="-1"/>
        </w:rPr>
        <w:t>14,067,576.0</w:t>
      </w:r>
      <w:r>
        <w:rPr/>
        <w:t>0</w:t>
      </w:r>
      <w:r>
        <w:rPr>
          <w:spacing w:val="-59"/>
        </w:rPr>
        <w:t> </w:t>
      </w:r>
      <w:r>
        <w:rPr>
          <w:spacing w:val="-1"/>
        </w:rPr>
        <w:t>元</w:t>
      </w:r>
      <w:r>
        <w:rPr>
          <w:spacing w:val="-104"/>
        </w:rPr>
        <w:t>。</w:t>
      </w:r>
      <w:r>
        <w:rPr>
          <w:spacing w:val="-2"/>
        </w:rPr>
        <w:t>根</w:t>
      </w:r>
      <w:r>
        <w:rPr/>
        <w:t>据</w:t>
      </w:r>
      <w:r>
        <w:rPr>
          <w:spacing w:val="-60"/>
        </w:rPr>
        <w:t> </w:t>
      </w:r>
      <w:r>
        <w:rPr/>
        <w:t>2008</w:t>
      </w:r>
      <w:r>
        <w:rPr>
          <w:spacing w:val="-60"/>
        </w:rPr>
        <w:t> </w:t>
      </w:r>
      <w:r>
        <w:rPr/>
        <w:t>年</w:t>
      </w:r>
      <w:r>
        <w:rPr>
          <w:spacing w:val="-61"/>
        </w:rPr>
        <w:t> </w:t>
      </w:r>
      <w:r>
        <w:rPr/>
        <w:t>3</w:t>
      </w:r>
      <w:r>
        <w:rPr>
          <w:spacing w:val="-59"/>
        </w:rPr>
        <w:t> </w:t>
      </w:r>
      <w:r>
        <w:rPr/>
        <w:t>月</w:t>
      </w:r>
      <w:r>
        <w:rPr>
          <w:spacing w:val="-2"/>
        </w:rPr>
        <w:t>本</w:t>
      </w:r>
      <w:r>
        <w:rPr/>
        <w:t>公司董事会会议通过的</w:t>
      </w:r>
      <w:r>
        <w:rPr>
          <w:spacing w:val="-60"/>
        </w:rPr>
        <w:t> </w:t>
      </w:r>
      <w:r>
        <w:rPr/>
        <w:t>2007</w:t>
      </w:r>
    </w:p>
    <w:p>
      <w:pPr>
        <w:pStyle w:val="BodyText"/>
        <w:spacing w:line="272" w:lineRule="exact" w:before="26"/>
        <w:ind w:right="90"/>
        <w:jc w:val="left"/>
      </w:pPr>
      <w:r>
        <w:rPr>
          <w:spacing w:val="-6"/>
        </w:rPr>
        <w:t>年度利润分配预案，决定按</w:t>
      </w:r>
      <w:r>
        <w:rPr>
          <w:spacing w:val="-57"/>
        </w:rPr>
        <w:t> </w:t>
      </w:r>
      <w:r>
        <w:rPr/>
        <w:t>2007</w:t>
      </w:r>
      <w:r>
        <w:rPr>
          <w:spacing w:val="-56"/>
        </w:rPr>
        <w:t> </w:t>
      </w:r>
      <w:r>
        <w:rPr/>
        <w:t>年度实现的净利润分配现金股利</w:t>
      </w:r>
      <w:r>
        <w:rPr>
          <w:spacing w:val="-57"/>
        </w:rPr>
        <w:t> </w:t>
      </w:r>
      <w:r>
        <w:rPr/>
        <w:t>14,067,576.00</w:t>
      </w:r>
      <w:r>
        <w:rPr>
          <w:spacing w:val="-56"/>
        </w:rPr>
        <w:t> </w:t>
      </w:r>
      <w:r>
        <w:rPr>
          <w:spacing w:val="-6"/>
        </w:rPr>
        <w:t>元。上述利润分配预</w:t>
      </w:r>
      <w:r>
        <w:rPr/>
        <w:t> 案尚待股东大会审议批准。</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727" w:top="980" w:bottom="920" w:left="1380" w:right="1260"/>
        </w:sectPr>
      </w:pPr>
    </w:p>
    <w:p>
      <w:pPr>
        <w:pStyle w:val="BodyText"/>
        <w:spacing w:line="272" w:lineRule="exact" w:before="63"/>
        <w:ind w:right="-19"/>
        <w:jc w:val="left"/>
      </w:pPr>
      <w:r>
        <w:rPr>
          <w:spacing w:val="-1"/>
        </w:rPr>
        <w:t>28、营业收入</w:t>
      </w:r>
      <w:r>
        <w:rPr>
          <w:spacing w:val="-100"/>
        </w:rPr>
        <w:t> </w:t>
      </w:r>
      <w:r>
        <w:rPr>
          <w:spacing w:val="-100"/>
        </w:rPr>
      </w:r>
      <w:r>
        <w:rPr/>
        <w:t>(1)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260"/>
          <w:cols w:num="2" w:equalWidth="0">
            <w:col w:w="1405" w:space="5840"/>
            <w:col w:w="235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32"/>
        <w:gridCol w:w="3234"/>
        <w:gridCol w:w="3234"/>
      </w:tblGrid>
      <w:tr>
        <w:trPr>
          <w:trHeight w:val="404"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196"/>
              <w:jc w:val="right"/>
              <w:rPr>
                <w:rFonts w:ascii="宋体" w:hAnsi="宋体" w:cs="宋体" w:eastAsia="宋体" w:hint="default"/>
                <w:sz w:val="21"/>
                <w:szCs w:val="21"/>
              </w:rPr>
            </w:pPr>
            <w:r>
              <w:rPr>
                <w:rFonts w:ascii="宋体" w:hAnsi="宋体" w:cs="宋体" w:eastAsia="宋体" w:hint="default"/>
                <w:sz w:val="21"/>
                <w:szCs w:val="21"/>
              </w:rPr>
              <w:t>项目</w:t>
            </w:r>
          </w:p>
        </w:tc>
        <w:tc>
          <w:tcPr>
            <w:tcW w:w="32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503,404,922.74</w:t>
            </w:r>
            <w:r>
              <w:rPr>
                <w:rFonts w:ascii="宋体"/>
                <w:sz w:val="21"/>
              </w:rPr>
            </w:r>
          </w:p>
        </w:tc>
        <w:tc>
          <w:tcPr>
            <w:tcW w:w="32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496,023,699.35</w:t>
            </w:r>
            <w:r>
              <w:rPr>
                <w:rFonts w:ascii="宋体"/>
                <w:sz w:val="21"/>
              </w:rPr>
            </w:r>
          </w:p>
        </w:tc>
      </w:tr>
      <w:tr>
        <w:trPr>
          <w:trHeight w:val="287"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21,685,227.09</w:t>
            </w:r>
          </w:p>
        </w:tc>
        <w:tc>
          <w:tcPr>
            <w:tcW w:w="32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34,253,021.46</w:t>
            </w:r>
            <w:r>
              <w:rPr>
                <w:rFonts w:ascii="宋体"/>
                <w:sz w:val="21"/>
              </w:rPr>
            </w:r>
          </w:p>
        </w:tc>
      </w:tr>
      <w:tr>
        <w:trPr>
          <w:trHeight w:val="288"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195"/>
              <w:jc w:val="right"/>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525,090,149.83</w:t>
            </w:r>
          </w:p>
        </w:tc>
        <w:tc>
          <w:tcPr>
            <w:tcW w:w="32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530,276,720.81</w:t>
            </w:r>
          </w:p>
        </w:tc>
      </w:tr>
    </w:tbl>
    <w:p>
      <w:pPr>
        <w:spacing w:line="240" w:lineRule="auto" w:before="6"/>
        <w:rPr>
          <w:rFonts w:ascii="宋体" w:hAnsi="宋体" w:cs="宋体" w:eastAsia="宋体" w:hint="default"/>
          <w:sz w:val="15"/>
          <w:szCs w:val="15"/>
        </w:rPr>
      </w:pPr>
    </w:p>
    <w:p>
      <w:pPr>
        <w:pStyle w:val="BodyText"/>
        <w:spacing w:line="274" w:lineRule="exact" w:before="35"/>
        <w:ind w:right="90"/>
        <w:jc w:val="left"/>
      </w:pPr>
      <w:r>
        <w:rPr/>
        <w:t>(2)</w:t>
      </w:r>
      <w:r>
        <w:rPr>
          <w:spacing w:val="-2"/>
        </w:rPr>
        <w:t> </w:t>
      </w:r>
      <w:r>
        <w:rPr/>
        <w:t>主营业务（分行业）</w:t>
      </w:r>
    </w:p>
    <w:p>
      <w:pPr>
        <w:pStyle w:val="BodyText"/>
        <w:spacing w:line="274" w:lineRule="exact"/>
        <w:ind w:left="0" w:right="2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50"/>
        <w:gridCol w:w="1762"/>
        <w:gridCol w:w="1763"/>
        <w:gridCol w:w="1763"/>
        <w:gridCol w:w="1763"/>
      </w:tblGrid>
      <w:tr>
        <w:trPr>
          <w:trHeight w:val="406"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2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2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2250" w:type="dxa"/>
            <w:vMerge/>
            <w:tcBorders>
              <w:left w:val="single" w:sz="6" w:space="0" w:color="101010"/>
              <w:bottom w:val="single" w:sz="6" w:space="0" w:color="101010"/>
              <w:right w:val="single" w:sz="6" w:space="0" w:color="101010"/>
            </w:tcBorders>
          </w:tcPr>
          <w:p>
            <w:pP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487,148,677.51</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419,338,797.23</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476,548,431.60</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432,871,302.15</w:t>
            </w:r>
            <w:r>
              <w:rPr>
                <w:rFonts w:ascii="宋体"/>
                <w:sz w:val="21"/>
              </w:rPr>
            </w:r>
          </w:p>
        </w:tc>
      </w:tr>
      <w:tr>
        <w:trPr>
          <w:trHeight w:val="287"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8,348,446.23</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6,326,018.53</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11,798,492.75</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9,011,068.20</w:t>
            </w:r>
          </w:p>
        </w:tc>
      </w:tr>
      <w:tr>
        <w:trPr>
          <w:trHeight w:val="287"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车辆通行费</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7,907,799.00</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7,342,342.28</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7,676,775.00</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7,000,624.42</w:t>
            </w:r>
            <w:r>
              <w:rPr>
                <w:rFonts w:ascii="宋体"/>
                <w:sz w:val="21"/>
              </w:rPr>
            </w:r>
          </w:p>
        </w:tc>
      </w:tr>
      <w:tr>
        <w:trPr>
          <w:trHeight w:val="288"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503,404,922.74</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433,007,158.04</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496,023,699.35</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448,882,994.77</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90"/>
        <w:jc w:val="left"/>
      </w:pPr>
      <w:r>
        <w:rPr/>
        <w:t>(3)</w:t>
      </w:r>
      <w:r>
        <w:rPr>
          <w:spacing w:val="-2"/>
        </w:rPr>
        <w:t> </w:t>
      </w:r>
      <w:r>
        <w:rPr/>
        <w:t>主营业务（分产品）</w:t>
      </w:r>
    </w:p>
    <w:p>
      <w:pPr>
        <w:pStyle w:val="BodyText"/>
        <w:spacing w:line="274" w:lineRule="exact"/>
        <w:ind w:left="0" w:right="2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50"/>
        <w:gridCol w:w="1762"/>
        <w:gridCol w:w="1763"/>
        <w:gridCol w:w="1763"/>
        <w:gridCol w:w="1763"/>
      </w:tblGrid>
      <w:tr>
        <w:trPr>
          <w:trHeight w:val="406"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2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2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2250" w:type="dxa"/>
            <w:vMerge/>
            <w:tcBorders>
              <w:left w:val="single" w:sz="6" w:space="0" w:color="101010"/>
              <w:bottom w:val="single" w:sz="6" w:space="0" w:color="101010"/>
              <w:right w:val="single" w:sz="6" w:space="0" w:color="101010"/>
            </w:tcBorders>
          </w:tcPr>
          <w:p>
            <w:pP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5" w:right="0"/>
              <w:jc w:val="center"/>
              <w:rPr>
                <w:rFonts w:ascii="宋体" w:hAnsi="宋体" w:cs="宋体" w:eastAsia="宋体" w:hint="default"/>
                <w:sz w:val="21"/>
                <w:szCs w:val="21"/>
              </w:rPr>
            </w:pPr>
            <w:r>
              <w:rPr>
                <w:rFonts w:ascii="宋体"/>
                <w:sz w:val="21"/>
              </w:rPr>
              <w:t>295,017,615.89</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263,948,014.92</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329,549,546.29</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5" w:right="0"/>
              <w:jc w:val="center"/>
              <w:rPr>
                <w:rFonts w:ascii="宋体" w:hAnsi="宋体" w:cs="宋体" w:eastAsia="宋体" w:hint="default"/>
                <w:sz w:val="21"/>
                <w:szCs w:val="21"/>
              </w:rPr>
            </w:pPr>
            <w:r>
              <w:rPr>
                <w:rFonts w:ascii="宋体"/>
                <w:sz w:val="21"/>
              </w:rPr>
              <w:t>310,551,270.59</w:t>
            </w:r>
          </w:p>
        </w:tc>
      </w:tr>
    </w:tbl>
    <w:p>
      <w:pPr>
        <w:spacing w:after="0" w:line="241" w:lineRule="exact"/>
        <w:jc w:val="center"/>
        <w:rPr>
          <w:rFonts w:ascii="宋体" w:hAnsi="宋体" w:cs="宋体" w:eastAsia="宋体" w:hint="default"/>
          <w:sz w:val="21"/>
          <w:szCs w:val="21"/>
        </w:rPr>
        <w:sectPr>
          <w:type w:val="continuous"/>
          <w:pgSz w:w="12240" w:h="15840"/>
          <w:pgMar w:top="1500" w:bottom="280" w:left="13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250"/>
        <w:gridCol w:w="1762"/>
        <w:gridCol w:w="1763"/>
        <w:gridCol w:w="1763"/>
        <w:gridCol w:w="1763"/>
      </w:tblGrid>
      <w:tr>
        <w:trPr>
          <w:trHeight w:val="287"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纺织品加工</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192,131,061.62</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155,390,782.31</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145,640,639.10</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120,976,643.16</w:t>
            </w:r>
            <w:r>
              <w:rPr>
                <w:rFonts w:ascii="宋体"/>
                <w:sz w:val="21"/>
              </w:rPr>
            </w:r>
          </w:p>
        </w:tc>
      </w:tr>
      <w:tr>
        <w:trPr>
          <w:trHeight w:val="288"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药品及滋补品销售</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8,348,446.23</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6,326,018.53</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11,798,492.75</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9,011,068.20</w:t>
            </w:r>
            <w:r>
              <w:rPr>
                <w:rFonts w:ascii="宋体"/>
                <w:sz w:val="21"/>
              </w:rPr>
            </w:r>
          </w:p>
        </w:tc>
      </w:tr>
      <w:tr>
        <w:trPr>
          <w:trHeight w:val="287"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车辆通行费收入</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7,907,799.00</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7,342,342.28</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7,676,775.00</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7,000,624.42</w:t>
            </w:r>
            <w:r>
              <w:rPr>
                <w:rFonts w:ascii="宋体"/>
                <w:sz w:val="21"/>
              </w:rPr>
            </w:r>
          </w:p>
        </w:tc>
      </w:tr>
      <w:tr>
        <w:trPr>
          <w:trHeight w:val="288"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762"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1,358,246.21</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1,343,388.40</w:t>
            </w:r>
            <w:r>
              <w:rPr>
                <w:rFonts w:ascii="宋体"/>
                <w:sz w:val="21"/>
              </w:rPr>
            </w:r>
          </w:p>
        </w:tc>
      </w:tr>
      <w:tr>
        <w:trPr>
          <w:trHeight w:val="288"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503,404,922.74</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433,007,158.04</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496,023,699.35</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448,882,994.77</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(4)</w:t>
      </w:r>
      <w:r>
        <w:rPr>
          <w:spacing w:val="-2"/>
        </w:rPr>
        <w:t> </w:t>
      </w:r>
      <w:r>
        <w:rPr/>
        <w:t>主营业务（分地区）</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50"/>
        <w:gridCol w:w="1762"/>
        <w:gridCol w:w="1763"/>
        <w:gridCol w:w="1763"/>
        <w:gridCol w:w="1763"/>
      </w:tblGrid>
      <w:tr>
        <w:trPr>
          <w:trHeight w:val="404"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2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2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6" w:hRule="exact"/>
        </w:trPr>
        <w:tc>
          <w:tcPr>
            <w:tcW w:w="2250" w:type="dxa"/>
            <w:vMerge/>
            <w:tcBorders>
              <w:left w:val="single" w:sz="6" w:space="0" w:color="101010"/>
              <w:bottom w:val="single" w:sz="6" w:space="0" w:color="101010"/>
              <w:right w:val="single" w:sz="6" w:space="0" w:color="101010"/>
            </w:tcBorders>
          </w:tcPr>
          <w:p>
            <w:pP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境内销售</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440,909,746.75</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379,564,705.44</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453,290,235.01</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409,340,268.78</w:t>
            </w:r>
            <w:r>
              <w:rPr>
                <w:rFonts w:ascii="宋体"/>
                <w:sz w:val="21"/>
              </w:rPr>
            </w:r>
          </w:p>
        </w:tc>
      </w:tr>
      <w:tr>
        <w:trPr>
          <w:trHeight w:val="288"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出口销售</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62,495,175.99</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53,442,452.60</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42,733,464.34</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39,542,725.99</w:t>
            </w:r>
          </w:p>
        </w:tc>
      </w:tr>
      <w:tr>
        <w:trPr>
          <w:trHeight w:val="287"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503,404,922.74</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433,007,158.04</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496,023,699.35</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448,882,994.77</w:t>
            </w:r>
            <w:r>
              <w:rPr>
                <w:rFonts w:ascii="宋体"/>
                <w:sz w:val="21"/>
              </w:rPr>
            </w:r>
          </w:p>
        </w:tc>
      </w:tr>
    </w:tbl>
    <w:p>
      <w:pPr>
        <w:pStyle w:val="BodyText"/>
        <w:spacing w:line="274" w:lineRule="exact" w:before="84"/>
        <w:ind w:right="0"/>
        <w:jc w:val="left"/>
      </w:pPr>
      <w:r>
        <w:rPr/>
        <w:t>(5)</w:t>
      </w:r>
      <w:r>
        <w:rPr>
          <w:spacing w:val="-2"/>
        </w:rPr>
        <w:t> </w:t>
      </w:r>
      <w:r>
        <w:rPr/>
        <w:t>公司前五名客户的销售收入情况</w:t>
      </w:r>
    </w:p>
    <w:p>
      <w:pPr>
        <w:pStyle w:val="BodyText"/>
        <w:spacing w:line="272" w:lineRule="exact" w:before="26"/>
        <w:ind w:right="1684"/>
        <w:jc w:val="left"/>
      </w:pPr>
      <w:r>
        <w:rPr/>
        <w:t>向前</w:t>
      </w:r>
      <w:r>
        <w:rPr>
          <w:spacing w:val="-54"/>
        </w:rPr>
        <w:t> </w:t>
      </w:r>
      <w:r>
        <w:rPr/>
        <w:t>5</w:t>
      </w:r>
      <w:r>
        <w:rPr>
          <w:spacing w:val="-53"/>
        </w:rPr>
        <w:t> </w:t>
      </w:r>
      <w:r>
        <w:rPr/>
        <w:t>名客户销售的收入总额为</w:t>
      </w:r>
      <w:r>
        <w:rPr>
          <w:spacing w:val="-54"/>
        </w:rPr>
        <w:t> </w:t>
      </w:r>
      <w:r>
        <w:rPr/>
        <w:t>84,848,076.71</w:t>
      </w:r>
      <w:r>
        <w:rPr>
          <w:spacing w:val="-54"/>
        </w:rPr>
        <w:t> </w:t>
      </w:r>
      <w:r>
        <w:rPr/>
        <w:t>元,占公司全部销售收入的</w:t>
      </w:r>
      <w:r>
        <w:rPr>
          <w:spacing w:val="-54"/>
        </w:rPr>
        <w:t> </w:t>
      </w:r>
      <w:r>
        <w:rPr/>
        <w:t>16.16%。</w:t>
      </w:r>
      <w:r>
        <w:rPr/>
        <w:t> 29、营业税金及附加：</w:t>
      </w:r>
    </w:p>
    <w:p>
      <w:pPr>
        <w:pStyle w:val="BodyText"/>
        <w:spacing w:line="248"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06"/>
        <w:gridCol w:w="2191"/>
        <w:gridCol w:w="2176"/>
        <w:gridCol w:w="2128"/>
      </w:tblGrid>
      <w:tr>
        <w:trPr>
          <w:trHeight w:val="406" w:hRule="exact"/>
        </w:trPr>
        <w:tc>
          <w:tcPr>
            <w:tcW w:w="28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184"/>
              <w:jc w:val="right"/>
              <w:rPr>
                <w:rFonts w:ascii="宋体" w:hAnsi="宋体" w:cs="宋体" w:eastAsia="宋体" w:hint="default"/>
                <w:sz w:val="21"/>
                <w:szCs w:val="21"/>
              </w:rPr>
            </w:pPr>
            <w:r>
              <w:rPr>
                <w:rFonts w:ascii="宋体" w:hAnsi="宋体" w:cs="宋体" w:eastAsia="宋体" w:hint="default"/>
                <w:sz w:val="21"/>
                <w:szCs w:val="21"/>
              </w:rPr>
              <w:t>项目</w:t>
            </w:r>
          </w:p>
        </w:tc>
        <w:tc>
          <w:tcPr>
            <w:tcW w:w="21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5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35"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9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z w:val="21"/>
              </w:rPr>
              <w:t>441,581.42</w:t>
            </w:r>
          </w:p>
        </w:tc>
        <w:tc>
          <w:tcPr>
            <w:tcW w:w="21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380,171.75</w:t>
            </w:r>
          </w:p>
        </w:tc>
        <w:tc>
          <w:tcPr>
            <w:tcW w:w="21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通行收入</w:t>
            </w:r>
          </w:p>
        </w:tc>
      </w:tr>
      <w:tr>
        <w:trPr>
          <w:trHeight w:val="560" w:hRule="exact"/>
        </w:trPr>
        <w:tc>
          <w:tcPr>
            <w:tcW w:w="28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1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358,164.00</w:t>
            </w:r>
          </w:p>
        </w:tc>
        <w:tc>
          <w:tcPr>
            <w:tcW w:w="2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166,212.79</w:t>
            </w:r>
          </w:p>
        </w:tc>
        <w:tc>
          <w:tcPr>
            <w:tcW w:w="212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增值税、营业税、消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费税的</w:t>
            </w:r>
            <w:r>
              <w:rPr>
                <w:rFonts w:ascii="宋体" w:hAnsi="宋体" w:cs="宋体" w:eastAsia="宋体" w:hint="default"/>
                <w:spacing w:val="-53"/>
                <w:sz w:val="21"/>
                <w:szCs w:val="21"/>
              </w:rPr>
              <w:t> </w:t>
            </w:r>
            <w:r>
              <w:rPr>
                <w:rFonts w:ascii="宋体" w:hAnsi="宋体" w:cs="宋体" w:eastAsia="宋体" w:hint="default"/>
                <w:sz w:val="21"/>
                <w:szCs w:val="21"/>
              </w:rPr>
              <w:t>7%</w:t>
            </w:r>
          </w:p>
        </w:tc>
      </w:tr>
      <w:tr>
        <w:trPr>
          <w:trHeight w:val="287" w:hRule="exact"/>
        </w:trPr>
        <w:tc>
          <w:tcPr>
            <w:tcW w:w="2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19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763,543.02</w:t>
            </w:r>
          </w:p>
        </w:tc>
        <w:tc>
          <w:tcPr>
            <w:tcW w:w="21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360,902.26</w:t>
            </w:r>
          </w:p>
        </w:tc>
        <w:tc>
          <w:tcPr>
            <w:tcW w:w="2128"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关税</w:t>
            </w:r>
          </w:p>
        </w:tc>
        <w:tc>
          <w:tcPr>
            <w:tcW w:w="2191" w:type="dxa"/>
            <w:tcBorders>
              <w:top w:val="single" w:sz="6" w:space="0" w:color="101010"/>
              <w:left w:val="single" w:sz="6" w:space="0" w:color="101010"/>
              <w:bottom w:val="single" w:sz="6" w:space="0" w:color="101010"/>
              <w:right w:val="single" w:sz="6" w:space="0" w:color="101010"/>
            </w:tcBorders>
          </w:tcPr>
          <w:p>
            <w:pPr/>
          </w:p>
        </w:tc>
        <w:tc>
          <w:tcPr>
            <w:tcW w:w="21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5,515.20</w:t>
            </w:r>
          </w:p>
        </w:tc>
        <w:tc>
          <w:tcPr>
            <w:tcW w:w="2128"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183"/>
              <w:jc w:val="right"/>
              <w:rPr>
                <w:rFonts w:ascii="宋体" w:hAnsi="宋体" w:cs="宋体" w:eastAsia="宋体" w:hint="default"/>
                <w:sz w:val="21"/>
                <w:szCs w:val="21"/>
              </w:rPr>
            </w:pPr>
            <w:r>
              <w:rPr>
                <w:rFonts w:ascii="宋体" w:hAnsi="宋体" w:cs="宋体" w:eastAsia="宋体" w:hint="default"/>
                <w:sz w:val="21"/>
                <w:szCs w:val="21"/>
              </w:rPr>
              <w:t>合计</w:t>
            </w:r>
          </w:p>
        </w:tc>
        <w:tc>
          <w:tcPr>
            <w:tcW w:w="219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1,563,288.44</w:t>
            </w:r>
          </w:p>
        </w:tc>
        <w:tc>
          <w:tcPr>
            <w:tcW w:w="21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912,802.00</w:t>
            </w:r>
          </w:p>
        </w:tc>
        <w:tc>
          <w:tcPr>
            <w:tcW w:w="21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8" w:lineRule="exact"/>
        <w:ind w:right="0"/>
        <w:jc w:val="left"/>
      </w:pPr>
      <w:r>
        <w:rPr/>
        <w:t>30、公允价值变动收益</w:t>
      </w:r>
    </w:p>
    <w:p>
      <w:pPr>
        <w:pStyle w:val="BodyText"/>
        <w:spacing w:line="273"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750"/>
        <w:gridCol w:w="2776"/>
        <w:gridCol w:w="2774"/>
      </w:tblGrid>
      <w:tr>
        <w:trPr>
          <w:trHeight w:val="406" w:hRule="exact"/>
        </w:trPr>
        <w:tc>
          <w:tcPr>
            <w:tcW w:w="37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0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7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85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7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683,951.22</w:t>
            </w:r>
          </w:p>
        </w:tc>
        <w:tc>
          <w:tcPr>
            <w:tcW w:w="27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131,455.19</w:t>
            </w:r>
          </w:p>
        </w:tc>
      </w:tr>
      <w:tr>
        <w:trPr>
          <w:trHeight w:val="288" w:hRule="exact"/>
        </w:trPr>
        <w:tc>
          <w:tcPr>
            <w:tcW w:w="37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683,951.22</w:t>
            </w:r>
          </w:p>
        </w:tc>
        <w:tc>
          <w:tcPr>
            <w:tcW w:w="27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131,455.19</w:t>
            </w:r>
          </w:p>
        </w:tc>
      </w:tr>
    </w:tbl>
    <w:p>
      <w:pPr>
        <w:pStyle w:val="BodyText"/>
        <w:spacing w:line="240" w:lineRule="exact"/>
        <w:ind w:right="0"/>
        <w:jc w:val="left"/>
      </w:pPr>
      <w:r>
        <w:rPr/>
        <w:t>31、投资收益</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(1)</w:t>
      </w:r>
      <w:r>
        <w:rPr>
          <w:spacing w:val="-2"/>
        </w:rPr>
        <w:t> </w:t>
      </w:r>
      <w:r>
        <w:rPr/>
        <w:t>会计报表中的投资收益项目增加：</w:t>
      </w:r>
    </w:p>
    <w:p>
      <w:pPr>
        <w:pStyle w:val="BodyText"/>
        <w:spacing w:line="274" w:lineRule="exact"/>
        <w:ind w:left="0" w:right="171"/>
        <w:jc w:val="right"/>
      </w:pPr>
      <w:r>
        <w:rPr>
          <w:spacing w:val="-1"/>
        </w:rPr>
        <w:t>单位:元币种:人民币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192"/>
        <w:gridCol w:w="2054"/>
        <w:gridCol w:w="2053"/>
      </w:tblGrid>
      <w:tr>
        <w:trPr>
          <w:trHeight w:val="406" w:hRule="exact"/>
        </w:trPr>
        <w:tc>
          <w:tcPr>
            <w:tcW w:w="5192" w:type="dxa"/>
            <w:tcBorders>
              <w:top w:val="single" w:sz="6" w:space="0" w:color="101010"/>
              <w:left w:val="single" w:sz="6" w:space="0" w:color="101010"/>
              <w:bottom w:val="single" w:sz="6" w:space="0" w:color="101010"/>
              <w:right w:val="single" w:sz="6" w:space="0" w:color="101010"/>
            </w:tcBorders>
          </w:tcPr>
          <w:p>
            <w:pP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3,600,000.00</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z w:val="21"/>
              </w:rPr>
              <w:t>500,000.00</w:t>
            </w:r>
          </w:p>
        </w:tc>
      </w:tr>
      <w:tr>
        <w:trPr>
          <w:trHeight w:val="288"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6,530,696.01</w:t>
            </w:r>
            <w:r>
              <w:rPr>
                <w:rFonts w:ascii="宋体"/>
                <w:sz w:val="21"/>
              </w:rPr>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-1,167,353.41</w:t>
            </w:r>
            <w:r>
              <w:rPr>
                <w:rFonts w:ascii="宋体"/>
                <w:sz w:val="21"/>
              </w:rPr>
            </w:r>
          </w:p>
        </w:tc>
      </w:tr>
      <w:tr>
        <w:trPr>
          <w:trHeight w:val="287"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3,319.03</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67,992.16</w:t>
            </w:r>
          </w:p>
        </w:tc>
      </w:tr>
      <w:tr>
        <w:trPr>
          <w:trHeight w:val="559"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持有交易性金融资产、持有至到期投资、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可供出售金融资产等期间取得的投资收益</w:t>
            </w:r>
          </w:p>
        </w:tc>
        <w:tc>
          <w:tcPr>
            <w:tcW w:w="2054" w:type="dxa"/>
            <w:tcBorders>
              <w:top w:val="single" w:sz="6" w:space="0" w:color="101010"/>
              <w:left w:val="single" w:sz="6" w:space="0" w:color="101010"/>
              <w:bottom w:val="single" w:sz="6" w:space="0" w:color="101010"/>
              <w:right w:val="single" w:sz="6" w:space="0" w:color="101010"/>
            </w:tcBorders>
          </w:tcPr>
          <w:p>
            <w:pPr/>
          </w:p>
        </w:tc>
        <w:tc>
          <w:tcPr>
            <w:tcW w:w="2053"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处置交易性金融资产、持有至到期投资、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34,389,453.40</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2,844,288.68</w:t>
            </w:r>
          </w:p>
        </w:tc>
      </w:tr>
      <w:tr>
        <w:trPr>
          <w:trHeight w:val="287"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054" w:type="dxa"/>
            <w:tcBorders>
              <w:top w:val="single" w:sz="6" w:space="0" w:color="101010"/>
              <w:left w:val="single" w:sz="6" w:space="0" w:color="101010"/>
              <w:bottom w:val="single" w:sz="6" w:space="0" w:color="101010"/>
              <w:right w:val="single" w:sz="6" w:space="0" w:color="101010"/>
            </w:tcBorders>
          </w:tcPr>
          <w:p>
            <w:pPr/>
          </w:p>
        </w:tc>
        <w:tc>
          <w:tcPr>
            <w:tcW w:w="2053"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44,523,468.44</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2,244,927.43</w:t>
            </w:r>
          </w:p>
        </w:tc>
      </w:tr>
    </w:tbl>
    <w:p>
      <w:pPr>
        <w:spacing w:after="0" w:line="241" w:lineRule="exact"/>
        <w:jc w:val="right"/>
        <w:rPr>
          <w:rFonts w:ascii="宋体" w:hAnsi="宋体" w:cs="宋体" w:eastAsia="宋体" w:hint="default"/>
          <w:sz w:val="21"/>
          <w:szCs w:val="21"/>
        </w:rPr>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pStyle w:val="BodyText"/>
        <w:spacing w:line="240" w:lineRule="auto" w:before="35"/>
        <w:ind w:left="585" w:right="0"/>
        <w:jc w:val="left"/>
      </w:pPr>
      <w:r>
        <w:rPr/>
        <w:t>本公司不存在投资收益汇回的重大限制。</w:t>
      </w:r>
    </w:p>
    <w:p>
      <w:pPr>
        <w:spacing w:line="240" w:lineRule="auto" w:before="12"/>
        <w:rPr>
          <w:rFonts w:ascii="宋体" w:hAnsi="宋体" w:cs="宋体" w:eastAsia="宋体" w:hint="default"/>
          <w:sz w:val="17"/>
          <w:szCs w:val="17"/>
        </w:rPr>
      </w:pPr>
    </w:p>
    <w:p>
      <w:pPr>
        <w:pStyle w:val="BodyText"/>
        <w:spacing w:line="274" w:lineRule="exact" w:before="35"/>
        <w:ind w:left="165" w:right="0"/>
        <w:jc w:val="left"/>
      </w:pPr>
      <w:r>
        <w:rPr/>
        <w:t>32、资产减值损失</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806"/>
        <w:gridCol w:w="2407"/>
        <w:gridCol w:w="2087"/>
      </w:tblGrid>
      <w:tr>
        <w:trPr>
          <w:trHeight w:val="404"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4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-5,007,209.49</w:t>
            </w:r>
          </w:p>
        </w:tc>
        <w:tc>
          <w:tcPr>
            <w:tcW w:w="20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159,724.78</w:t>
            </w:r>
          </w:p>
        </w:tc>
      </w:tr>
      <w:tr>
        <w:trPr>
          <w:trHeight w:val="287"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4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5,333,992.33</w:t>
            </w:r>
            <w:r>
              <w:rPr>
                <w:rFonts w:ascii="宋体"/>
                <w:sz w:val="21"/>
              </w:rPr>
            </w:r>
          </w:p>
        </w:tc>
        <w:tc>
          <w:tcPr>
            <w:tcW w:w="20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-776,276.99</w:t>
            </w:r>
            <w:r>
              <w:rPr>
                <w:rFonts w:ascii="宋体"/>
                <w:sz w:val="21"/>
              </w:rPr>
            </w:r>
          </w:p>
        </w:tc>
      </w:tr>
      <w:tr>
        <w:trPr>
          <w:trHeight w:val="288"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407" w:type="dxa"/>
            <w:tcBorders>
              <w:top w:val="single" w:sz="6" w:space="0" w:color="101010"/>
              <w:left w:val="single" w:sz="6" w:space="0" w:color="101010"/>
              <w:bottom w:val="single" w:sz="6" w:space="0" w:color="101010"/>
              <w:right w:val="single" w:sz="6" w:space="0" w:color="101010"/>
            </w:tcBorders>
          </w:tcPr>
          <w:p>
            <w:pPr/>
          </w:p>
        </w:tc>
        <w:tc>
          <w:tcPr>
            <w:tcW w:w="2087"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8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326,782.84</w:t>
            </w:r>
          </w:p>
        </w:tc>
        <w:tc>
          <w:tcPr>
            <w:tcW w:w="20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-616,552.21</w:t>
            </w:r>
          </w:p>
        </w:tc>
      </w:tr>
    </w:tbl>
    <w:p>
      <w:pPr>
        <w:spacing w:line="240" w:lineRule="auto" w:before="6"/>
        <w:rPr>
          <w:rFonts w:ascii="宋体" w:hAnsi="宋体" w:cs="宋体" w:eastAsia="宋体" w:hint="default"/>
          <w:sz w:val="15"/>
          <w:szCs w:val="15"/>
        </w:rPr>
      </w:pPr>
    </w:p>
    <w:p>
      <w:pPr>
        <w:pStyle w:val="BodyText"/>
        <w:spacing w:line="274" w:lineRule="exact" w:before="35"/>
        <w:ind w:left="165" w:right="0"/>
        <w:jc w:val="left"/>
      </w:pPr>
      <w:r>
        <w:rPr/>
        <w:t>33、营业外收入</w:t>
      </w:r>
    </w:p>
    <w:p>
      <w:pPr>
        <w:pStyle w:val="BodyText"/>
        <w:spacing w:line="274" w:lineRule="exact"/>
        <w:ind w:left="0" w:right="171"/>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130"/>
        <w:gridCol w:w="2585"/>
        <w:gridCol w:w="2585"/>
      </w:tblGrid>
      <w:tr>
        <w:trPr>
          <w:trHeight w:val="406"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8,093,289.81</w:t>
            </w:r>
            <w:r>
              <w:rPr>
                <w:rFonts w:ascii="宋体"/>
                <w:sz w:val="21"/>
              </w:rPr>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75,907.42</w:t>
            </w:r>
            <w:r>
              <w:rPr>
                <w:rFonts w:ascii="宋体"/>
                <w:sz w:val="21"/>
              </w:rPr>
            </w:r>
          </w:p>
        </w:tc>
      </w:tr>
      <w:tr>
        <w:trPr>
          <w:trHeight w:val="288"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8,093,289.81</w:t>
            </w:r>
            <w:r>
              <w:rPr>
                <w:rFonts w:ascii="宋体"/>
                <w:sz w:val="21"/>
              </w:rPr>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75,907.42</w:t>
            </w:r>
            <w:r>
              <w:rPr>
                <w:rFonts w:ascii="宋体"/>
                <w:sz w:val="21"/>
              </w:rPr>
            </w:r>
          </w:p>
        </w:tc>
      </w:tr>
      <w:tr>
        <w:trPr>
          <w:trHeight w:val="287"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585" w:type="dxa"/>
            <w:tcBorders>
              <w:top w:val="single" w:sz="6" w:space="0" w:color="101010"/>
              <w:left w:val="single" w:sz="6" w:space="0" w:color="101010"/>
              <w:bottom w:val="single" w:sz="6" w:space="0" w:color="101010"/>
              <w:right w:val="single" w:sz="6" w:space="0" w:color="101010"/>
            </w:tcBorders>
          </w:tcPr>
          <w:p>
            <w:pPr/>
          </w:p>
        </w:tc>
        <w:tc>
          <w:tcPr>
            <w:tcW w:w="2585"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3,493,710.28</w:t>
            </w:r>
            <w:r>
              <w:rPr>
                <w:rFonts w:ascii="宋体"/>
                <w:sz w:val="21"/>
              </w:rPr>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293,500.00</w:t>
            </w:r>
            <w:r>
              <w:rPr>
                <w:rFonts w:ascii="宋体"/>
                <w:sz w:val="21"/>
              </w:rPr>
            </w:r>
          </w:p>
        </w:tc>
      </w:tr>
      <w:tr>
        <w:trPr>
          <w:trHeight w:val="287"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38,460.00</w:t>
            </w:r>
            <w:r>
              <w:rPr>
                <w:rFonts w:ascii="宋体"/>
                <w:sz w:val="21"/>
              </w:rPr>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26,172.92</w:t>
            </w:r>
            <w:r>
              <w:rPr>
                <w:rFonts w:ascii="宋体"/>
                <w:sz w:val="21"/>
              </w:rPr>
            </w:r>
          </w:p>
        </w:tc>
      </w:tr>
      <w:tr>
        <w:trPr>
          <w:trHeight w:val="288"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2585" w:type="dxa"/>
            <w:tcBorders>
              <w:top w:val="single" w:sz="6" w:space="0" w:color="101010"/>
              <w:left w:val="single" w:sz="6" w:space="0" w:color="101010"/>
              <w:bottom w:val="single" w:sz="6" w:space="0" w:color="101010"/>
              <w:right w:val="single" w:sz="6" w:space="0" w:color="101010"/>
            </w:tcBorders>
          </w:tcPr>
          <w:p>
            <w:pP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37,785.00</w:t>
            </w:r>
            <w:r>
              <w:rPr>
                <w:rFonts w:ascii="宋体"/>
                <w:sz w:val="21"/>
              </w:rPr>
            </w:r>
          </w:p>
        </w:tc>
      </w:tr>
      <w:tr>
        <w:trPr>
          <w:trHeight w:val="287"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资产包处置收益</w:t>
            </w:r>
          </w:p>
        </w:tc>
        <w:tc>
          <w:tcPr>
            <w:tcW w:w="2585" w:type="dxa"/>
            <w:tcBorders>
              <w:top w:val="single" w:sz="6" w:space="0" w:color="101010"/>
              <w:left w:val="single" w:sz="6" w:space="0" w:color="101010"/>
              <w:bottom w:val="single" w:sz="6" w:space="0" w:color="101010"/>
              <w:right w:val="single" w:sz="6" w:space="0" w:color="101010"/>
            </w:tcBorders>
          </w:tcPr>
          <w:p>
            <w:pP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23,039,920.04</w:t>
            </w:r>
            <w:r>
              <w:rPr>
                <w:rFonts w:ascii="宋体"/>
                <w:sz w:val="21"/>
              </w:rPr>
            </w:r>
          </w:p>
        </w:tc>
      </w:tr>
      <w:tr>
        <w:trPr>
          <w:trHeight w:val="288"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2,234,390.37</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888,972.51</w:t>
            </w:r>
          </w:p>
        </w:tc>
      </w:tr>
      <w:tr>
        <w:trPr>
          <w:trHeight w:val="288" w:hRule="exact"/>
        </w:trPr>
        <w:tc>
          <w:tcPr>
            <w:tcW w:w="41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13,859,850.46</w:t>
            </w:r>
          </w:p>
        </w:tc>
        <w:tc>
          <w:tcPr>
            <w:tcW w:w="25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24,362,257.89</w:t>
            </w:r>
          </w:p>
        </w:tc>
      </w:tr>
    </w:tbl>
    <w:p>
      <w:pPr>
        <w:pStyle w:val="BodyText"/>
        <w:spacing w:line="240" w:lineRule="exact"/>
        <w:ind w:left="585" w:right="0"/>
        <w:jc w:val="left"/>
      </w:pPr>
      <w:r>
        <w:rPr/>
        <w:t>营业外收入——政府补助来源说明</w:t>
      </w:r>
    </w:p>
    <w:p>
      <w:pPr>
        <w:spacing w:line="240" w:lineRule="auto" w:before="3"/>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2398"/>
        <w:gridCol w:w="2240"/>
        <w:gridCol w:w="2428"/>
        <w:gridCol w:w="1620"/>
      </w:tblGrid>
      <w:tr>
        <w:trPr>
          <w:trHeight w:val="40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82" w:right="0"/>
              <w:jc w:val="left"/>
              <w:rPr>
                <w:rFonts w:ascii="宋体" w:hAnsi="宋体" w:cs="宋体" w:eastAsia="宋体" w:hint="default"/>
                <w:sz w:val="18"/>
                <w:szCs w:val="18"/>
              </w:rPr>
            </w:pPr>
            <w:r>
              <w:rPr>
                <w:rFonts w:ascii="宋体" w:hAnsi="宋体" w:cs="宋体" w:eastAsia="宋体" w:hint="default"/>
                <w:sz w:val="18"/>
                <w:szCs w:val="18"/>
              </w:rPr>
              <w:t>发文单位(拨款单位)</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拨款文号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25"/>
              <w:jc w:val="right"/>
              <w:rPr>
                <w:rFonts w:ascii="宋体" w:hAnsi="宋体" w:cs="宋体" w:eastAsia="宋体" w:hint="default"/>
                <w:sz w:val="18"/>
                <w:szCs w:val="18"/>
              </w:rPr>
            </w:pPr>
            <w:r>
              <w:rPr>
                <w:rFonts w:ascii="宋体" w:hAnsi="宋体" w:cs="宋体" w:eastAsia="宋体" w:hint="default"/>
                <w:sz w:val="18"/>
                <w:szCs w:val="18"/>
              </w:rPr>
              <w:t>金  额</w:t>
            </w:r>
          </w:p>
        </w:tc>
      </w:tr>
      <w:tr>
        <w:trPr>
          <w:trHeight w:val="47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4" w:right="0"/>
              <w:jc w:val="left"/>
              <w:rPr>
                <w:rFonts w:ascii="宋体" w:hAnsi="宋体" w:cs="宋体" w:eastAsia="宋体" w:hint="default"/>
                <w:sz w:val="18"/>
                <w:szCs w:val="18"/>
              </w:rPr>
            </w:pPr>
            <w:r>
              <w:rPr>
                <w:rFonts w:ascii="宋体" w:hAnsi="宋体" w:cs="宋体" w:eastAsia="宋体" w:hint="default"/>
                <w:sz w:val="18"/>
                <w:szCs w:val="18"/>
              </w:rPr>
              <w:t>浙江省财政厅、浙江省经济贸</w:t>
            </w:r>
          </w:p>
          <w:p>
            <w:pPr>
              <w:pStyle w:val="TableParagraph"/>
              <w:spacing w:line="234" w:lineRule="exact"/>
              <w:ind w:left="44" w:right="0"/>
              <w:jc w:val="left"/>
              <w:rPr>
                <w:rFonts w:ascii="宋体" w:hAnsi="宋体" w:cs="宋体" w:eastAsia="宋体" w:hint="default"/>
                <w:sz w:val="18"/>
                <w:szCs w:val="18"/>
              </w:rPr>
            </w:pPr>
            <w:r>
              <w:rPr>
                <w:rFonts w:ascii="宋体" w:hAnsi="宋体" w:cs="宋体" w:eastAsia="宋体" w:hint="default"/>
                <w:sz w:val="18"/>
                <w:szCs w:val="18"/>
              </w:rPr>
              <w:t>易委员会</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浙财企字〔2007〕11</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8" w:right="0"/>
              <w:jc w:val="left"/>
              <w:rPr>
                <w:rFonts w:ascii="宋体" w:hAnsi="宋体" w:cs="宋体" w:eastAsia="宋体" w:hint="default"/>
                <w:sz w:val="18"/>
                <w:szCs w:val="18"/>
              </w:rPr>
            </w:pPr>
            <w:r>
              <w:rPr>
                <w:rFonts w:ascii="宋体" w:hAnsi="宋体" w:cs="宋体" w:eastAsia="宋体" w:hint="default"/>
                <w:sz w:val="18"/>
                <w:szCs w:val="18"/>
              </w:rPr>
              <w:t>促进纺织行业转变外贸增长方</w:t>
            </w:r>
          </w:p>
          <w:p>
            <w:pPr>
              <w:pStyle w:val="TableParagraph"/>
              <w:spacing w:line="234" w:lineRule="exact"/>
              <w:ind w:left="68" w:right="0"/>
              <w:jc w:val="left"/>
              <w:rPr>
                <w:rFonts w:ascii="宋体" w:hAnsi="宋体" w:cs="宋体" w:eastAsia="宋体" w:hint="default"/>
                <w:sz w:val="18"/>
                <w:szCs w:val="18"/>
              </w:rPr>
            </w:pPr>
            <w:r>
              <w:rPr>
                <w:rFonts w:ascii="宋体" w:hAnsi="宋体" w:cs="宋体" w:eastAsia="宋体" w:hint="default"/>
                <w:sz w:val="18"/>
                <w:szCs w:val="18"/>
              </w:rPr>
              <w:t>式专项资金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2,000,000.00</w:t>
            </w:r>
          </w:p>
        </w:tc>
      </w:tr>
      <w:tr>
        <w:trPr>
          <w:trHeight w:val="47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浙江省财政厅、浙江省经济贸</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易委员会</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浙财企字〔2006〕285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 w:right="0"/>
              <w:jc w:val="left"/>
              <w:rPr>
                <w:rFonts w:ascii="宋体" w:hAnsi="宋体" w:cs="宋体" w:eastAsia="宋体" w:hint="default"/>
                <w:sz w:val="18"/>
                <w:szCs w:val="18"/>
              </w:rPr>
            </w:pPr>
            <w:r>
              <w:rPr>
                <w:rFonts w:ascii="宋体" w:hAnsi="宋体" w:cs="宋体" w:eastAsia="宋体" w:hint="default"/>
                <w:sz w:val="18"/>
                <w:szCs w:val="18"/>
              </w:rPr>
              <w:t>建设先进制造业基地财政专项</w:t>
            </w:r>
          </w:p>
          <w:p>
            <w:pPr>
              <w:pStyle w:val="TableParagraph"/>
              <w:spacing w:line="235" w:lineRule="exact"/>
              <w:ind w:left="68"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165,975.10</w:t>
            </w:r>
          </w:p>
        </w:tc>
      </w:tr>
      <w:tr>
        <w:trPr>
          <w:trHeight w:val="47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浙江省科学技术厅、浙江省财</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政厅</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浙科发计〔2007〕289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8" w:right="0"/>
              <w:jc w:val="left"/>
              <w:rPr>
                <w:rFonts w:ascii="宋体" w:hAnsi="宋体" w:cs="宋体" w:eastAsia="宋体" w:hint="default"/>
                <w:sz w:val="18"/>
                <w:szCs w:val="18"/>
              </w:rPr>
            </w:pPr>
            <w:r>
              <w:rPr>
                <w:rFonts w:ascii="宋体" w:hAnsi="宋体" w:cs="宋体" w:eastAsia="宋体" w:hint="default"/>
                <w:sz w:val="18"/>
                <w:szCs w:val="18"/>
              </w:rPr>
              <w:t>科技项目补助经费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133,333.33</w:t>
            </w:r>
          </w:p>
        </w:tc>
      </w:tr>
      <w:tr>
        <w:trPr>
          <w:trHeight w:val="47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4" w:right="0"/>
              <w:jc w:val="left"/>
              <w:rPr>
                <w:rFonts w:ascii="宋体" w:hAnsi="宋体" w:cs="宋体" w:eastAsia="宋体" w:hint="default"/>
                <w:sz w:val="18"/>
                <w:szCs w:val="18"/>
              </w:rPr>
            </w:pPr>
            <w:r>
              <w:rPr>
                <w:rFonts w:ascii="宋体" w:hAnsi="宋体" w:cs="宋体" w:eastAsia="宋体" w:hint="default"/>
                <w:sz w:val="18"/>
                <w:szCs w:val="18"/>
              </w:rPr>
              <w:t>诸暨市科学技术局、诸暨市财</w:t>
            </w:r>
          </w:p>
          <w:p>
            <w:pPr>
              <w:pStyle w:val="TableParagraph"/>
              <w:spacing w:line="234" w:lineRule="exact"/>
              <w:ind w:left="44"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诸科〔2006〕78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8" w:right="0"/>
              <w:jc w:val="left"/>
              <w:rPr>
                <w:rFonts w:ascii="宋体" w:hAnsi="宋体" w:cs="宋体" w:eastAsia="宋体" w:hint="default"/>
                <w:sz w:val="18"/>
                <w:szCs w:val="18"/>
              </w:rPr>
            </w:pPr>
            <w:r>
              <w:rPr>
                <w:rFonts w:ascii="宋体" w:hAnsi="宋体" w:cs="宋体" w:eastAsia="宋体" w:hint="default"/>
                <w:sz w:val="18"/>
                <w:szCs w:val="18"/>
              </w:rPr>
              <w:t>重大科技专项重点项目配套经</w:t>
            </w:r>
          </w:p>
          <w:p>
            <w:pPr>
              <w:pStyle w:val="TableParagraph"/>
              <w:spacing w:line="234" w:lineRule="exact"/>
              <w:ind w:left="68"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16,597.51</w:t>
            </w:r>
          </w:p>
        </w:tc>
      </w:tr>
      <w:tr>
        <w:trPr>
          <w:trHeight w:val="47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诸暨市科学技术局、诸暨市财</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诸科〔2007〕33</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8" w:right="0"/>
              <w:jc w:val="left"/>
              <w:rPr>
                <w:rFonts w:ascii="宋体" w:hAnsi="宋体" w:cs="宋体" w:eastAsia="宋体" w:hint="default"/>
                <w:sz w:val="18"/>
                <w:szCs w:val="18"/>
              </w:rPr>
            </w:pPr>
            <w:r>
              <w:rPr>
                <w:rFonts w:ascii="宋体" w:hAnsi="宋体" w:cs="宋体" w:eastAsia="宋体" w:hint="default"/>
                <w:sz w:val="18"/>
                <w:szCs w:val="18"/>
              </w:rPr>
              <w:t>科技经费奖励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50,000.00</w:t>
            </w:r>
          </w:p>
        </w:tc>
      </w:tr>
    </w:tbl>
    <w:p>
      <w:pPr>
        <w:spacing w:after="0" w:line="240" w:lineRule="auto"/>
        <w:jc w:val="right"/>
        <w:rPr>
          <w:rFonts w:ascii="宋体" w:hAnsi="宋体" w:cs="宋体" w:eastAsia="宋体" w:hint="default"/>
          <w:sz w:val="18"/>
          <w:szCs w:val="18"/>
        </w:rPr>
        <w:sectPr>
          <w:pgSz w:w="12240" w:h="15840"/>
          <w:pgMar w:header="747" w:footer="727" w:top="980" w:bottom="920" w:left="136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2398"/>
        <w:gridCol w:w="2240"/>
        <w:gridCol w:w="2428"/>
        <w:gridCol w:w="1620"/>
      </w:tblGrid>
      <w:tr>
        <w:trPr>
          <w:trHeight w:val="47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诸暨市科学技术局、诸暨市财</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诸科〔2007〕35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8" w:right="0"/>
              <w:jc w:val="left"/>
              <w:rPr>
                <w:rFonts w:ascii="宋体" w:hAnsi="宋体" w:cs="宋体" w:eastAsia="宋体" w:hint="default"/>
                <w:sz w:val="18"/>
                <w:szCs w:val="18"/>
              </w:rPr>
            </w:pPr>
            <w:r>
              <w:rPr>
                <w:rFonts w:ascii="宋体" w:hAnsi="宋体" w:cs="宋体" w:eastAsia="宋体" w:hint="default"/>
                <w:sz w:val="18"/>
                <w:szCs w:val="18"/>
              </w:rPr>
              <w:t>科技经费奖励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60,000.00</w:t>
            </w:r>
          </w:p>
        </w:tc>
      </w:tr>
      <w:tr>
        <w:trPr>
          <w:trHeight w:val="47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诸暨市科学技术局、诸暨市财</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诸科〔2007〕35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8" w:right="0"/>
              <w:jc w:val="left"/>
              <w:rPr>
                <w:rFonts w:ascii="宋体" w:hAnsi="宋体" w:cs="宋体" w:eastAsia="宋体" w:hint="default"/>
                <w:sz w:val="18"/>
                <w:szCs w:val="18"/>
              </w:rPr>
            </w:pPr>
            <w:r>
              <w:rPr>
                <w:rFonts w:ascii="宋体" w:hAnsi="宋体" w:cs="宋体" w:eastAsia="宋体" w:hint="default"/>
                <w:sz w:val="18"/>
                <w:szCs w:val="18"/>
              </w:rPr>
              <w:t>重大科技专项配套经费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100,000.00</w:t>
            </w:r>
          </w:p>
        </w:tc>
      </w:tr>
      <w:tr>
        <w:trPr>
          <w:trHeight w:val="47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4" w:right="0"/>
              <w:jc w:val="left"/>
              <w:rPr>
                <w:rFonts w:ascii="宋体" w:hAnsi="宋体" w:cs="宋体" w:eastAsia="宋体" w:hint="default"/>
                <w:sz w:val="18"/>
                <w:szCs w:val="18"/>
              </w:rPr>
            </w:pPr>
            <w:r>
              <w:rPr>
                <w:rFonts w:ascii="宋体" w:hAnsi="宋体" w:cs="宋体" w:eastAsia="宋体" w:hint="default"/>
                <w:sz w:val="18"/>
                <w:szCs w:val="18"/>
              </w:rPr>
              <w:t>诸暨市科学技术局、诸暨市财</w:t>
            </w:r>
          </w:p>
          <w:p>
            <w:pPr>
              <w:pStyle w:val="TableParagraph"/>
              <w:spacing w:line="234" w:lineRule="exact"/>
              <w:ind w:left="44"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诸科〔2007〕36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8" w:right="0"/>
              <w:jc w:val="left"/>
              <w:rPr>
                <w:rFonts w:ascii="宋体" w:hAnsi="宋体" w:cs="宋体" w:eastAsia="宋体" w:hint="default"/>
                <w:sz w:val="18"/>
                <w:szCs w:val="18"/>
              </w:rPr>
            </w:pPr>
            <w:r>
              <w:rPr>
                <w:rFonts w:ascii="宋体" w:hAnsi="宋体" w:cs="宋体" w:eastAsia="宋体" w:hint="default"/>
                <w:sz w:val="18"/>
                <w:szCs w:val="18"/>
              </w:rPr>
              <w:t>科学技术奖奖金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5,000.00</w:t>
            </w:r>
          </w:p>
        </w:tc>
      </w:tr>
      <w:tr>
        <w:trPr>
          <w:trHeight w:val="40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4" w:right="0"/>
              <w:jc w:val="left"/>
              <w:rPr>
                <w:rFonts w:ascii="宋体" w:hAnsi="宋体" w:cs="宋体" w:eastAsia="宋体" w:hint="default"/>
                <w:sz w:val="18"/>
                <w:szCs w:val="18"/>
              </w:rPr>
            </w:pPr>
            <w:r>
              <w:rPr>
                <w:rFonts w:ascii="宋体" w:hAnsi="宋体" w:cs="宋体" w:eastAsia="宋体" w:hint="default"/>
                <w:sz w:val="18"/>
                <w:szCs w:val="18"/>
              </w:rPr>
              <w:t>诸暨市人民政府</w:t>
            </w:r>
          </w:p>
        </w:tc>
        <w:tc>
          <w:tcPr>
            <w:tcW w:w="2240"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8" w:right="0"/>
              <w:jc w:val="left"/>
              <w:rPr>
                <w:rFonts w:ascii="宋体" w:hAnsi="宋体" w:cs="宋体" w:eastAsia="宋体" w:hint="default"/>
                <w:sz w:val="18"/>
                <w:szCs w:val="18"/>
              </w:rPr>
            </w:pPr>
            <w:r>
              <w:rPr>
                <w:rFonts w:ascii="宋体" w:hAnsi="宋体" w:cs="宋体" w:eastAsia="宋体" w:hint="default"/>
                <w:sz w:val="18"/>
                <w:szCs w:val="18"/>
              </w:rPr>
              <w:t>鼓励外贸出口展销补贴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25"/>
              <w:jc w:val="right"/>
              <w:rPr>
                <w:rFonts w:ascii="宋体" w:hAnsi="宋体" w:cs="宋体" w:eastAsia="宋体" w:hint="default"/>
                <w:sz w:val="18"/>
                <w:szCs w:val="18"/>
              </w:rPr>
            </w:pPr>
            <w:r>
              <w:rPr>
                <w:rFonts w:ascii="宋体"/>
                <w:sz w:val="18"/>
              </w:rPr>
              <w:t>20,000.00</w:t>
            </w:r>
          </w:p>
        </w:tc>
      </w:tr>
      <w:tr>
        <w:trPr>
          <w:trHeight w:val="47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浙江省财政厅、浙江省对外贸</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易经济合作厅</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浙企财字〔2007〕3</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 w:right="0"/>
              <w:jc w:val="left"/>
              <w:rPr>
                <w:rFonts w:ascii="宋体" w:hAnsi="宋体" w:cs="宋体" w:eastAsia="宋体" w:hint="default"/>
                <w:sz w:val="18"/>
                <w:szCs w:val="18"/>
              </w:rPr>
            </w:pPr>
            <w:r>
              <w:rPr>
                <w:rFonts w:ascii="宋体" w:hAnsi="宋体" w:cs="宋体" w:eastAsia="宋体" w:hint="default"/>
                <w:sz w:val="18"/>
                <w:szCs w:val="18"/>
              </w:rPr>
              <w:t>中小企业国际市场开拓项目资</w:t>
            </w:r>
          </w:p>
          <w:p>
            <w:pPr>
              <w:pStyle w:val="TableParagraph"/>
              <w:spacing w:line="235" w:lineRule="exact"/>
              <w:ind w:left="6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15,000.00</w:t>
            </w:r>
          </w:p>
        </w:tc>
      </w:tr>
      <w:tr>
        <w:trPr>
          <w:trHeight w:val="407" w:hRule="exact"/>
        </w:trPr>
        <w:tc>
          <w:tcPr>
            <w:tcW w:w="239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25"/>
              <w:jc w:val="right"/>
              <w:rPr>
                <w:rFonts w:ascii="宋体" w:hAnsi="宋体" w:cs="宋体" w:eastAsia="宋体" w:hint="default"/>
                <w:sz w:val="18"/>
                <w:szCs w:val="18"/>
              </w:rPr>
            </w:pPr>
            <w:r>
              <w:rPr>
                <w:rFonts w:ascii="宋体"/>
                <w:sz w:val="18"/>
              </w:rPr>
              <w:t>222,804.34</w:t>
            </w:r>
          </w:p>
        </w:tc>
      </w:tr>
      <w:tr>
        <w:trPr>
          <w:trHeight w:val="407" w:hRule="exact"/>
        </w:trPr>
        <w:tc>
          <w:tcPr>
            <w:tcW w:w="239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25"/>
              <w:jc w:val="right"/>
              <w:rPr>
                <w:rFonts w:ascii="宋体" w:hAnsi="宋体" w:cs="宋体" w:eastAsia="宋体" w:hint="default"/>
                <w:sz w:val="18"/>
                <w:szCs w:val="18"/>
              </w:rPr>
            </w:pPr>
            <w:r>
              <w:rPr>
                <w:rFonts w:ascii="宋体"/>
                <w:sz w:val="18"/>
              </w:rPr>
              <w:t>705,000.00</w:t>
            </w:r>
          </w:p>
        </w:tc>
      </w:tr>
      <w:tr>
        <w:trPr>
          <w:trHeight w:val="40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40"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25"/>
              <w:jc w:val="right"/>
              <w:rPr>
                <w:rFonts w:ascii="宋体" w:hAnsi="宋体" w:cs="宋体" w:eastAsia="宋体" w:hint="default"/>
                <w:sz w:val="18"/>
                <w:szCs w:val="18"/>
              </w:rPr>
            </w:pPr>
            <w:r>
              <w:rPr>
                <w:rFonts w:ascii="宋体"/>
                <w:sz w:val="18"/>
              </w:rPr>
              <w:t>3,493,710.28</w:t>
            </w:r>
          </w:p>
        </w:tc>
      </w:tr>
    </w:tbl>
    <w:p>
      <w:pPr>
        <w:pStyle w:val="BodyText"/>
        <w:spacing w:line="238" w:lineRule="exact"/>
        <w:ind w:left="165" w:right="0"/>
        <w:jc w:val="left"/>
      </w:pPr>
      <w:r>
        <w:rPr/>
        <w:t>34、营业外支出</w:t>
      </w:r>
    </w:p>
    <w:p>
      <w:pPr>
        <w:pStyle w:val="BodyText"/>
        <w:spacing w:line="274" w:lineRule="exact"/>
        <w:ind w:left="0" w:right="171"/>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89"/>
        <w:gridCol w:w="2506"/>
        <w:gridCol w:w="2506"/>
      </w:tblGrid>
      <w:tr>
        <w:trPr>
          <w:trHeight w:val="406" w:hRule="exact"/>
        </w:trPr>
        <w:tc>
          <w:tcPr>
            <w:tcW w:w="42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2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42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1,867,347.97</w:t>
            </w:r>
            <w:r>
              <w:rPr>
                <w:rFonts w:ascii="宋体"/>
                <w:sz w:val="21"/>
              </w:rPr>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1,995,842.85</w:t>
            </w:r>
            <w:r>
              <w:rPr>
                <w:rFonts w:ascii="宋体"/>
                <w:sz w:val="21"/>
              </w:rPr>
            </w:r>
          </w:p>
        </w:tc>
      </w:tr>
      <w:tr>
        <w:trPr>
          <w:trHeight w:val="288" w:hRule="exact"/>
        </w:trPr>
        <w:tc>
          <w:tcPr>
            <w:tcW w:w="42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1,867,347.97</w:t>
            </w:r>
            <w:r>
              <w:rPr>
                <w:rFonts w:ascii="宋体"/>
                <w:sz w:val="21"/>
              </w:rPr>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1,995,842.85</w:t>
            </w:r>
            <w:r>
              <w:rPr>
                <w:rFonts w:ascii="宋体"/>
                <w:sz w:val="21"/>
              </w:rPr>
            </w:r>
          </w:p>
        </w:tc>
      </w:tr>
      <w:tr>
        <w:trPr>
          <w:trHeight w:val="287" w:hRule="exact"/>
        </w:trPr>
        <w:tc>
          <w:tcPr>
            <w:tcW w:w="42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506" w:type="dxa"/>
            <w:tcBorders>
              <w:top w:val="single" w:sz="6" w:space="0" w:color="101010"/>
              <w:left w:val="single" w:sz="6" w:space="0" w:color="101010"/>
              <w:bottom w:val="single" w:sz="6" w:space="0" w:color="101010"/>
              <w:right w:val="single" w:sz="6" w:space="0" w:color="101010"/>
            </w:tcBorders>
          </w:tcPr>
          <w:p>
            <w:pPr/>
          </w:p>
        </w:tc>
        <w:tc>
          <w:tcPr>
            <w:tcW w:w="250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2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512,628.03</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483,117.09</w:t>
            </w:r>
          </w:p>
        </w:tc>
      </w:tr>
      <w:tr>
        <w:trPr>
          <w:trHeight w:val="287" w:hRule="exact"/>
        </w:trPr>
        <w:tc>
          <w:tcPr>
            <w:tcW w:w="42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70,223.22</w:t>
            </w:r>
            <w:r>
              <w:rPr>
                <w:rFonts w:ascii="宋体"/>
                <w:sz w:val="21"/>
              </w:rPr>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2,827,252.24</w:t>
            </w:r>
            <w:r>
              <w:rPr>
                <w:rFonts w:ascii="宋体"/>
                <w:sz w:val="21"/>
              </w:rPr>
            </w:r>
          </w:p>
        </w:tc>
      </w:tr>
      <w:tr>
        <w:trPr>
          <w:trHeight w:val="288" w:hRule="exact"/>
        </w:trPr>
        <w:tc>
          <w:tcPr>
            <w:tcW w:w="42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86,111.47</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643,477.22</w:t>
            </w:r>
          </w:p>
        </w:tc>
      </w:tr>
      <w:tr>
        <w:trPr>
          <w:trHeight w:val="288" w:hRule="exact"/>
        </w:trPr>
        <w:tc>
          <w:tcPr>
            <w:tcW w:w="42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2,536,310.69</w:t>
            </w:r>
          </w:p>
        </w:tc>
        <w:tc>
          <w:tcPr>
            <w:tcW w:w="25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5,949,689.40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74" w:lineRule="exact" w:before="35"/>
        <w:ind w:left="165" w:right="0"/>
        <w:jc w:val="left"/>
      </w:pPr>
      <w:r>
        <w:rPr/>
        <w:t>35、所得税费用：</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516"/>
        <w:gridCol w:w="2892"/>
        <w:gridCol w:w="2892"/>
      </w:tblGrid>
      <w:tr>
        <w:trPr>
          <w:trHeight w:val="406" w:hRule="exact"/>
        </w:trPr>
        <w:tc>
          <w:tcPr>
            <w:tcW w:w="35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538"/>
              <w:jc w:val="right"/>
              <w:rPr>
                <w:rFonts w:ascii="宋体" w:hAnsi="宋体" w:cs="宋体" w:eastAsia="宋体" w:hint="default"/>
                <w:sz w:val="21"/>
                <w:szCs w:val="21"/>
              </w:rPr>
            </w:pPr>
            <w:r>
              <w:rPr>
                <w:rFonts w:ascii="宋体" w:hAnsi="宋体" w:cs="宋体" w:eastAsia="宋体" w:hint="default"/>
                <w:sz w:val="21"/>
                <w:szCs w:val="21"/>
              </w:rPr>
              <w:t>项目</w:t>
            </w:r>
          </w:p>
        </w:tc>
        <w:tc>
          <w:tcPr>
            <w:tcW w:w="2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91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35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8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8,300,939.50</w:t>
            </w:r>
            <w:r>
              <w:rPr>
                <w:rFonts w:ascii="宋体"/>
                <w:sz w:val="21"/>
              </w:rPr>
            </w:r>
          </w:p>
        </w:tc>
        <w:tc>
          <w:tcPr>
            <w:tcW w:w="28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8,205,398.69</w:t>
            </w:r>
            <w:r>
              <w:rPr>
                <w:rFonts w:ascii="宋体"/>
                <w:sz w:val="21"/>
              </w:rPr>
            </w:r>
          </w:p>
        </w:tc>
      </w:tr>
      <w:tr>
        <w:trPr>
          <w:trHeight w:val="288" w:hRule="exact"/>
        </w:trPr>
        <w:tc>
          <w:tcPr>
            <w:tcW w:w="35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8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603,473.54</w:t>
            </w:r>
          </w:p>
        </w:tc>
        <w:tc>
          <w:tcPr>
            <w:tcW w:w="28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182,216.96</w:t>
            </w:r>
          </w:p>
        </w:tc>
      </w:tr>
      <w:tr>
        <w:trPr>
          <w:trHeight w:val="288" w:hRule="exact"/>
        </w:trPr>
        <w:tc>
          <w:tcPr>
            <w:tcW w:w="35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537"/>
              <w:jc w:val="right"/>
              <w:rPr>
                <w:rFonts w:ascii="宋体" w:hAnsi="宋体" w:cs="宋体" w:eastAsia="宋体" w:hint="default"/>
                <w:sz w:val="21"/>
                <w:szCs w:val="21"/>
              </w:rPr>
            </w:pPr>
            <w:r>
              <w:rPr>
                <w:rFonts w:ascii="宋体" w:hAnsi="宋体" w:cs="宋体" w:eastAsia="宋体" w:hint="default"/>
                <w:sz w:val="21"/>
                <w:szCs w:val="21"/>
              </w:rPr>
              <w:t>合计</w:t>
            </w:r>
          </w:p>
        </w:tc>
        <w:tc>
          <w:tcPr>
            <w:tcW w:w="28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8,904,413.04</w:t>
            </w:r>
          </w:p>
        </w:tc>
        <w:tc>
          <w:tcPr>
            <w:tcW w:w="28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8,387,615.65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left="165" w:right="0"/>
        <w:jc w:val="left"/>
      </w:pPr>
      <w:r>
        <w:rPr/>
        <w:t>36、收到的其他与经营活动有关的现金</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5250"/>
        <w:gridCol w:w="4050"/>
      </w:tblGrid>
      <w:tr>
        <w:trPr>
          <w:trHeight w:val="404"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2406"/>
              <w:jc w:val="right"/>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收财政补贴经济奖励</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2,955,000.00</w:t>
            </w:r>
            <w:r>
              <w:rPr>
                <w:rFonts w:ascii="宋体"/>
                <w:sz w:val="21"/>
              </w:rPr>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4,197,773.95</w:t>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违法用地罚款退回</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2,060,000.00</w:t>
            </w:r>
            <w:r>
              <w:rPr>
                <w:rFonts w:ascii="宋体"/>
                <w:sz w:val="21"/>
              </w:rPr>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收回冻结的银行存款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2,000,000.00</w:t>
            </w:r>
            <w:r>
              <w:rPr>
                <w:rFonts w:ascii="宋体"/>
                <w:sz w:val="21"/>
              </w:rPr>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1,785,051.89</w:t>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405"/>
              <w:jc w:val="right"/>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12,997,825.84</w:t>
            </w:r>
          </w:p>
        </w:tc>
      </w:tr>
    </w:tbl>
    <w:p>
      <w:pPr>
        <w:spacing w:after="0" w:line="241" w:lineRule="exact"/>
        <w:jc w:val="right"/>
        <w:rPr>
          <w:rFonts w:ascii="宋体" w:hAnsi="宋体" w:cs="宋体" w:eastAsia="宋体" w:hint="default"/>
          <w:sz w:val="21"/>
          <w:szCs w:val="21"/>
        </w:rPr>
        <w:sectPr>
          <w:pgSz w:w="12240" w:h="15840"/>
          <w:pgMar w:header="747" w:footer="727" w:top="980" w:bottom="920" w:left="13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4" w:lineRule="exact" w:before="175"/>
        <w:ind w:right="0"/>
        <w:jc w:val="left"/>
      </w:pPr>
      <w:r>
        <w:rPr/>
        <w:t>37、支付的其他与经营活动有关的现金</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4"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办公、差旅费及招待费等</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5,761,011.82</w:t>
            </w:r>
            <w:r>
              <w:rPr>
                <w:rFonts w:ascii="宋体"/>
                <w:sz w:val="21"/>
              </w:rPr>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运输、包装及广告费等</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2,449,034.63</w:t>
            </w:r>
            <w:r>
              <w:rPr>
                <w:rFonts w:ascii="宋体"/>
                <w:sz w:val="21"/>
              </w:rPr>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咨询费及信息披露费等</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506,672.00</w:t>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支付诸暨市交通局往来款净额</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支付浙江诸暨亿磊服饰有限公司往来款净额</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4,850,000.00</w:t>
            </w:r>
            <w:r>
              <w:rPr>
                <w:rFonts w:ascii="宋体"/>
                <w:sz w:val="21"/>
              </w:rPr>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7,349,181.84</w:t>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21,915,900.29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0"/>
        <w:jc w:val="left"/>
      </w:pPr>
      <w:r>
        <w:rPr/>
        <w:t>38、收到的其他与投资活动有关的现金</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4"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收回饲料厂土地款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8,826,664.44</w:t>
            </w:r>
            <w:r>
              <w:rPr>
                <w:rFonts w:ascii="宋体"/>
                <w:sz w:val="21"/>
              </w:rPr>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收到八达铜业现金</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6,688,891.61</w:t>
            </w:r>
            <w:r>
              <w:rPr>
                <w:rFonts w:ascii="宋体"/>
                <w:sz w:val="21"/>
              </w:rPr>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收回八达控股借款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10,550,000.00</w:t>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收回诸暨华宇建设有限公司借款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1,054,133.33</w:t>
            </w:r>
            <w:r>
              <w:rPr>
                <w:rFonts w:ascii="宋体"/>
                <w:sz w:val="21"/>
              </w:rPr>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收回东方建设集团有限公司借款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1,054,133.33</w:t>
            </w:r>
            <w:r>
              <w:rPr>
                <w:rFonts w:ascii="宋体"/>
                <w:sz w:val="21"/>
              </w:rPr>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收回八达建设集团有限公司借款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1,581,199.99</w:t>
            </w:r>
            <w:r>
              <w:rPr>
                <w:rFonts w:ascii="宋体"/>
                <w:sz w:val="21"/>
              </w:rPr>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收回诸暨绢纺织厂借款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5,380,024.65</w:t>
            </w:r>
            <w:r>
              <w:rPr>
                <w:rFonts w:ascii="宋体"/>
                <w:sz w:val="21"/>
              </w:rPr>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收到技改项目财政补贴</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2,772,400.00</w:t>
            </w:r>
            <w:r>
              <w:rPr>
                <w:rFonts w:ascii="宋体"/>
                <w:sz w:val="21"/>
              </w:rPr>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收到诸暨市富润置业有限公司预分配股利</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903,000.00</w:t>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省道优先收益权收益</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13,800,000.00</w:t>
            </w:r>
            <w:r>
              <w:rPr>
                <w:rFonts w:ascii="宋体"/>
                <w:sz w:val="21"/>
              </w:rPr>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52,610,447.35</w:t>
            </w:r>
          </w:p>
        </w:tc>
      </w:tr>
    </w:tbl>
    <w:p>
      <w:pPr>
        <w:pStyle w:val="BodyText"/>
        <w:spacing w:line="238" w:lineRule="exact"/>
        <w:ind w:right="0"/>
        <w:jc w:val="left"/>
      </w:pPr>
      <w:r>
        <w:rPr/>
        <w:t>39、支付的其他与投资活动有关的现金</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4"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支付浙江诸暨华泽纺织有限公司借款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5,030,000.00</w:t>
            </w:r>
            <w:r>
              <w:rPr>
                <w:rFonts w:ascii="宋体"/>
                <w:sz w:val="21"/>
              </w:rPr>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5"/>
        <w:ind w:right="0"/>
        <w:jc w:val="left"/>
      </w:pPr>
      <w:r>
        <w:rPr/>
        <w:t>40、支付的其他与筹资活动有关的现金</w:t>
      </w:r>
    </w:p>
    <w:p>
      <w:pPr>
        <w:pStyle w:val="BodyText"/>
        <w:spacing w:line="273"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6"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存出票据保证金</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45,000,000.00</w:t>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归还富润控股集团公司借款净额</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3,800,000.00</w:t>
            </w:r>
            <w:r>
              <w:rPr>
                <w:rFonts w:ascii="宋体"/>
                <w:sz w:val="21"/>
              </w:rPr>
            </w:r>
          </w:p>
        </w:tc>
      </w:tr>
      <w:tr>
        <w:trPr>
          <w:trHeight w:val="287"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支付向富润控股集团有限公司拆借资金利息</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96,687.75</w:t>
            </w:r>
          </w:p>
        </w:tc>
      </w:tr>
      <w:tr>
        <w:trPr>
          <w:trHeight w:val="288"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48,896,687.75</w:t>
            </w:r>
          </w:p>
        </w:tc>
      </w:tr>
    </w:tbl>
    <w:p>
      <w:pPr>
        <w:spacing w:after="0" w:line="241" w:lineRule="exact"/>
        <w:jc w:val="right"/>
        <w:rPr>
          <w:rFonts w:ascii="宋体" w:hAnsi="宋体" w:cs="宋体" w:eastAsia="宋体" w:hint="default"/>
          <w:sz w:val="21"/>
          <w:szCs w:val="21"/>
        </w:rPr>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pStyle w:val="BodyText"/>
        <w:spacing w:line="274" w:lineRule="exact" w:before="35"/>
        <w:ind w:right="290"/>
        <w:jc w:val="left"/>
      </w:pPr>
      <w:r>
        <w:rPr/>
        <w:t>41、现金流量表补充资料</w:t>
      </w:r>
    </w:p>
    <w:p>
      <w:pPr>
        <w:pStyle w:val="BodyText"/>
        <w:spacing w:line="274" w:lineRule="exact"/>
        <w:ind w:left="0" w:right="4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464"/>
        <w:gridCol w:w="2537"/>
        <w:gridCol w:w="2536"/>
      </w:tblGrid>
      <w:tr>
        <w:trPr>
          <w:trHeight w:val="287"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2537"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78,005,251.42</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27,974,384.86</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-144,218.03</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-616,552.21</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27,543,924.14</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27,840,286.91</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3,758,329.19</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2,873,805.00</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72,808.02</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122,504.00</w:t>
            </w:r>
          </w:p>
        </w:tc>
      </w:tr>
      <w:tr>
        <w:trPr>
          <w:trHeight w:val="482"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-6,225,941.84</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-21,119,984.61</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7"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-683,951.22</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-131,455.19</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19,035,908.65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10,351,537.89</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-44,523,468.44</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-2,244,927.43</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469,373.79</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107,192.15</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123,431.37</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13,108.26</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-28,177,943.29</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21,130,958.94</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35,486,019.63</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-43,279,268.69</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-38,129,239.41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-19,467,472.83</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-10,355,334.47</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-8,039,383.67</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36,254,949.51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-4,485,266.62</w:t>
            </w:r>
          </w:p>
        </w:tc>
      </w:tr>
      <w:tr>
        <w:trPr>
          <w:trHeight w:val="404"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2537"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37"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37"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37"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2537"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221,843,700.94</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117,722,241.54</w:t>
            </w:r>
          </w:p>
        </w:tc>
      </w:tr>
      <w:tr>
        <w:trPr>
          <w:trHeight w:val="295"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117,722,241.54</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128,505,199.26</w:t>
            </w: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37"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37"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104,121,459.40</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-10,782,957.72</w:t>
            </w:r>
          </w:p>
        </w:tc>
      </w:tr>
    </w:tbl>
    <w:p>
      <w:pPr>
        <w:pStyle w:val="BodyText"/>
        <w:spacing w:line="238" w:lineRule="exact"/>
        <w:ind w:left="565" w:right="290"/>
        <w:jc w:val="left"/>
      </w:pPr>
      <w:r>
        <w:rPr/>
        <w:t>不属于现金及现金等价物的货币资金情况的说明：</w:t>
      </w:r>
    </w:p>
    <w:p>
      <w:pPr>
        <w:pStyle w:val="BodyText"/>
        <w:spacing w:line="272" w:lineRule="exact" w:before="26"/>
        <w:ind w:right="290"/>
        <w:jc w:val="left"/>
      </w:pPr>
      <w:r>
        <w:rPr/>
        <w:t>2007</w:t>
      </w:r>
      <w:r>
        <w:rPr>
          <w:spacing w:val="-56"/>
        </w:rPr>
        <w:t> </w:t>
      </w:r>
      <w:r>
        <w:rPr/>
        <w:t>年末公司货币资金期末余额为</w:t>
      </w:r>
      <w:r>
        <w:rPr>
          <w:spacing w:val="-57"/>
        </w:rPr>
        <w:t> </w:t>
      </w:r>
      <w:r>
        <w:rPr/>
        <w:t>274,054,407.72</w:t>
      </w:r>
      <w:r>
        <w:rPr>
          <w:spacing w:val="-8"/>
        </w:rPr>
        <w:t> </w:t>
      </w:r>
      <w:r>
        <w:rPr/>
        <w:t>元，其中</w:t>
      </w:r>
      <w:r>
        <w:rPr>
          <w:spacing w:val="-58"/>
        </w:rPr>
        <w:t> </w:t>
      </w:r>
      <w:r>
        <w:rPr/>
        <w:t>10,000,000.00</w:t>
      </w:r>
      <w:r>
        <w:rPr>
          <w:spacing w:val="-56"/>
        </w:rPr>
        <w:t> </w:t>
      </w:r>
      <w:r>
        <w:rPr/>
        <w:t>元定期存单已质押给银</w:t>
      </w:r>
      <w:r>
        <w:rPr/>
        <w:t> </w:t>
      </w:r>
      <w:r>
        <w:rPr>
          <w:spacing w:val="-4"/>
        </w:rPr>
        <w:t>行；41,789,706.75</w:t>
      </w:r>
      <w:r>
        <w:rPr>
          <w:spacing w:val="-75"/>
        </w:rPr>
        <w:t> </w:t>
      </w:r>
      <w:r>
        <w:rPr/>
        <w:t>元银行承兑汇票保证金已质押给银行；360,000.03</w:t>
      </w:r>
      <w:r>
        <w:rPr>
          <w:spacing w:val="-75"/>
        </w:rPr>
        <w:t> </w:t>
      </w:r>
      <w:r>
        <w:rPr/>
        <w:t>元信用证保证金已质押给银行；</w:t>
      </w:r>
      <w:r>
        <w:rPr/>
        <w:t> 以及</w:t>
      </w:r>
      <w:r>
        <w:rPr>
          <w:spacing w:val="-55"/>
        </w:rPr>
        <w:t> </w:t>
      </w:r>
      <w:r>
        <w:rPr/>
        <w:t>61,000.00</w:t>
      </w:r>
      <w:r>
        <w:rPr>
          <w:spacing w:val="-54"/>
        </w:rPr>
        <w:t> </w:t>
      </w:r>
      <w:r>
        <w:rPr/>
        <w:t>元海关保证金质押给银行,不属于现金及现金等价物。</w:t>
      </w:r>
    </w:p>
    <w:p>
      <w:pPr>
        <w:spacing w:line="240" w:lineRule="auto" w:before="13"/>
        <w:rPr>
          <w:rFonts w:ascii="宋体" w:hAnsi="宋体" w:cs="宋体" w:eastAsia="宋体" w:hint="default"/>
          <w:sz w:val="27"/>
          <w:szCs w:val="27"/>
        </w:rPr>
      </w:pPr>
    </w:p>
    <w:p>
      <w:pPr>
        <w:pStyle w:val="BodyText"/>
        <w:spacing w:line="240" w:lineRule="auto"/>
        <w:ind w:right="290"/>
        <w:jc w:val="left"/>
      </w:pPr>
      <w:r>
        <w:rPr/>
        <w:t>(七)母公司会计报表附注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2240" w:h="15840"/>
          <w:pgMar w:header="747" w:footer="727" w:top="980" w:bottom="920" w:left="1380" w:right="1060"/>
        </w:sectPr>
      </w:pPr>
    </w:p>
    <w:p>
      <w:pPr>
        <w:pStyle w:val="BodyText"/>
        <w:spacing w:line="274" w:lineRule="exact" w:before="35"/>
        <w:ind w:right="-18"/>
        <w:jc w:val="left"/>
      </w:pPr>
      <w:r>
        <w:rPr/>
        <w:t>1、应收账款</w:t>
      </w:r>
    </w:p>
    <w:p>
      <w:pPr>
        <w:pStyle w:val="BodyText"/>
        <w:spacing w:line="274"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060"/>
          <w:cols w:num="2" w:equalWidth="0">
            <w:col w:w="2456" w:space="4790"/>
            <w:col w:w="2554"/>
          </w:cols>
        </w:sectPr>
      </w:pPr>
    </w:p>
    <w:p>
      <w:pPr>
        <w:spacing w:line="240" w:lineRule="auto" w:before="9"/>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034"/>
        <w:gridCol w:w="1296"/>
        <w:gridCol w:w="793"/>
        <w:gridCol w:w="1116"/>
        <w:gridCol w:w="793"/>
        <w:gridCol w:w="1386"/>
        <w:gridCol w:w="793"/>
        <w:gridCol w:w="1296"/>
        <w:gridCol w:w="792"/>
      </w:tblGrid>
      <w:tr>
        <w:trPr>
          <w:trHeight w:val="404" w:hRule="exact"/>
        </w:trPr>
        <w:tc>
          <w:tcPr>
            <w:tcW w:w="1034"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3998"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67"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1034" w:type="dxa"/>
            <w:vMerge/>
            <w:tcBorders>
              <w:left w:val="single" w:sz="6" w:space="0" w:color="101010"/>
              <w:right w:val="single" w:sz="6" w:space="0" w:color="101010"/>
            </w:tcBorders>
          </w:tcPr>
          <w:p>
            <w:pPr/>
          </w:p>
        </w:tc>
        <w:tc>
          <w:tcPr>
            <w:tcW w:w="208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7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8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1034" w:type="dxa"/>
            <w:vMerge/>
            <w:tcBorders>
              <w:left w:val="single" w:sz="6" w:space="0" w:color="101010"/>
              <w:bottom w:val="single" w:sz="6" w:space="0" w:color="101010"/>
              <w:right w:val="single" w:sz="6" w:space="0" w:color="101010"/>
            </w:tcBorders>
          </w:tcPr>
          <w:p>
            <w:pP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sz w:val="18"/>
                <w:szCs w:val="18"/>
              </w:rPr>
              <w:t>（%）</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20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34" w:lineRule="exact"/>
        <w:jc w:val="left"/>
        <w:rPr>
          <w:rFonts w:ascii="宋体" w:hAnsi="宋体" w:cs="宋体" w:eastAsia="宋体" w:hint="default"/>
          <w:sz w:val="18"/>
          <w:szCs w:val="18"/>
        </w:rPr>
        <w:sectPr>
          <w:type w:val="continuous"/>
          <w:pgSz w:w="12240" w:h="15840"/>
          <w:pgMar w:top="1500" w:bottom="280" w:left="13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034"/>
        <w:gridCol w:w="1296"/>
        <w:gridCol w:w="793"/>
        <w:gridCol w:w="1116"/>
        <w:gridCol w:w="793"/>
        <w:gridCol w:w="1386"/>
        <w:gridCol w:w="793"/>
        <w:gridCol w:w="1296"/>
        <w:gridCol w:w="792"/>
      </w:tblGrid>
      <w:tr>
        <w:trPr>
          <w:trHeight w:val="229" w:hRule="exact"/>
        </w:trPr>
        <w:tc>
          <w:tcPr>
            <w:tcW w:w="1034"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w:t>
            </w:r>
          </w:p>
        </w:tc>
        <w:tc>
          <w:tcPr>
            <w:tcW w:w="1296" w:type="dxa"/>
            <w:tcBorders>
              <w:top w:val="single" w:sz="6" w:space="0" w:color="101010"/>
              <w:left w:val="single" w:sz="6" w:space="0" w:color="101010"/>
              <w:bottom w:val="nil" w:sz="6" w:space="0" w:color="auto"/>
              <w:right w:val="single" w:sz="6" w:space="0" w:color="101010"/>
            </w:tcBorders>
          </w:tcPr>
          <w:p>
            <w:pPr/>
          </w:p>
        </w:tc>
        <w:tc>
          <w:tcPr>
            <w:tcW w:w="793" w:type="dxa"/>
            <w:tcBorders>
              <w:top w:val="single" w:sz="6" w:space="0" w:color="101010"/>
              <w:left w:val="single" w:sz="6" w:space="0" w:color="101010"/>
              <w:bottom w:val="nil" w:sz="6" w:space="0" w:color="auto"/>
              <w:right w:val="single" w:sz="6" w:space="0" w:color="101010"/>
            </w:tcBorders>
          </w:tcPr>
          <w:p>
            <w:pPr/>
          </w:p>
        </w:tc>
        <w:tc>
          <w:tcPr>
            <w:tcW w:w="1116" w:type="dxa"/>
            <w:tcBorders>
              <w:top w:val="single" w:sz="6" w:space="0" w:color="101010"/>
              <w:left w:val="single" w:sz="6" w:space="0" w:color="101010"/>
              <w:bottom w:val="nil" w:sz="6" w:space="0" w:color="auto"/>
              <w:right w:val="single" w:sz="6" w:space="0" w:color="101010"/>
            </w:tcBorders>
          </w:tcPr>
          <w:p>
            <w:pPr/>
          </w:p>
        </w:tc>
        <w:tc>
          <w:tcPr>
            <w:tcW w:w="793" w:type="dxa"/>
            <w:tcBorders>
              <w:top w:val="single" w:sz="6" w:space="0" w:color="101010"/>
              <w:left w:val="single" w:sz="6" w:space="0" w:color="101010"/>
              <w:bottom w:val="nil" w:sz="6" w:space="0" w:color="auto"/>
              <w:right w:val="single" w:sz="6" w:space="0" w:color="101010"/>
            </w:tcBorders>
          </w:tcPr>
          <w:p>
            <w:pPr/>
          </w:p>
        </w:tc>
        <w:tc>
          <w:tcPr>
            <w:tcW w:w="1386" w:type="dxa"/>
            <w:tcBorders>
              <w:top w:val="single" w:sz="6" w:space="0" w:color="101010"/>
              <w:left w:val="single" w:sz="6" w:space="0" w:color="101010"/>
              <w:bottom w:val="nil" w:sz="6" w:space="0" w:color="auto"/>
              <w:right w:val="single" w:sz="6" w:space="0" w:color="101010"/>
            </w:tcBorders>
          </w:tcPr>
          <w:p>
            <w:pPr/>
          </w:p>
        </w:tc>
        <w:tc>
          <w:tcPr>
            <w:tcW w:w="793" w:type="dxa"/>
            <w:tcBorders>
              <w:top w:val="single" w:sz="6" w:space="0" w:color="101010"/>
              <w:left w:val="single" w:sz="6" w:space="0" w:color="101010"/>
              <w:bottom w:val="nil" w:sz="6" w:space="0" w:color="auto"/>
              <w:right w:val="single" w:sz="6" w:space="0" w:color="101010"/>
            </w:tcBorders>
          </w:tcPr>
          <w:p>
            <w:pPr/>
          </w:p>
        </w:tc>
        <w:tc>
          <w:tcPr>
            <w:tcW w:w="1296" w:type="dxa"/>
            <w:tcBorders>
              <w:top w:val="single" w:sz="6" w:space="0" w:color="101010"/>
              <w:left w:val="single" w:sz="6" w:space="0" w:color="101010"/>
              <w:bottom w:val="nil" w:sz="6" w:space="0" w:color="auto"/>
              <w:right w:val="single" w:sz="6" w:space="0" w:color="101010"/>
            </w:tcBorders>
          </w:tcPr>
          <w:p>
            <w:pPr/>
          </w:p>
        </w:tc>
        <w:tc>
          <w:tcPr>
            <w:tcW w:w="792" w:type="dxa"/>
            <w:tcBorders>
              <w:top w:val="single" w:sz="6" w:space="0" w:color="101010"/>
              <w:left w:val="single" w:sz="6" w:space="0" w:color="101010"/>
              <w:bottom w:val="nil" w:sz="6" w:space="0" w:color="auto"/>
              <w:right w:val="single" w:sz="6" w:space="0" w:color="101010"/>
            </w:tcBorders>
          </w:tcPr>
          <w:p>
            <w:pPr/>
          </w:p>
        </w:tc>
      </w:tr>
      <w:tr>
        <w:trPr>
          <w:trHeight w:val="245" w:hRule="exact"/>
        </w:trPr>
        <w:tc>
          <w:tcPr>
            <w:tcW w:w="1034" w:type="dxa"/>
            <w:tcBorders>
              <w:top w:val="nil" w:sz="6" w:space="0" w:color="auto"/>
              <w:left w:val="single" w:sz="6" w:space="0" w:color="101010"/>
              <w:bottom w:val="nil" w:sz="6" w:space="0" w:color="auto"/>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重大的应</w:t>
            </w:r>
          </w:p>
        </w:tc>
        <w:tc>
          <w:tcPr>
            <w:tcW w:w="129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4,331,519.42</w:t>
            </w:r>
          </w:p>
        </w:tc>
        <w:tc>
          <w:tcPr>
            <w:tcW w:w="793"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227" w:right="0"/>
              <w:jc w:val="left"/>
              <w:rPr>
                <w:rFonts w:ascii="宋体" w:hAnsi="宋体" w:cs="宋体" w:eastAsia="宋体" w:hint="default"/>
                <w:sz w:val="18"/>
                <w:szCs w:val="18"/>
              </w:rPr>
            </w:pPr>
            <w:r>
              <w:rPr>
                <w:rFonts w:ascii="宋体"/>
                <w:sz w:val="18"/>
              </w:rPr>
              <w:t>80.04</w:t>
            </w:r>
          </w:p>
        </w:tc>
        <w:tc>
          <w:tcPr>
            <w:tcW w:w="111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480,704.78</w:t>
            </w:r>
          </w:p>
        </w:tc>
        <w:tc>
          <w:tcPr>
            <w:tcW w:w="793"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sz w:val="18"/>
              </w:rPr>
              <w:t>68.73</w:t>
            </w:r>
          </w:p>
        </w:tc>
        <w:tc>
          <w:tcPr>
            <w:tcW w:w="138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28,630,237.72</w:t>
            </w:r>
          </w:p>
        </w:tc>
        <w:tc>
          <w:tcPr>
            <w:tcW w:w="793"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27" w:right="0"/>
              <w:jc w:val="center"/>
              <w:rPr>
                <w:rFonts w:ascii="宋体" w:hAnsi="宋体" w:cs="宋体" w:eastAsia="宋体" w:hint="default"/>
                <w:sz w:val="18"/>
                <w:szCs w:val="18"/>
              </w:rPr>
            </w:pPr>
            <w:r>
              <w:rPr>
                <w:rFonts w:ascii="宋体"/>
                <w:sz w:val="18"/>
              </w:rPr>
              <w:t>73.66</w:t>
            </w:r>
          </w:p>
        </w:tc>
        <w:tc>
          <w:tcPr>
            <w:tcW w:w="129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sz w:val="18"/>
              </w:rPr>
              <w:t>1,431,511.89</w:t>
            </w:r>
          </w:p>
        </w:tc>
        <w:tc>
          <w:tcPr>
            <w:tcW w:w="792"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7"/>
              <w:jc w:val="right"/>
              <w:rPr>
                <w:rFonts w:ascii="宋体" w:hAnsi="宋体" w:cs="宋体" w:eastAsia="宋体" w:hint="default"/>
                <w:sz w:val="18"/>
                <w:szCs w:val="18"/>
              </w:rPr>
            </w:pPr>
            <w:r>
              <w:rPr>
                <w:rFonts w:ascii="宋体"/>
                <w:sz w:val="18"/>
              </w:rPr>
              <w:t>67.25</w:t>
            </w:r>
          </w:p>
        </w:tc>
      </w:tr>
      <w:tr>
        <w:trPr>
          <w:trHeight w:val="241" w:hRule="exact"/>
        </w:trPr>
        <w:tc>
          <w:tcPr>
            <w:tcW w:w="1034"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296" w:type="dxa"/>
            <w:tcBorders>
              <w:top w:val="nil" w:sz="6" w:space="0" w:color="auto"/>
              <w:left w:val="single" w:sz="6" w:space="0" w:color="101010"/>
              <w:bottom w:val="single" w:sz="6" w:space="0" w:color="101010"/>
              <w:right w:val="single" w:sz="6" w:space="0" w:color="101010"/>
            </w:tcBorders>
          </w:tcPr>
          <w:p>
            <w:pPr/>
          </w:p>
        </w:tc>
        <w:tc>
          <w:tcPr>
            <w:tcW w:w="793" w:type="dxa"/>
            <w:tcBorders>
              <w:top w:val="nil" w:sz="6" w:space="0" w:color="auto"/>
              <w:left w:val="single" w:sz="6" w:space="0" w:color="101010"/>
              <w:bottom w:val="single" w:sz="6" w:space="0" w:color="101010"/>
              <w:right w:val="single" w:sz="6" w:space="0" w:color="101010"/>
            </w:tcBorders>
          </w:tcPr>
          <w:p>
            <w:pPr/>
          </w:p>
        </w:tc>
        <w:tc>
          <w:tcPr>
            <w:tcW w:w="1116" w:type="dxa"/>
            <w:tcBorders>
              <w:top w:val="nil" w:sz="6" w:space="0" w:color="auto"/>
              <w:left w:val="single" w:sz="6" w:space="0" w:color="101010"/>
              <w:bottom w:val="single" w:sz="6" w:space="0" w:color="101010"/>
              <w:right w:val="single" w:sz="6" w:space="0" w:color="101010"/>
            </w:tcBorders>
          </w:tcPr>
          <w:p>
            <w:pPr/>
          </w:p>
        </w:tc>
        <w:tc>
          <w:tcPr>
            <w:tcW w:w="793" w:type="dxa"/>
            <w:tcBorders>
              <w:top w:val="nil" w:sz="6" w:space="0" w:color="auto"/>
              <w:left w:val="single" w:sz="6" w:space="0" w:color="101010"/>
              <w:bottom w:val="single" w:sz="6" w:space="0" w:color="101010"/>
              <w:right w:val="single" w:sz="6" w:space="0" w:color="101010"/>
            </w:tcBorders>
          </w:tcPr>
          <w:p>
            <w:pPr/>
          </w:p>
        </w:tc>
        <w:tc>
          <w:tcPr>
            <w:tcW w:w="1386" w:type="dxa"/>
            <w:tcBorders>
              <w:top w:val="nil" w:sz="6" w:space="0" w:color="auto"/>
              <w:left w:val="single" w:sz="6" w:space="0" w:color="101010"/>
              <w:bottom w:val="single" w:sz="6" w:space="0" w:color="101010"/>
              <w:right w:val="single" w:sz="6" w:space="0" w:color="101010"/>
            </w:tcBorders>
          </w:tcPr>
          <w:p>
            <w:pPr/>
          </w:p>
        </w:tc>
        <w:tc>
          <w:tcPr>
            <w:tcW w:w="793" w:type="dxa"/>
            <w:tcBorders>
              <w:top w:val="nil" w:sz="6" w:space="0" w:color="auto"/>
              <w:left w:val="single" w:sz="6" w:space="0" w:color="101010"/>
              <w:bottom w:val="single" w:sz="6" w:space="0" w:color="101010"/>
              <w:right w:val="single" w:sz="6" w:space="0" w:color="101010"/>
            </w:tcBorders>
          </w:tcPr>
          <w:p>
            <w:pPr/>
          </w:p>
        </w:tc>
        <w:tc>
          <w:tcPr>
            <w:tcW w:w="1296" w:type="dxa"/>
            <w:tcBorders>
              <w:top w:val="nil" w:sz="6" w:space="0" w:color="auto"/>
              <w:left w:val="single" w:sz="6" w:space="0" w:color="101010"/>
              <w:bottom w:val="single" w:sz="6" w:space="0" w:color="101010"/>
              <w:right w:val="single" w:sz="6" w:space="0" w:color="101010"/>
            </w:tcBorders>
          </w:tcPr>
          <w:p>
            <w:pPr/>
          </w:p>
        </w:tc>
        <w:tc>
          <w:tcPr>
            <w:tcW w:w="792" w:type="dxa"/>
            <w:tcBorders>
              <w:top w:val="nil" w:sz="6" w:space="0" w:color="auto"/>
              <w:left w:val="single" w:sz="6" w:space="0" w:color="101010"/>
              <w:bottom w:val="single" w:sz="6" w:space="0" w:color="101010"/>
              <w:right w:val="single" w:sz="6" w:space="0" w:color="101010"/>
            </w:tcBorders>
          </w:tcPr>
          <w:p>
            <w:pPr/>
          </w:p>
        </w:tc>
      </w:tr>
      <w:tr>
        <w:trPr>
          <w:trHeight w:val="241" w:hRule="exact"/>
        </w:trPr>
        <w:tc>
          <w:tcPr>
            <w:tcW w:w="1034"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w:t>
            </w:r>
          </w:p>
        </w:tc>
        <w:tc>
          <w:tcPr>
            <w:tcW w:w="1296" w:type="dxa"/>
            <w:vMerge w:val="restart"/>
            <w:tcBorders>
              <w:top w:val="single" w:sz="6" w:space="0" w:color="101010"/>
              <w:left w:val="single" w:sz="6" w:space="0" w:color="101010"/>
              <w:right w:val="single" w:sz="6" w:space="0" w:color="101010"/>
            </w:tcBorders>
          </w:tcPr>
          <w:p>
            <w:pPr/>
          </w:p>
        </w:tc>
        <w:tc>
          <w:tcPr>
            <w:tcW w:w="793" w:type="dxa"/>
            <w:vMerge w:val="restart"/>
            <w:tcBorders>
              <w:top w:val="single" w:sz="6" w:space="0" w:color="101010"/>
              <w:left w:val="single" w:sz="6" w:space="0" w:color="101010"/>
              <w:right w:val="single" w:sz="6" w:space="0" w:color="101010"/>
            </w:tcBorders>
          </w:tcPr>
          <w:p>
            <w:pPr/>
          </w:p>
        </w:tc>
        <w:tc>
          <w:tcPr>
            <w:tcW w:w="1116" w:type="dxa"/>
            <w:vMerge w:val="restart"/>
            <w:tcBorders>
              <w:top w:val="single" w:sz="6" w:space="0" w:color="101010"/>
              <w:left w:val="single" w:sz="6" w:space="0" w:color="101010"/>
              <w:right w:val="single" w:sz="6" w:space="0" w:color="101010"/>
            </w:tcBorders>
          </w:tcPr>
          <w:p>
            <w:pPr/>
          </w:p>
        </w:tc>
        <w:tc>
          <w:tcPr>
            <w:tcW w:w="793" w:type="dxa"/>
            <w:vMerge w:val="restart"/>
            <w:tcBorders>
              <w:top w:val="single" w:sz="6" w:space="0" w:color="101010"/>
              <w:left w:val="single" w:sz="6" w:space="0" w:color="101010"/>
              <w:right w:val="single" w:sz="6" w:space="0" w:color="101010"/>
            </w:tcBorders>
          </w:tcPr>
          <w:p>
            <w:pPr/>
          </w:p>
        </w:tc>
        <w:tc>
          <w:tcPr>
            <w:tcW w:w="1386" w:type="dxa"/>
            <w:vMerge w:val="restart"/>
            <w:tcBorders>
              <w:top w:val="single" w:sz="6" w:space="0" w:color="101010"/>
              <w:left w:val="single" w:sz="6" w:space="0" w:color="101010"/>
              <w:right w:val="single" w:sz="6" w:space="0" w:color="101010"/>
            </w:tcBorders>
          </w:tcPr>
          <w:p>
            <w:pPr/>
          </w:p>
        </w:tc>
        <w:tc>
          <w:tcPr>
            <w:tcW w:w="793" w:type="dxa"/>
            <w:vMerge w:val="restart"/>
            <w:tcBorders>
              <w:top w:val="single" w:sz="6" w:space="0" w:color="101010"/>
              <w:left w:val="single" w:sz="6" w:space="0" w:color="101010"/>
              <w:right w:val="single" w:sz="6" w:space="0" w:color="101010"/>
            </w:tcBorders>
          </w:tcPr>
          <w:p>
            <w:pPr/>
          </w:p>
        </w:tc>
        <w:tc>
          <w:tcPr>
            <w:tcW w:w="1296" w:type="dxa"/>
            <w:vMerge w:val="restart"/>
            <w:tcBorders>
              <w:top w:val="single" w:sz="6" w:space="0" w:color="101010"/>
              <w:left w:val="single" w:sz="6" w:space="0" w:color="101010"/>
              <w:right w:val="single" w:sz="6" w:space="0" w:color="101010"/>
            </w:tcBorders>
          </w:tcPr>
          <w:p>
            <w:pPr/>
          </w:p>
        </w:tc>
        <w:tc>
          <w:tcPr>
            <w:tcW w:w="792" w:type="dxa"/>
            <w:vMerge w:val="restart"/>
            <w:tcBorders>
              <w:top w:val="single" w:sz="6" w:space="0" w:color="101010"/>
              <w:left w:val="single" w:sz="6" w:space="0" w:color="101010"/>
              <w:right w:val="single" w:sz="6" w:space="0" w:color="101010"/>
            </w:tcBorders>
          </w:tcPr>
          <w:p>
            <w:pPr/>
          </w:p>
        </w:tc>
      </w:tr>
      <w:tr>
        <w:trPr>
          <w:trHeight w:val="233" w:hRule="exact"/>
        </w:trPr>
        <w:tc>
          <w:tcPr>
            <w:tcW w:w="1034"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不重大但</w:t>
            </w:r>
          </w:p>
        </w:tc>
        <w:tc>
          <w:tcPr>
            <w:tcW w:w="129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11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92" w:type="dxa"/>
            <w:vMerge/>
            <w:tcBorders>
              <w:left w:val="single" w:sz="6" w:space="0" w:color="101010"/>
              <w:right w:val="single" w:sz="6" w:space="0" w:color="101010"/>
            </w:tcBorders>
          </w:tcPr>
          <w:p>
            <w:pPr/>
          </w:p>
        </w:tc>
      </w:tr>
      <w:tr>
        <w:trPr>
          <w:trHeight w:val="233" w:hRule="exact"/>
        </w:trPr>
        <w:tc>
          <w:tcPr>
            <w:tcW w:w="1034"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按信用</w:t>
            </w:r>
          </w:p>
        </w:tc>
        <w:tc>
          <w:tcPr>
            <w:tcW w:w="129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11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92" w:type="dxa"/>
            <w:vMerge/>
            <w:tcBorders>
              <w:left w:val="single" w:sz="6" w:space="0" w:color="101010"/>
              <w:right w:val="single" w:sz="6" w:space="0" w:color="101010"/>
            </w:tcBorders>
          </w:tcPr>
          <w:p>
            <w:pPr/>
          </w:p>
        </w:tc>
      </w:tr>
      <w:tr>
        <w:trPr>
          <w:trHeight w:val="233" w:hRule="exact"/>
        </w:trPr>
        <w:tc>
          <w:tcPr>
            <w:tcW w:w="1034"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风险特征</w:t>
            </w:r>
          </w:p>
        </w:tc>
        <w:tc>
          <w:tcPr>
            <w:tcW w:w="129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11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92" w:type="dxa"/>
            <w:vMerge/>
            <w:tcBorders>
              <w:left w:val="single" w:sz="6" w:space="0" w:color="101010"/>
              <w:right w:val="single" w:sz="6" w:space="0" w:color="101010"/>
            </w:tcBorders>
          </w:tcPr>
          <w:p>
            <w:pPr/>
          </w:p>
        </w:tc>
      </w:tr>
      <w:tr>
        <w:trPr>
          <w:trHeight w:val="233" w:hRule="exact"/>
        </w:trPr>
        <w:tc>
          <w:tcPr>
            <w:tcW w:w="1034"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组合后该</w:t>
            </w:r>
          </w:p>
        </w:tc>
        <w:tc>
          <w:tcPr>
            <w:tcW w:w="129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11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92" w:type="dxa"/>
            <w:vMerge/>
            <w:tcBorders>
              <w:left w:val="single" w:sz="6" w:space="0" w:color="101010"/>
              <w:right w:val="single" w:sz="6" w:space="0" w:color="101010"/>
            </w:tcBorders>
          </w:tcPr>
          <w:p>
            <w:pPr/>
          </w:p>
        </w:tc>
      </w:tr>
      <w:tr>
        <w:trPr>
          <w:trHeight w:val="233" w:hRule="exact"/>
        </w:trPr>
        <w:tc>
          <w:tcPr>
            <w:tcW w:w="1034"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组合的</w:t>
            </w:r>
          </w:p>
        </w:tc>
        <w:tc>
          <w:tcPr>
            <w:tcW w:w="129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11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92" w:type="dxa"/>
            <w:vMerge/>
            <w:tcBorders>
              <w:left w:val="single" w:sz="6" w:space="0" w:color="101010"/>
              <w:right w:val="single" w:sz="6" w:space="0" w:color="101010"/>
            </w:tcBorders>
          </w:tcPr>
          <w:p>
            <w:pPr/>
          </w:p>
        </w:tc>
      </w:tr>
      <w:tr>
        <w:trPr>
          <w:trHeight w:val="233" w:hRule="exact"/>
        </w:trPr>
        <w:tc>
          <w:tcPr>
            <w:tcW w:w="1034"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风险较大</w:t>
            </w:r>
          </w:p>
        </w:tc>
        <w:tc>
          <w:tcPr>
            <w:tcW w:w="129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11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92" w:type="dxa"/>
            <w:vMerge/>
            <w:tcBorders>
              <w:left w:val="single" w:sz="6" w:space="0" w:color="101010"/>
              <w:right w:val="single" w:sz="6" w:space="0" w:color="101010"/>
            </w:tcBorders>
          </w:tcPr>
          <w:p>
            <w:pPr/>
          </w:p>
        </w:tc>
      </w:tr>
      <w:tr>
        <w:trPr>
          <w:trHeight w:val="233" w:hRule="exact"/>
        </w:trPr>
        <w:tc>
          <w:tcPr>
            <w:tcW w:w="1034"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的应收账</w:t>
            </w:r>
          </w:p>
        </w:tc>
        <w:tc>
          <w:tcPr>
            <w:tcW w:w="129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11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93"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92" w:type="dxa"/>
            <w:vMerge/>
            <w:tcBorders>
              <w:left w:val="single" w:sz="6" w:space="0" w:color="101010"/>
              <w:right w:val="single" w:sz="6" w:space="0" w:color="101010"/>
            </w:tcBorders>
          </w:tcPr>
          <w:p>
            <w:pPr/>
          </w:p>
        </w:tc>
      </w:tr>
      <w:tr>
        <w:trPr>
          <w:trHeight w:val="241" w:hRule="exact"/>
        </w:trPr>
        <w:tc>
          <w:tcPr>
            <w:tcW w:w="1034"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296" w:type="dxa"/>
            <w:vMerge/>
            <w:tcBorders>
              <w:left w:val="single" w:sz="6" w:space="0" w:color="101010"/>
              <w:bottom w:val="single" w:sz="6" w:space="0" w:color="101010"/>
              <w:right w:val="single" w:sz="6" w:space="0" w:color="101010"/>
            </w:tcBorders>
          </w:tcPr>
          <w:p>
            <w:pPr/>
          </w:p>
        </w:tc>
        <w:tc>
          <w:tcPr>
            <w:tcW w:w="793" w:type="dxa"/>
            <w:vMerge/>
            <w:tcBorders>
              <w:left w:val="single" w:sz="6" w:space="0" w:color="101010"/>
              <w:bottom w:val="single" w:sz="6" w:space="0" w:color="101010"/>
              <w:right w:val="single" w:sz="6" w:space="0" w:color="101010"/>
            </w:tcBorders>
          </w:tcPr>
          <w:p>
            <w:pPr/>
          </w:p>
        </w:tc>
        <w:tc>
          <w:tcPr>
            <w:tcW w:w="1116" w:type="dxa"/>
            <w:vMerge/>
            <w:tcBorders>
              <w:left w:val="single" w:sz="6" w:space="0" w:color="101010"/>
              <w:bottom w:val="single" w:sz="6" w:space="0" w:color="101010"/>
              <w:right w:val="single" w:sz="6" w:space="0" w:color="101010"/>
            </w:tcBorders>
          </w:tcPr>
          <w:p>
            <w:pPr/>
          </w:p>
        </w:tc>
        <w:tc>
          <w:tcPr>
            <w:tcW w:w="793" w:type="dxa"/>
            <w:vMerge/>
            <w:tcBorders>
              <w:left w:val="single" w:sz="6" w:space="0" w:color="101010"/>
              <w:bottom w:val="single" w:sz="6" w:space="0" w:color="101010"/>
              <w:right w:val="single" w:sz="6" w:space="0" w:color="101010"/>
            </w:tcBorders>
          </w:tcPr>
          <w:p>
            <w:pPr/>
          </w:p>
        </w:tc>
        <w:tc>
          <w:tcPr>
            <w:tcW w:w="1386" w:type="dxa"/>
            <w:vMerge/>
            <w:tcBorders>
              <w:left w:val="single" w:sz="6" w:space="0" w:color="101010"/>
              <w:bottom w:val="single" w:sz="6" w:space="0" w:color="101010"/>
              <w:right w:val="single" w:sz="6" w:space="0" w:color="101010"/>
            </w:tcBorders>
          </w:tcPr>
          <w:p>
            <w:pPr/>
          </w:p>
        </w:tc>
        <w:tc>
          <w:tcPr>
            <w:tcW w:w="793" w:type="dxa"/>
            <w:vMerge/>
            <w:tcBorders>
              <w:left w:val="single" w:sz="6" w:space="0" w:color="101010"/>
              <w:bottom w:val="single" w:sz="6" w:space="0" w:color="101010"/>
              <w:right w:val="single" w:sz="6" w:space="0" w:color="101010"/>
            </w:tcBorders>
          </w:tcPr>
          <w:p>
            <w:pPr/>
          </w:p>
        </w:tc>
        <w:tc>
          <w:tcPr>
            <w:tcW w:w="1296" w:type="dxa"/>
            <w:vMerge/>
            <w:tcBorders>
              <w:left w:val="single" w:sz="6" w:space="0" w:color="101010"/>
              <w:bottom w:val="single" w:sz="6" w:space="0" w:color="101010"/>
              <w:right w:val="single" w:sz="6" w:space="0" w:color="101010"/>
            </w:tcBorders>
          </w:tcPr>
          <w:p>
            <w:pPr/>
          </w:p>
        </w:tc>
        <w:tc>
          <w:tcPr>
            <w:tcW w:w="792" w:type="dxa"/>
            <w:vMerge/>
            <w:tcBorders>
              <w:left w:val="single" w:sz="6" w:space="0" w:color="101010"/>
              <w:bottom w:val="single" w:sz="6" w:space="0" w:color="101010"/>
              <w:right w:val="single" w:sz="6" w:space="0" w:color="101010"/>
            </w:tcBorders>
          </w:tcPr>
          <w:p>
            <w:pPr/>
          </w:p>
        </w:tc>
      </w:tr>
      <w:tr>
        <w:trPr>
          <w:trHeight w:val="229" w:hRule="exact"/>
        </w:trPr>
        <w:tc>
          <w:tcPr>
            <w:tcW w:w="1034"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其他不重</w:t>
            </w:r>
          </w:p>
        </w:tc>
        <w:tc>
          <w:tcPr>
            <w:tcW w:w="1296" w:type="dxa"/>
            <w:tcBorders>
              <w:top w:val="single" w:sz="6" w:space="0" w:color="101010"/>
              <w:left w:val="single" w:sz="6" w:space="0" w:color="101010"/>
              <w:bottom w:val="nil" w:sz="6" w:space="0" w:color="auto"/>
              <w:right w:val="single" w:sz="6" w:space="0" w:color="101010"/>
            </w:tcBorders>
          </w:tcPr>
          <w:p>
            <w:pPr/>
          </w:p>
        </w:tc>
        <w:tc>
          <w:tcPr>
            <w:tcW w:w="793" w:type="dxa"/>
            <w:tcBorders>
              <w:top w:val="single" w:sz="6" w:space="0" w:color="101010"/>
              <w:left w:val="single" w:sz="6" w:space="0" w:color="101010"/>
              <w:bottom w:val="nil" w:sz="6" w:space="0" w:color="auto"/>
              <w:right w:val="single" w:sz="6" w:space="0" w:color="101010"/>
            </w:tcBorders>
          </w:tcPr>
          <w:p>
            <w:pPr/>
          </w:p>
        </w:tc>
        <w:tc>
          <w:tcPr>
            <w:tcW w:w="1116" w:type="dxa"/>
            <w:tcBorders>
              <w:top w:val="single" w:sz="6" w:space="0" w:color="101010"/>
              <w:left w:val="single" w:sz="6" w:space="0" w:color="101010"/>
              <w:bottom w:val="nil" w:sz="6" w:space="0" w:color="auto"/>
              <w:right w:val="single" w:sz="6" w:space="0" w:color="101010"/>
            </w:tcBorders>
          </w:tcPr>
          <w:p>
            <w:pPr/>
          </w:p>
        </w:tc>
        <w:tc>
          <w:tcPr>
            <w:tcW w:w="793" w:type="dxa"/>
            <w:tcBorders>
              <w:top w:val="single" w:sz="6" w:space="0" w:color="101010"/>
              <w:left w:val="single" w:sz="6" w:space="0" w:color="101010"/>
              <w:bottom w:val="nil" w:sz="6" w:space="0" w:color="auto"/>
              <w:right w:val="single" w:sz="6" w:space="0" w:color="101010"/>
            </w:tcBorders>
          </w:tcPr>
          <w:p>
            <w:pPr/>
          </w:p>
        </w:tc>
        <w:tc>
          <w:tcPr>
            <w:tcW w:w="1386" w:type="dxa"/>
            <w:tcBorders>
              <w:top w:val="single" w:sz="6" w:space="0" w:color="101010"/>
              <w:left w:val="single" w:sz="6" w:space="0" w:color="101010"/>
              <w:bottom w:val="nil" w:sz="6" w:space="0" w:color="auto"/>
              <w:right w:val="single" w:sz="6" w:space="0" w:color="101010"/>
            </w:tcBorders>
          </w:tcPr>
          <w:p>
            <w:pPr/>
          </w:p>
        </w:tc>
        <w:tc>
          <w:tcPr>
            <w:tcW w:w="793" w:type="dxa"/>
            <w:tcBorders>
              <w:top w:val="single" w:sz="6" w:space="0" w:color="101010"/>
              <w:left w:val="single" w:sz="6" w:space="0" w:color="101010"/>
              <w:bottom w:val="nil" w:sz="6" w:space="0" w:color="auto"/>
              <w:right w:val="single" w:sz="6" w:space="0" w:color="101010"/>
            </w:tcBorders>
          </w:tcPr>
          <w:p>
            <w:pPr/>
          </w:p>
        </w:tc>
        <w:tc>
          <w:tcPr>
            <w:tcW w:w="1296" w:type="dxa"/>
            <w:tcBorders>
              <w:top w:val="single" w:sz="6" w:space="0" w:color="101010"/>
              <w:left w:val="single" w:sz="6" w:space="0" w:color="101010"/>
              <w:bottom w:val="nil" w:sz="6" w:space="0" w:color="auto"/>
              <w:right w:val="single" w:sz="6" w:space="0" w:color="101010"/>
            </w:tcBorders>
          </w:tcPr>
          <w:p>
            <w:pPr/>
          </w:p>
        </w:tc>
        <w:tc>
          <w:tcPr>
            <w:tcW w:w="792" w:type="dxa"/>
            <w:tcBorders>
              <w:top w:val="single" w:sz="6" w:space="0" w:color="101010"/>
              <w:left w:val="single" w:sz="6" w:space="0" w:color="101010"/>
              <w:bottom w:val="nil" w:sz="6" w:space="0" w:color="auto"/>
              <w:right w:val="single" w:sz="6" w:space="0" w:color="101010"/>
            </w:tcBorders>
          </w:tcPr>
          <w:p>
            <w:pPr/>
          </w:p>
        </w:tc>
      </w:tr>
      <w:tr>
        <w:trPr>
          <w:trHeight w:val="245" w:hRule="exact"/>
        </w:trPr>
        <w:tc>
          <w:tcPr>
            <w:tcW w:w="1034" w:type="dxa"/>
            <w:tcBorders>
              <w:top w:val="nil" w:sz="6" w:space="0" w:color="auto"/>
              <w:left w:val="single" w:sz="6" w:space="0" w:color="101010"/>
              <w:bottom w:val="nil" w:sz="6" w:space="0" w:color="auto"/>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大应收账</w:t>
            </w:r>
          </w:p>
        </w:tc>
        <w:tc>
          <w:tcPr>
            <w:tcW w:w="129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1,080,058.63</w:t>
            </w:r>
          </w:p>
        </w:tc>
        <w:tc>
          <w:tcPr>
            <w:tcW w:w="793"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227" w:right="0"/>
              <w:jc w:val="left"/>
              <w:rPr>
                <w:rFonts w:ascii="宋体" w:hAnsi="宋体" w:cs="宋体" w:eastAsia="宋体" w:hint="default"/>
                <w:sz w:val="18"/>
                <w:szCs w:val="18"/>
              </w:rPr>
            </w:pPr>
            <w:r>
              <w:rPr>
                <w:rFonts w:ascii="宋体"/>
                <w:sz w:val="18"/>
              </w:rPr>
              <w:t>19.96</w:t>
            </w:r>
          </w:p>
        </w:tc>
        <w:tc>
          <w:tcPr>
            <w:tcW w:w="111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218,726.58</w:t>
            </w:r>
          </w:p>
        </w:tc>
        <w:tc>
          <w:tcPr>
            <w:tcW w:w="793"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sz w:val="18"/>
              </w:rPr>
              <w:t>31.27</w:t>
            </w:r>
          </w:p>
        </w:tc>
        <w:tc>
          <w:tcPr>
            <w:tcW w:w="138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10,239,833.61</w:t>
            </w:r>
          </w:p>
        </w:tc>
        <w:tc>
          <w:tcPr>
            <w:tcW w:w="793"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27" w:right="0"/>
              <w:jc w:val="center"/>
              <w:rPr>
                <w:rFonts w:ascii="宋体" w:hAnsi="宋体" w:cs="宋体" w:eastAsia="宋体" w:hint="default"/>
                <w:sz w:val="18"/>
                <w:szCs w:val="18"/>
              </w:rPr>
            </w:pPr>
            <w:r>
              <w:rPr>
                <w:rFonts w:ascii="宋体"/>
                <w:sz w:val="18"/>
              </w:rPr>
              <w:t>26.34</w:t>
            </w:r>
          </w:p>
        </w:tc>
        <w:tc>
          <w:tcPr>
            <w:tcW w:w="129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sz w:val="18"/>
              </w:rPr>
              <w:t>697,288.51</w:t>
            </w:r>
          </w:p>
        </w:tc>
        <w:tc>
          <w:tcPr>
            <w:tcW w:w="792"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7"/>
              <w:jc w:val="right"/>
              <w:rPr>
                <w:rFonts w:ascii="宋体" w:hAnsi="宋体" w:cs="宋体" w:eastAsia="宋体" w:hint="default"/>
                <w:sz w:val="18"/>
                <w:szCs w:val="18"/>
              </w:rPr>
            </w:pPr>
            <w:r>
              <w:rPr>
                <w:rFonts w:ascii="宋体"/>
                <w:sz w:val="18"/>
              </w:rPr>
              <w:t>32.75</w:t>
            </w:r>
          </w:p>
        </w:tc>
      </w:tr>
      <w:tr>
        <w:trPr>
          <w:trHeight w:val="241" w:hRule="exact"/>
        </w:trPr>
        <w:tc>
          <w:tcPr>
            <w:tcW w:w="1034"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296" w:type="dxa"/>
            <w:tcBorders>
              <w:top w:val="nil" w:sz="6" w:space="0" w:color="auto"/>
              <w:left w:val="single" w:sz="6" w:space="0" w:color="101010"/>
              <w:bottom w:val="single" w:sz="6" w:space="0" w:color="101010"/>
              <w:right w:val="single" w:sz="6" w:space="0" w:color="101010"/>
            </w:tcBorders>
          </w:tcPr>
          <w:p>
            <w:pPr/>
          </w:p>
        </w:tc>
        <w:tc>
          <w:tcPr>
            <w:tcW w:w="793" w:type="dxa"/>
            <w:tcBorders>
              <w:top w:val="nil" w:sz="6" w:space="0" w:color="auto"/>
              <w:left w:val="single" w:sz="6" w:space="0" w:color="101010"/>
              <w:bottom w:val="single" w:sz="6" w:space="0" w:color="101010"/>
              <w:right w:val="single" w:sz="6" w:space="0" w:color="101010"/>
            </w:tcBorders>
          </w:tcPr>
          <w:p>
            <w:pPr/>
          </w:p>
        </w:tc>
        <w:tc>
          <w:tcPr>
            <w:tcW w:w="1116" w:type="dxa"/>
            <w:tcBorders>
              <w:top w:val="nil" w:sz="6" w:space="0" w:color="auto"/>
              <w:left w:val="single" w:sz="6" w:space="0" w:color="101010"/>
              <w:bottom w:val="single" w:sz="6" w:space="0" w:color="101010"/>
              <w:right w:val="single" w:sz="6" w:space="0" w:color="101010"/>
            </w:tcBorders>
          </w:tcPr>
          <w:p>
            <w:pPr/>
          </w:p>
        </w:tc>
        <w:tc>
          <w:tcPr>
            <w:tcW w:w="793" w:type="dxa"/>
            <w:tcBorders>
              <w:top w:val="nil" w:sz="6" w:space="0" w:color="auto"/>
              <w:left w:val="single" w:sz="6" w:space="0" w:color="101010"/>
              <w:bottom w:val="single" w:sz="6" w:space="0" w:color="101010"/>
              <w:right w:val="single" w:sz="6" w:space="0" w:color="101010"/>
            </w:tcBorders>
          </w:tcPr>
          <w:p>
            <w:pPr/>
          </w:p>
        </w:tc>
        <w:tc>
          <w:tcPr>
            <w:tcW w:w="1386" w:type="dxa"/>
            <w:tcBorders>
              <w:top w:val="nil" w:sz="6" w:space="0" w:color="auto"/>
              <w:left w:val="single" w:sz="6" w:space="0" w:color="101010"/>
              <w:bottom w:val="single" w:sz="6" w:space="0" w:color="101010"/>
              <w:right w:val="single" w:sz="6" w:space="0" w:color="101010"/>
            </w:tcBorders>
          </w:tcPr>
          <w:p>
            <w:pPr/>
          </w:p>
        </w:tc>
        <w:tc>
          <w:tcPr>
            <w:tcW w:w="793" w:type="dxa"/>
            <w:tcBorders>
              <w:top w:val="nil" w:sz="6" w:space="0" w:color="auto"/>
              <w:left w:val="single" w:sz="6" w:space="0" w:color="101010"/>
              <w:bottom w:val="single" w:sz="6" w:space="0" w:color="101010"/>
              <w:right w:val="single" w:sz="6" w:space="0" w:color="101010"/>
            </w:tcBorders>
          </w:tcPr>
          <w:p>
            <w:pPr/>
          </w:p>
        </w:tc>
        <w:tc>
          <w:tcPr>
            <w:tcW w:w="1296" w:type="dxa"/>
            <w:tcBorders>
              <w:top w:val="nil" w:sz="6" w:space="0" w:color="auto"/>
              <w:left w:val="single" w:sz="6" w:space="0" w:color="101010"/>
              <w:bottom w:val="single" w:sz="6" w:space="0" w:color="101010"/>
              <w:right w:val="single" w:sz="6" w:space="0" w:color="101010"/>
            </w:tcBorders>
          </w:tcPr>
          <w:p>
            <w:pPr/>
          </w:p>
        </w:tc>
        <w:tc>
          <w:tcPr>
            <w:tcW w:w="792" w:type="dxa"/>
            <w:tcBorders>
              <w:top w:val="nil" w:sz="6" w:space="0" w:color="auto"/>
              <w:left w:val="single" w:sz="6" w:space="0" w:color="101010"/>
              <w:bottom w:val="single" w:sz="6" w:space="0" w:color="101010"/>
              <w:right w:val="single" w:sz="6" w:space="0" w:color="101010"/>
            </w:tcBorders>
          </w:tcPr>
          <w:p>
            <w:pPr/>
          </w:p>
        </w:tc>
      </w:tr>
      <w:tr>
        <w:trPr>
          <w:trHeight w:val="296"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3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5,411,578.05</w:t>
            </w:r>
          </w:p>
        </w:tc>
        <w:tc>
          <w:tcPr>
            <w:tcW w:w="79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98" w:right="0"/>
              <w:jc w:val="left"/>
              <w:rPr>
                <w:rFonts w:ascii="宋体" w:hAnsi="宋体" w:cs="宋体" w:eastAsia="宋体" w:hint="default"/>
                <w:sz w:val="18"/>
                <w:szCs w:val="18"/>
              </w:rPr>
            </w:pPr>
            <w:r>
              <w:rPr>
                <w:rFonts w:ascii="宋体"/>
                <w:sz w:val="18"/>
              </w:rPr>
              <w:t>--</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699,431.36</w:t>
            </w:r>
          </w:p>
        </w:tc>
        <w:tc>
          <w:tcPr>
            <w:tcW w:w="79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1"/>
              <w:jc w:val="center"/>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38,870,071.33</w:t>
            </w:r>
          </w:p>
        </w:tc>
        <w:tc>
          <w:tcPr>
            <w:tcW w:w="79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2,128,800.40</w:t>
            </w:r>
          </w:p>
        </w:tc>
        <w:tc>
          <w:tcPr>
            <w:tcW w:w="79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w:t>
      </w:r>
      <w:r>
        <w:rPr>
          <w:spacing w:val="-2"/>
        </w:rPr>
        <w:t> </w:t>
      </w:r>
      <w:r>
        <w:rPr/>
        <w:t>期末单项金额重大的应收款项计提：</w:t>
      </w:r>
    </w:p>
    <w:p>
      <w:pPr>
        <w:pStyle w:val="BodyText"/>
        <w:spacing w:line="274" w:lineRule="exact"/>
        <w:ind w:left="0" w:right="171"/>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应收款项内容</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288" w:hRule="exact"/>
        </w:trPr>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85" w:right="0"/>
              <w:jc w:val="left"/>
              <w:rPr>
                <w:rFonts w:ascii="宋体" w:hAnsi="宋体" w:cs="宋体" w:eastAsia="宋体" w:hint="default"/>
                <w:sz w:val="21"/>
                <w:szCs w:val="21"/>
              </w:rPr>
            </w:pPr>
            <w:r>
              <w:rPr>
                <w:rFonts w:ascii="宋体"/>
                <w:sz w:val="21"/>
              </w:rPr>
              <w:t>4,331,519.42</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694" w:right="0"/>
              <w:jc w:val="left"/>
              <w:rPr>
                <w:rFonts w:ascii="宋体" w:hAnsi="宋体" w:cs="宋体" w:eastAsia="宋体" w:hint="default"/>
                <w:sz w:val="21"/>
                <w:szCs w:val="21"/>
              </w:rPr>
            </w:pPr>
            <w:r>
              <w:rPr>
                <w:rFonts w:ascii="宋体"/>
                <w:sz w:val="21"/>
              </w:rPr>
              <w:t>480,704.78</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74" w:lineRule="exact" w:before="35"/>
        <w:ind w:right="0"/>
        <w:jc w:val="left"/>
      </w:pPr>
      <w:r>
        <w:rPr/>
        <w:t>单项金额不重大但按信用风险特征组合后该组合的风险较大的应收账款：</w:t>
      </w:r>
    </w:p>
    <w:p>
      <w:pPr>
        <w:pStyle w:val="BodyText"/>
        <w:spacing w:line="274" w:lineRule="exact"/>
        <w:ind w:left="0" w:right="171"/>
        <w:jc w:val="right"/>
      </w:pPr>
      <w:r>
        <w:rPr/>
        <w:t>单位:元</w:t>
      </w:r>
      <w:r>
        <w:rPr>
          <w:spacing w:val="-3"/>
        </w:rPr>
        <w:t> </w:t>
      </w:r>
      <w:r>
        <w:rPr/>
        <w:t>币种:人民币</w:t>
      </w:r>
    </w:p>
    <w:p>
      <w:pPr>
        <w:spacing w:line="240" w:lineRule="auto" w:before="8"/>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069"/>
        <w:gridCol w:w="1496"/>
        <w:gridCol w:w="1177"/>
        <w:gridCol w:w="1283"/>
        <w:gridCol w:w="1602"/>
        <w:gridCol w:w="1177"/>
        <w:gridCol w:w="1495"/>
      </w:tblGrid>
      <w:tr>
        <w:trPr>
          <w:trHeight w:val="404" w:hRule="exact"/>
        </w:trPr>
        <w:tc>
          <w:tcPr>
            <w:tcW w:w="1069"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95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1069" w:type="dxa"/>
            <w:vMerge/>
            <w:tcBorders>
              <w:left w:val="single" w:sz="6" w:space="0" w:color="101010"/>
              <w:right w:val="single" w:sz="6" w:space="0" w:color="101010"/>
            </w:tcBorders>
          </w:tcPr>
          <w:p>
            <w:pPr/>
          </w:p>
        </w:tc>
        <w:tc>
          <w:tcPr>
            <w:tcW w:w="267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83"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7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95"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4" w:hRule="exact"/>
        </w:trPr>
        <w:tc>
          <w:tcPr>
            <w:tcW w:w="1069" w:type="dxa"/>
            <w:vMerge/>
            <w:tcBorders>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07"/>
              <w:jc w:val="right"/>
              <w:rPr>
                <w:rFonts w:ascii="宋体" w:hAnsi="宋体" w:cs="宋体" w:eastAsia="宋体" w:hint="default"/>
                <w:sz w:val="21"/>
                <w:szCs w:val="21"/>
              </w:rPr>
            </w:pPr>
            <w:r>
              <w:rPr>
                <w:rFonts w:ascii="宋体" w:hAnsi="宋体" w:cs="宋体" w:eastAsia="宋体" w:hint="default"/>
                <w:sz w:val="21"/>
                <w:szCs w:val="21"/>
              </w:rPr>
              <w:t>比例（%）</w:t>
            </w:r>
          </w:p>
        </w:tc>
        <w:tc>
          <w:tcPr>
            <w:tcW w:w="1283" w:type="dxa"/>
            <w:vMerge/>
            <w:tcBorders>
              <w:left w:val="single" w:sz="6" w:space="0" w:color="101010"/>
              <w:bottom w:val="single" w:sz="6" w:space="0" w:color="101010"/>
              <w:right w:val="single" w:sz="6" w:space="0" w:color="101010"/>
            </w:tcBorders>
          </w:tcPr>
          <w:p>
            <w:pPr/>
          </w:p>
        </w:tc>
        <w:tc>
          <w:tcPr>
            <w:tcW w:w="16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07"/>
              <w:jc w:val="right"/>
              <w:rPr>
                <w:rFonts w:ascii="宋体" w:hAnsi="宋体" w:cs="宋体" w:eastAsia="宋体" w:hint="default"/>
                <w:sz w:val="21"/>
                <w:szCs w:val="21"/>
              </w:rPr>
            </w:pPr>
            <w:r>
              <w:rPr>
                <w:rFonts w:ascii="宋体" w:hAnsi="宋体" w:cs="宋体" w:eastAsia="宋体" w:hint="default"/>
                <w:sz w:val="21"/>
                <w:szCs w:val="21"/>
              </w:rPr>
              <w:t>比例（%）</w:t>
            </w:r>
          </w:p>
        </w:tc>
        <w:tc>
          <w:tcPr>
            <w:tcW w:w="1495" w:type="dxa"/>
            <w:vMerge/>
            <w:tcBorders>
              <w:left w:val="single" w:sz="6" w:space="0" w:color="101010"/>
              <w:bottom w:val="single" w:sz="6" w:space="0" w:color="101010"/>
              <w:right w:val="single" w:sz="6" w:space="0" w:color="101010"/>
            </w:tcBorders>
          </w:tcPr>
          <w:p>
            <w:pPr/>
          </w:p>
        </w:tc>
      </w:tr>
      <w:tr>
        <w:trPr>
          <w:trHeight w:val="342" w:hRule="exact"/>
        </w:trPr>
        <w:tc>
          <w:tcPr>
            <w:tcW w:w="106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3,765,703.25</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69.59</w:t>
            </w:r>
          </w:p>
        </w:tc>
        <w:tc>
          <w:tcPr>
            <w:tcW w:w="128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188,285.16</w:t>
            </w:r>
          </w:p>
        </w:tc>
        <w:tc>
          <w:tcPr>
            <w:tcW w:w="16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37,658,675.56</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96.88</w:t>
            </w:r>
          </w:p>
        </w:tc>
        <w:tc>
          <w:tcPr>
            <w:tcW w:w="149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1,882,933.78</w:t>
            </w:r>
          </w:p>
        </w:tc>
      </w:tr>
      <w:tr>
        <w:trPr>
          <w:trHeight w:val="342" w:hRule="exact"/>
        </w:trPr>
        <w:tc>
          <w:tcPr>
            <w:tcW w:w="106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0"/>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515,867.52</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9.53</w:t>
            </w:r>
          </w:p>
        </w:tc>
        <w:tc>
          <w:tcPr>
            <w:tcW w:w="128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51,586.75</w:t>
            </w:r>
          </w:p>
        </w:tc>
        <w:tc>
          <w:tcPr>
            <w:tcW w:w="16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31,916.00</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0.08</w:t>
            </w:r>
          </w:p>
        </w:tc>
        <w:tc>
          <w:tcPr>
            <w:tcW w:w="149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3,191.60</w:t>
            </w:r>
          </w:p>
        </w:tc>
      </w:tr>
      <w:tr>
        <w:trPr>
          <w:trHeight w:val="342" w:hRule="exact"/>
        </w:trPr>
        <w:tc>
          <w:tcPr>
            <w:tcW w:w="106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1"/>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496" w:type="dxa"/>
            <w:tcBorders>
              <w:top w:val="single" w:sz="6" w:space="0" w:color="101010"/>
              <w:left w:val="single" w:sz="6" w:space="0" w:color="101010"/>
              <w:bottom w:val="single" w:sz="6" w:space="0" w:color="101010"/>
              <w:right w:val="single" w:sz="6" w:space="0" w:color="101010"/>
            </w:tcBorders>
          </w:tcPr>
          <w:p>
            <w:pPr/>
          </w:p>
        </w:tc>
        <w:tc>
          <w:tcPr>
            <w:tcW w:w="1177" w:type="dxa"/>
            <w:tcBorders>
              <w:top w:val="single" w:sz="6" w:space="0" w:color="101010"/>
              <w:left w:val="single" w:sz="6" w:space="0" w:color="101010"/>
              <w:bottom w:val="single" w:sz="6" w:space="0" w:color="101010"/>
              <w:right w:val="single" w:sz="6" w:space="0" w:color="101010"/>
            </w:tcBorders>
          </w:tcPr>
          <w:p>
            <w:pPr/>
          </w:p>
        </w:tc>
        <w:tc>
          <w:tcPr>
            <w:tcW w:w="1283" w:type="dxa"/>
            <w:tcBorders>
              <w:top w:val="single" w:sz="6" w:space="0" w:color="101010"/>
              <w:left w:val="single" w:sz="6" w:space="0" w:color="101010"/>
              <w:bottom w:val="single" w:sz="6" w:space="0" w:color="101010"/>
              <w:right w:val="single" w:sz="6" w:space="0" w:color="101010"/>
            </w:tcBorders>
          </w:tcPr>
          <w:p>
            <w:pPr/>
          </w:p>
        </w:tc>
        <w:tc>
          <w:tcPr>
            <w:tcW w:w="16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1,153,434.88</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2.97</w:t>
            </w:r>
          </w:p>
        </w:tc>
        <w:tc>
          <w:tcPr>
            <w:tcW w:w="149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230,686.98</w:t>
            </w:r>
          </w:p>
        </w:tc>
      </w:tr>
      <w:tr>
        <w:trPr>
          <w:trHeight w:val="342" w:hRule="exact"/>
        </w:trPr>
        <w:tc>
          <w:tcPr>
            <w:tcW w:w="106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1"/>
              <w:jc w:val="center"/>
              <w:rPr>
                <w:rFonts w:ascii="宋体" w:hAnsi="宋体" w:cs="宋体" w:eastAsia="宋体" w:hint="default"/>
                <w:sz w:val="21"/>
                <w:szCs w:val="21"/>
              </w:rPr>
            </w:pPr>
            <w:r>
              <w:rPr>
                <w:rFonts w:ascii="宋体" w:hAnsi="宋体" w:cs="宋体" w:eastAsia="宋体" w:hint="default"/>
                <w:sz w:val="21"/>
                <w:szCs w:val="21"/>
              </w:rPr>
              <w:t>三至四年</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1,111,115.93</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20.53</w:t>
            </w:r>
          </w:p>
        </w:tc>
        <w:tc>
          <w:tcPr>
            <w:tcW w:w="128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444,446.37</w:t>
            </w:r>
          </w:p>
        </w:tc>
        <w:tc>
          <w:tcPr>
            <w:tcW w:w="16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22,119.69</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0.06</w:t>
            </w:r>
          </w:p>
        </w:tc>
        <w:tc>
          <w:tcPr>
            <w:tcW w:w="149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8,847.88</w:t>
            </w:r>
          </w:p>
        </w:tc>
      </w:tr>
      <w:tr>
        <w:trPr>
          <w:trHeight w:val="341" w:hRule="exact"/>
        </w:trPr>
        <w:tc>
          <w:tcPr>
            <w:tcW w:w="106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1"/>
              <w:jc w:val="center"/>
              <w:rPr>
                <w:rFonts w:ascii="宋体" w:hAnsi="宋体" w:cs="宋体" w:eastAsia="宋体" w:hint="default"/>
                <w:sz w:val="21"/>
                <w:szCs w:val="21"/>
              </w:rPr>
            </w:pPr>
            <w:r>
              <w:rPr>
                <w:rFonts w:ascii="宋体" w:hAnsi="宋体" w:cs="宋体" w:eastAsia="宋体" w:hint="default"/>
                <w:sz w:val="21"/>
                <w:szCs w:val="21"/>
              </w:rPr>
              <w:t>五年以上</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18,891.35</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0.35</w:t>
            </w:r>
          </w:p>
        </w:tc>
        <w:tc>
          <w:tcPr>
            <w:tcW w:w="128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15,113.08</w:t>
            </w:r>
          </w:p>
        </w:tc>
        <w:tc>
          <w:tcPr>
            <w:tcW w:w="16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3,925.20</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0.01</w:t>
            </w:r>
          </w:p>
        </w:tc>
        <w:tc>
          <w:tcPr>
            <w:tcW w:w="149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3,140.16</w:t>
            </w:r>
          </w:p>
        </w:tc>
      </w:tr>
      <w:tr>
        <w:trPr>
          <w:trHeight w:val="343" w:hRule="exact"/>
        </w:trPr>
        <w:tc>
          <w:tcPr>
            <w:tcW w:w="106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5,411,578.05</w:t>
            </w:r>
            <w:r>
              <w:rPr>
                <w:rFonts w:ascii="宋体"/>
                <w:sz w:val="21"/>
              </w:rPr>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100.00</w:t>
            </w:r>
          </w:p>
        </w:tc>
        <w:tc>
          <w:tcPr>
            <w:tcW w:w="128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699,431.36</w:t>
            </w:r>
          </w:p>
        </w:tc>
        <w:tc>
          <w:tcPr>
            <w:tcW w:w="16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38,870,071.33</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100.00</w:t>
            </w:r>
          </w:p>
        </w:tc>
        <w:tc>
          <w:tcPr>
            <w:tcW w:w="149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2,128,800.40</w:t>
            </w:r>
            <w:r>
              <w:rPr>
                <w:rFonts w:ascii="宋体"/>
                <w:sz w:val="21"/>
              </w:rPr>
            </w:r>
          </w:p>
        </w:tc>
      </w:tr>
    </w:tbl>
    <w:p>
      <w:pPr>
        <w:spacing w:line="240" w:lineRule="auto" w:before="7"/>
        <w:rPr>
          <w:rFonts w:ascii="宋体" w:hAnsi="宋体" w:cs="宋体" w:eastAsia="宋体" w:hint="default"/>
          <w:sz w:val="15"/>
          <w:szCs w:val="15"/>
        </w:rPr>
      </w:pPr>
    </w:p>
    <w:p>
      <w:pPr>
        <w:pStyle w:val="BodyText"/>
        <w:spacing w:line="240" w:lineRule="auto" w:before="35"/>
        <w:ind w:right="0"/>
        <w:jc w:val="left"/>
      </w:pPr>
      <w:r>
        <w:rPr/>
        <w:t>(3)</w:t>
      </w:r>
      <w:r>
        <w:rPr>
          <w:spacing w:val="-2"/>
        </w:rPr>
        <w:t> </w:t>
      </w:r>
      <w:r>
        <w:rPr/>
        <w:t>本报告期实际核销的应收款项情况</w:t>
      </w:r>
    </w:p>
    <w:p>
      <w:pPr>
        <w:pStyle w:val="BodyText"/>
        <w:spacing w:line="240" w:lineRule="auto" w:before="51"/>
        <w:ind w:left="0" w:right="171"/>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860"/>
        <w:gridCol w:w="1860"/>
        <w:gridCol w:w="1860"/>
        <w:gridCol w:w="2512"/>
        <w:gridCol w:w="1208"/>
      </w:tblGrid>
      <w:tr>
        <w:trPr>
          <w:trHeight w:val="833" w:hRule="exact"/>
        </w:trPr>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应收款项性质</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21"/>
                <w:szCs w:val="21"/>
              </w:rPr>
            </w:pPr>
            <w:r>
              <w:rPr>
                <w:rFonts w:ascii="宋体" w:hAnsi="宋体" w:cs="宋体" w:eastAsia="宋体" w:hint="default"/>
                <w:sz w:val="21"/>
                <w:szCs w:val="21"/>
              </w:rPr>
              <w:t>冲销金额</w:t>
            </w:r>
          </w:p>
        </w:tc>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冲销原因</w:t>
            </w:r>
          </w:p>
        </w:tc>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是否因关</w:t>
            </w:r>
          </w:p>
          <w:p>
            <w:pPr>
              <w:pStyle w:val="TableParagraph"/>
              <w:spacing w:line="272" w:lineRule="exact" w:before="26"/>
              <w:ind w:left="492" w:right="175" w:hanging="316"/>
              <w:jc w:val="left"/>
              <w:rPr>
                <w:rFonts w:ascii="宋体" w:hAnsi="宋体" w:cs="宋体" w:eastAsia="宋体" w:hint="default"/>
                <w:sz w:val="21"/>
                <w:szCs w:val="21"/>
              </w:rPr>
            </w:pPr>
            <w:r>
              <w:rPr>
                <w:rFonts w:ascii="宋体" w:hAnsi="宋体" w:cs="宋体" w:eastAsia="宋体" w:hint="default"/>
                <w:sz w:val="21"/>
                <w:szCs w:val="21"/>
              </w:rPr>
              <w:t>联交易产 生</w:t>
            </w:r>
          </w:p>
        </w:tc>
      </w:tr>
      <w:tr>
        <w:trPr>
          <w:trHeight w:val="288" w:hRule="exact"/>
        </w:trPr>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60" w:type="dxa"/>
            <w:tcBorders>
              <w:top w:val="single" w:sz="6" w:space="0" w:color="101010"/>
              <w:left w:val="single" w:sz="6" w:space="0" w:color="101010"/>
              <w:bottom w:val="single" w:sz="6" w:space="0" w:color="101010"/>
              <w:right w:val="single" w:sz="6" w:space="0" w:color="101010"/>
            </w:tcBorders>
          </w:tcPr>
          <w:p>
            <w:pPr/>
          </w:p>
        </w:tc>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38" w:lineRule="exact"/>
        <w:ind w:right="0"/>
        <w:jc w:val="left"/>
      </w:pPr>
      <w:r>
        <w:rPr/>
        <w:t>本期核销非关联方应收账款</w:t>
      </w:r>
      <w:r>
        <w:rPr>
          <w:spacing w:val="-54"/>
        </w:rPr>
        <w:t> </w:t>
      </w:r>
      <w:r>
        <w:rPr/>
        <w:t>7153.54</w:t>
      </w:r>
      <w:r>
        <w:rPr>
          <w:spacing w:val="-53"/>
        </w:rPr>
        <w:t> </w:t>
      </w:r>
      <w:r>
        <w:rPr/>
        <w:t>元，主要系由于对方单位破产、改制或应收款项账龄较长，已无</w:t>
      </w:r>
    </w:p>
    <w:p>
      <w:pPr>
        <w:pStyle w:val="BodyText"/>
        <w:spacing w:line="274" w:lineRule="exact"/>
        <w:ind w:right="0"/>
        <w:jc w:val="left"/>
      </w:pPr>
      <w:r>
        <w:rPr/>
        <w:t>望收到该等款项。</w:t>
      </w:r>
    </w:p>
    <w:p>
      <w:pPr>
        <w:spacing w:line="240" w:lineRule="auto" w:before="8"/>
        <w:rPr>
          <w:rFonts w:ascii="宋体" w:hAnsi="宋体" w:cs="宋体" w:eastAsia="宋体" w:hint="default"/>
          <w:sz w:val="20"/>
          <w:szCs w:val="20"/>
        </w:rPr>
      </w:pPr>
    </w:p>
    <w:p>
      <w:pPr>
        <w:pStyle w:val="BodyText"/>
        <w:spacing w:line="240" w:lineRule="auto"/>
        <w:ind w:right="0"/>
        <w:jc w:val="left"/>
      </w:pPr>
      <w:r>
        <w:rPr/>
        <w:t>(4)</w:t>
      </w:r>
      <w:r>
        <w:rPr>
          <w:spacing w:val="-1"/>
        </w:rPr>
        <w:t> </w:t>
      </w:r>
      <w:r>
        <w:rPr/>
        <w:t>本报告期应收账款中无持有公司</w:t>
      </w:r>
      <w:r>
        <w:rPr>
          <w:spacing w:val="-54"/>
        </w:rPr>
        <w:t> </w:t>
      </w:r>
      <w:r>
        <w:rPr/>
        <w:t>5%(含</w:t>
      </w:r>
      <w:r>
        <w:rPr>
          <w:spacing w:val="-55"/>
        </w:rPr>
        <w:t> </w:t>
      </w:r>
      <w:r>
        <w:rPr/>
        <w:t>5%)以上表决权股份的股东单位的欠款。</w:t>
      </w:r>
    </w:p>
    <w:p>
      <w:pPr>
        <w:spacing w:after="0" w:line="240" w:lineRule="auto"/>
        <w:jc w:val="left"/>
        <w:sectPr>
          <w:pgSz w:w="12240" w:h="15840"/>
          <w:pgMar w:header="747" w:footer="727" w:top="980" w:bottom="920" w:left="1380" w:right="1300"/>
        </w:sectPr>
      </w:pPr>
    </w:p>
    <w:p>
      <w:pPr>
        <w:spacing w:line="240" w:lineRule="auto" w:before="2"/>
        <w:rPr>
          <w:rFonts w:ascii="宋体" w:hAnsi="宋体" w:cs="宋体" w:eastAsia="宋体" w:hint="default"/>
          <w:sz w:val="29"/>
          <w:szCs w:val="29"/>
        </w:rPr>
      </w:pPr>
    </w:p>
    <w:p>
      <w:pPr>
        <w:pStyle w:val="BodyText"/>
        <w:spacing w:line="240" w:lineRule="auto" w:before="35"/>
        <w:ind w:right="0"/>
        <w:jc w:val="left"/>
      </w:pPr>
      <w:r>
        <w:rPr/>
        <w:t>(5)</w:t>
      </w:r>
      <w:r>
        <w:rPr>
          <w:spacing w:val="-2"/>
        </w:rPr>
        <w:t> </w:t>
      </w:r>
      <w:r>
        <w:rPr/>
        <w:t>应收账款前五名欠款情况</w:t>
      </w:r>
    </w:p>
    <w:p>
      <w:pPr>
        <w:pStyle w:val="BodyText"/>
        <w:spacing w:line="240" w:lineRule="auto" w:before="51"/>
        <w:ind w:left="0" w:right="171"/>
        <w:jc w:val="right"/>
      </w:pPr>
      <w:r>
        <w:rPr/>
        <w:t>单位：元</w:t>
      </w:r>
      <w:r>
        <w:rPr>
          <w:spacing w:val="-2"/>
        </w:rPr>
        <w:t> </w:t>
      </w:r>
      <w:r>
        <w:rPr/>
        <w:t>币种：人民币</w:t>
      </w:r>
    </w:p>
    <w:p>
      <w:pPr>
        <w:spacing w:line="240" w:lineRule="auto" w:before="8"/>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698"/>
        <w:gridCol w:w="1860"/>
        <w:gridCol w:w="1952"/>
        <w:gridCol w:w="1488"/>
        <w:gridCol w:w="1302"/>
      </w:tblGrid>
      <w:tr>
        <w:trPr>
          <w:trHeight w:val="559"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549"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8"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8"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79" w:right="0"/>
              <w:jc w:val="left"/>
              <w:rPr>
                <w:rFonts w:ascii="宋体" w:hAnsi="宋体" w:cs="宋体" w:eastAsia="宋体" w:hint="default"/>
                <w:sz w:val="21"/>
                <w:szCs w:val="21"/>
              </w:rPr>
            </w:pPr>
            <w:r>
              <w:rPr>
                <w:rFonts w:ascii="宋体"/>
                <w:sz w:val="21"/>
              </w:rPr>
              <w:t>4,645,832.98</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661" w:right="0"/>
              <w:jc w:val="left"/>
              <w:rPr>
                <w:rFonts w:ascii="宋体" w:hAnsi="宋体" w:cs="宋体" w:eastAsia="宋体" w:hint="default"/>
                <w:sz w:val="21"/>
                <w:szCs w:val="21"/>
              </w:rPr>
            </w:pPr>
            <w:r>
              <w:rPr>
                <w:rFonts w:ascii="宋体"/>
                <w:sz w:val="21"/>
              </w:rPr>
              <w:t>85.85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727" w:top="980" w:bottom="920" w:left="1380" w:right="1300"/>
        </w:sectPr>
      </w:pPr>
    </w:p>
    <w:p>
      <w:pPr>
        <w:pStyle w:val="BodyText"/>
        <w:spacing w:line="274" w:lineRule="exact" w:before="35"/>
        <w:ind w:right="-18"/>
        <w:jc w:val="left"/>
      </w:pPr>
      <w:r>
        <w:rPr/>
        <w:t>2、其他应收款</w:t>
      </w:r>
    </w:p>
    <w:p>
      <w:pPr>
        <w:pStyle w:val="BodyText"/>
        <w:spacing w:line="274" w:lineRule="exact"/>
        <w:ind w:right="-18"/>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300"/>
          <w:cols w:num="2" w:equalWidth="0">
            <w:col w:w="2876" w:space="4370"/>
            <w:col w:w="2314"/>
          </w:cols>
        </w:sectPr>
      </w:pP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922"/>
        <w:gridCol w:w="1386"/>
        <w:gridCol w:w="752"/>
        <w:gridCol w:w="1296"/>
        <w:gridCol w:w="755"/>
        <w:gridCol w:w="1386"/>
        <w:gridCol w:w="754"/>
        <w:gridCol w:w="1296"/>
        <w:gridCol w:w="754"/>
      </w:tblGrid>
      <w:tr>
        <w:trPr>
          <w:trHeight w:val="406" w:hRule="exact"/>
        </w:trPr>
        <w:tc>
          <w:tcPr>
            <w:tcW w:w="92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189"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9"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922" w:type="dxa"/>
            <w:vMerge/>
            <w:tcBorders>
              <w:left w:val="single" w:sz="6" w:space="0" w:color="101010"/>
              <w:right w:val="single" w:sz="6" w:space="0" w:color="101010"/>
            </w:tcBorders>
          </w:tcPr>
          <w:p>
            <w:pPr/>
          </w:p>
        </w:tc>
        <w:tc>
          <w:tcPr>
            <w:tcW w:w="213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7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7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922" w:type="dxa"/>
            <w:vMerge/>
            <w:tcBorders>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5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40" w:hRule="exact"/>
        </w:trPr>
        <w:tc>
          <w:tcPr>
            <w:tcW w:w="922"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w:t>
            </w:r>
          </w:p>
        </w:tc>
        <w:tc>
          <w:tcPr>
            <w:tcW w:w="1386" w:type="dxa"/>
            <w:tcBorders>
              <w:top w:val="single" w:sz="6" w:space="0" w:color="101010"/>
              <w:left w:val="single" w:sz="6" w:space="0" w:color="101010"/>
              <w:bottom w:val="nil" w:sz="6" w:space="0" w:color="auto"/>
              <w:right w:val="single" w:sz="6" w:space="0" w:color="101010"/>
            </w:tcBorders>
          </w:tcPr>
          <w:p>
            <w:pPr/>
          </w:p>
        </w:tc>
        <w:tc>
          <w:tcPr>
            <w:tcW w:w="752" w:type="dxa"/>
            <w:tcBorders>
              <w:top w:val="single" w:sz="6" w:space="0" w:color="101010"/>
              <w:left w:val="single" w:sz="6" w:space="0" w:color="101010"/>
              <w:bottom w:val="nil" w:sz="6" w:space="0" w:color="auto"/>
              <w:right w:val="single" w:sz="6" w:space="0" w:color="101010"/>
            </w:tcBorders>
          </w:tcPr>
          <w:p>
            <w:pPr/>
          </w:p>
        </w:tc>
        <w:tc>
          <w:tcPr>
            <w:tcW w:w="1296" w:type="dxa"/>
            <w:tcBorders>
              <w:top w:val="single" w:sz="6" w:space="0" w:color="101010"/>
              <w:left w:val="single" w:sz="6" w:space="0" w:color="101010"/>
              <w:bottom w:val="nil" w:sz="6" w:space="0" w:color="auto"/>
              <w:right w:val="single" w:sz="6" w:space="0" w:color="101010"/>
            </w:tcBorders>
          </w:tcPr>
          <w:p>
            <w:pPr/>
          </w:p>
        </w:tc>
        <w:tc>
          <w:tcPr>
            <w:tcW w:w="755" w:type="dxa"/>
            <w:tcBorders>
              <w:top w:val="single" w:sz="6" w:space="0" w:color="101010"/>
              <w:left w:val="single" w:sz="6" w:space="0" w:color="101010"/>
              <w:bottom w:val="nil" w:sz="6" w:space="0" w:color="auto"/>
              <w:right w:val="single" w:sz="6" w:space="0" w:color="101010"/>
            </w:tcBorders>
          </w:tcPr>
          <w:p>
            <w:pPr/>
          </w:p>
        </w:tc>
        <w:tc>
          <w:tcPr>
            <w:tcW w:w="1386" w:type="dxa"/>
            <w:tcBorders>
              <w:top w:val="single" w:sz="6" w:space="0" w:color="101010"/>
              <w:left w:val="single" w:sz="6" w:space="0" w:color="101010"/>
              <w:bottom w:val="nil" w:sz="6" w:space="0" w:color="auto"/>
              <w:right w:val="single" w:sz="6" w:space="0" w:color="101010"/>
            </w:tcBorders>
          </w:tcPr>
          <w:p>
            <w:pPr/>
          </w:p>
        </w:tc>
        <w:tc>
          <w:tcPr>
            <w:tcW w:w="754" w:type="dxa"/>
            <w:tcBorders>
              <w:top w:val="single" w:sz="6" w:space="0" w:color="101010"/>
              <w:left w:val="single" w:sz="6" w:space="0" w:color="101010"/>
              <w:bottom w:val="nil" w:sz="6" w:space="0" w:color="auto"/>
              <w:right w:val="single" w:sz="6" w:space="0" w:color="101010"/>
            </w:tcBorders>
          </w:tcPr>
          <w:p>
            <w:pPr/>
          </w:p>
        </w:tc>
        <w:tc>
          <w:tcPr>
            <w:tcW w:w="1296" w:type="dxa"/>
            <w:tcBorders>
              <w:top w:val="single" w:sz="6" w:space="0" w:color="101010"/>
              <w:left w:val="single" w:sz="6" w:space="0" w:color="101010"/>
              <w:bottom w:val="nil" w:sz="6" w:space="0" w:color="auto"/>
              <w:right w:val="single" w:sz="6" w:space="0" w:color="101010"/>
            </w:tcBorders>
          </w:tcPr>
          <w:p>
            <w:pPr/>
          </w:p>
        </w:tc>
        <w:tc>
          <w:tcPr>
            <w:tcW w:w="754" w:type="dxa"/>
            <w:tcBorders>
              <w:top w:val="single" w:sz="6" w:space="0" w:color="101010"/>
              <w:left w:val="single" w:sz="6" w:space="0" w:color="101010"/>
              <w:bottom w:val="nil" w:sz="6" w:space="0" w:color="auto"/>
              <w:right w:val="single" w:sz="6" w:space="0" w:color="101010"/>
            </w:tcBorders>
          </w:tcPr>
          <w:p>
            <w:pPr/>
          </w:p>
        </w:tc>
      </w:tr>
      <w:tr>
        <w:trPr>
          <w:trHeight w:val="221"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额重大</w:t>
            </w:r>
          </w:p>
        </w:tc>
        <w:tc>
          <w:tcPr>
            <w:tcW w:w="1386" w:type="dxa"/>
            <w:tcBorders>
              <w:top w:val="nil" w:sz="6" w:space="0" w:color="auto"/>
              <w:left w:val="single" w:sz="6" w:space="0" w:color="101010"/>
              <w:bottom w:val="nil" w:sz="6" w:space="0" w:color="auto"/>
              <w:right w:val="single" w:sz="6" w:space="0" w:color="101010"/>
            </w:tcBorders>
          </w:tcPr>
          <w:p>
            <w:pPr/>
          </w:p>
        </w:tc>
        <w:tc>
          <w:tcPr>
            <w:tcW w:w="752" w:type="dxa"/>
            <w:tcBorders>
              <w:top w:val="nil" w:sz="6" w:space="0" w:color="auto"/>
              <w:left w:val="single" w:sz="6" w:space="0" w:color="101010"/>
              <w:bottom w:val="nil" w:sz="6" w:space="0" w:color="auto"/>
              <w:right w:val="single" w:sz="6" w:space="0" w:color="101010"/>
            </w:tcBorders>
          </w:tcPr>
          <w:p>
            <w:pPr/>
          </w:p>
        </w:tc>
        <w:tc>
          <w:tcPr>
            <w:tcW w:w="1296" w:type="dxa"/>
            <w:tcBorders>
              <w:top w:val="nil" w:sz="6" w:space="0" w:color="auto"/>
              <w:left w:val="single" w:sz="6" w:space="0" w:color="101010"/>
              <w:bottom w:val="nil" w:sz="6" w:space="0" w:color="auto"/>
              <w:right w:val="single" w:sz="6" w:space="0" w:color="101010"/>
            </w:tcBorders>
          </w:tcPr>
          <w:p>
            <w:pPr/>
          </w:p>
        </w:tc>
        <w:tc>
          <w:tcPr>
            <w:tcW w:w="755" w:type="dxa"/>
            <w:tcBorders>
              <w:top w:val="nil" w:sz="6" w:space="0" w:color="auto"/>
              <w:left w:val="single" w:sz="6" w:space="0" w:color="101010"/>
              <w:bottom w:val="nil" w:sz="6" w:space="0" w:color="auto"/>
              <w:right w:val="single" w:sz="6" w:space="0" w:color="101010"/>
            </w:tcBorders>
          </w:tcPr>
          <w:p>
            <w:pPr/>
          </w:p>
        </w:tc>
        <w:tc>
          <w:tcPr>
            <w:tcW w:w="1386" w:type="dxa"/>
            <w:tcBorders>
              <w:top w:val="nil" w:sz="6" w:space="0" w:color="auto"/>
              <w:left w:val="single" w:sz="6" w:space="0" w:color="101010"/>
              <w:bottom w:val="nil" w:sz="6" w:space="0" w:color="auto"/>
              <w:right w:val="single" w:sz="6" w:space="0" w:color="101010"/>
            </w:tcBorders>
          </w:tcPr>
          <w:p>
            <w:pPr/>
          </w:p>
        </w:tc>
        <w:tc>
          <w:tcPr>
            <w:tcW w:w="754" w:type="dxa"/>
            <w:tcBorders>
              <w:top w:val="nil" w:sz="6" w:space="0" w:color="auto"/>
              <w:left w:val="single" w:sz="6" w:space="0" w:color="101010"/>
              <w:bottom w:val="nil" w:sz="6" w:space="0" w:color="auto"/>
              <w:right w:val="single" w:sz="6" w:space="0" w:color="101010"/>
            </w:tcBorders>
          </w:tcPr>
          <w:p>
            <w:pPr/>
          </w:p>
        </w:tc>
        <w:tc>
          <w:tcPr>
            <w:tcW w:w="1296" w:type="dxa"/>
            <w:tcBorders>
              <w:top w:val="nil" w:sz="6" w:space="0" w:color="auto"/>
              <w:left w:val="single" w:sz="6" w:space="0" w:color="101010"/>
              <w:bottom w:val="nil" w:sz="6" w:space="0" w:color="auto"/>
              <w:right w:val="single" w:sz="6" w:space="0" w:color="101010"/>
            </w:tcBorders>
          </w:tcPr>
          <w:p>
            <w:pPr/>
          </w:p>
        </w:tc>
        <w:tc>
          <w:tcPr>
            <w:tcW w:w="754" w:type="dxa"/>
            <w:tcBorders>
              <w:top w:val="nil" w:sz="6" w:space="0" w:color="auto"/>
              <w:left w:val="single" w:sz="6" w:space="0" w:color="101010"/>
              <w:bottom w:val="nil" w:sz="6" w:space="0" w:color="auto"/>
              <w:right w:val="single" w:sz="6" w:space="0" w:color="101010"/>
            </w:tcBorders>
          </w:tcPr>
          <w:p>
            <w:pPr/>
          </w:p>
        </w:tc>
      </w:tr>
      <w:tr>
        <w:trPr>
          <w:trHeight w:val="245"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的其他</w:t>
            </w:r>
          </w:p>
        </w:tc>
        <w:tc>
          <w:tcPr>
            <w:tcW w:w="138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sz w:val="18"/>
              </w:rPr>
              <w:t>18,042,974.15</w:t>
            </w:r>
          </w:p>
        </w:tc>
        <w:tc>
          <w:tcPr>
            <w:tcW w:w="752"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7"/>
              <w:jc w:val="right"/>
              <w:rPr>
                <w:rFonts w:ascii="宋体" w:hAnsi="宋体" w:cs="宋体" w:eastAsia="宋体" w:hint="default"/>
                <w:sz w:val="18"/>
                <w:szCs w:val="18"/>
              </w:rPr>
            </w:pPr>
            <w:r>
              <w:rPr>
                <w:rFonts w:ascii="宋体"/>
                <w:sz w:val="18"/>
              </w:rPr>
              <w:t>97.48</w:t>
            </w:r>
          </w:p>
        </w:tc>
        <w:tc>
          <w:tcPr>
            <w:tcW w:w="129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sz w:val="18"/>
              </w:rPr>
              <w:t>3,761,189.66</w:t>
            </w:r>
          </w:p>
        </w:tc>
        <w:tc>
          <w:tcPr>
            <w:tcW w:w="755"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9"/>
              <w:jc w:val="right"/>
              <w:rPr>
                <w:rFonts w:ascii="宋体" w:hAnsi="宋体" w:cs="宋体" w:eastAsia="宋体" w:hint="default"/>
                <w:sz w:val="18"/>
                <w:szCs w:val="18"/>
              </w:rPr>
            </w:pPr>
            <w:r>
              <w:rPr>
                <w:rFonts w:ascii="宋体"/>
                <w:sz w:val="18"/>
              </w:rPr>
              <w:t>99.07</w:t>
            </w:r>
          </w:p>
        </w:tc>
        <w:tc>
          <w:tcPr>
            <w:tcW w:w="138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22,548,974.15</w:t>
            </w:r>
          </w:p>
        </w:tc>
        <w:tc>
          <w:tcPr>
            <w:tcW w:w="754"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87" w:right="0"/>
              <w:jc w:val="center"/>
              <w:rPr>
                <w:rFonts w:ascii="宋体" w:hAnsi="宋体" w:cs="宋体" w:eastAsia="宋体" w:hint="default"/>
                <w:sz w:val="18"/>
                <w:szCs w:val="18"/>
              </w:rPr>
            </w:pPr>
            <w:r>
              <w:rPr>
                <w:rFonts w:ascii="宋体"/>
                <w:sz w:val="18"/>
              </w:rPr>
              <w:t>71.51</w:t>
            </w:r>
          </w:p>
        </w:tc>
        <w:tc>
          <w:tcPr>
            <w:tcW w:w="129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sz w:val="18"/>
              </w:rPr>
              <w:t>2,388,794.83</w:t>
            </w:r>
          </w:p>
        </w:tc>
        <w:tc>
          <w:tcPr>
            <w:tcW w:w="754"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sz w:val="18"/>
              </w:rPr>
              <w:t>80.68</w:t>
            </w: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386" w:type="dxa"/>
            <w:tcBorders>
              <w:top w:val="nil" w:sz="6" w:space="0" w:color="auto"/>
              <w:left w:val="single" w:sz="6" w:space="0" w:color="101010"/>
              <w:bottom w:val="nil" w:sz="6" w:space="0" w:color="auto"/>
              <w:right w:val="single" w:sz="6" w:space="0" w:color="101010"/>
            </w:tcBorders>
          </w:tcPr>
          <w:p>
            <w:pPr/>
          </w:p>
        </w:tc>
        <w:tc>
          <w:tcPr>
            <w:tcW w:w="752" w:type="dxa"/>
            <w:tcBorders>
              <w:top w:val="nil" w:sz="6" w:space="0" w:color="auto"/>
              <w:left w:val="single" w:sz="6" w:space="0" w:color="101010"/>
              <w:bottom w:val="nil" w:sz="6" w:space="0" w:color="auto"/>
              <w:right w:val="single" w:sz="6" w:space="0" w:color="101010"/>
            </w:tcBorders>
          </w:tcPr>
          <w:p>
            <w:pPr/>
          </w:p>
        </w:tc>
        <w:tc>
          <w:tcPr>
            <w:tcW w:w="1296" w:type="dxa"/>
            <w:tcBorders>
              <w:top w:val="nil" w:sz="6" w:space="0" w:color="auto"/>
              <w:left w:val="single" w:sz="6" w:space="0" w:color="101010"/>
              <w:bottom w:val="nil" w:sz="6" w:space="0" w:color="auto"/>
              <w:right w:val="single" w:sz="6" w:space="0" w:color="101010"/>
            </w:tcBorders>
          </w:tcPr>
          <w:p>
            <w:pPr/>
          </w:p>
        </w:tc>
        <w:tc>
          <w:tcPr>
            <w:tcW w:w="755" w:type="dxa"/>
            <w:tcBorders>
              <w:top w:val="nil" w:sz="6" w:space="0" w:color="auto"/>
              <w:left w:val="single" w:sz="6" w:space="0" w:color="101010"/>
              <w:bottom w:val="nil" w:sz="6" w:space="0" w:color="auto"/>
              <w:right w:val="single" w:sz="6" w:space="0" w:color="101010"/>
            </w:tcBorders>
          </w:tcPr>
          <w:p>
            <w:pPr/>
          </w:p>
        </w:tc>
        <w:tc>
          <w:tcPr>
            <w:tcW w:w="1386" w:type="dxa"/>
            <w:tcBorders>
              <w:top w:val="nil" w:sz="6" w:space="0" w:color="auto"/>
              <w:left w:val="single" w:sz="6" w:space="0" w:color="101010"/>
              <w:bottom w:val="nil" w:sz="6" w:space="0" w:color="auto"/>
              <w:right w:val="single" w:sz="6" w:space="0" w:color="101010"/>
            </w:tcBorders>
          </w:tcPr>
          <w:p>
            <w:pPr/>
          </w:p>
        </w:tc>
        <w:tc>
          <w:tcPr>
            <w:tcW w:w="754" w:type="dxa"/>
            <w:tcBorders>
              <w:top w:val="nil" w:sz="6" w:space="0" w:color="auto"/>
              <w:left w:val="single" w:sz="6" w:space="0" w:color="101010"/>
              <w:bottom w:val="nil" w:sz="6" w:space="0" w:color="auto"/>
              <w:right w:val="single" w:sz="6" w:space="0" w:color="101010"/>
            </w:tcBorders>
          </w:tcPr>
          <w:p>
            <w:pPr/>
          </w:p>
        </w:tc>
        <w:tc>
          <w:tcPr>
            <w:tcW w:w="1296" w:type="dxa"/>
            <w:tcBorders>
              <w:top w:val="nil" w:sz="6" w:space="0" w:color="auto"/>
              <w:left w:val="single" w:sz="6" w:space="0" w:color="101010"/>
              <w:bottom w:val="nil" w:sz="6" w:space="0" w:color="auto"/>
              <w:right w:val="single" w:sz="6" w:space="0" w:color="101010"/>
            </w:tcBorders>
          </w:tcPr>
          <w:p>
            <w:pPr/>
          </w:p>
        </w:tc>
        <w:tc>
          <w:tcPr>
            <w:tcW w:w="754" w:type="dxa"/>
            <w:tcBorders>
              <w:top w:val="nil" w:sz="6" w:space="0" w:color="auto"/>
              <w:left w:val="single" w:sz="6" w:space="0" w:color="101010"/>
              <w:bottom w:val="nil" w:sz="6" w:space="0" w:color="auto"/>
              <w:right w:val="single" w:sz="6" w:space="0" w:color="101010"/>
            </w:tcBorders>
          </w:tcPr>
          <w:p>
            <w:pPr/>
          </w:p>
        </w:tc>
      </w:tr>
      <w:tr>
        <w:trPr>
          <w:trHeight w:val="242" w:hRule="exact"/>
        </w:trPr>
        <w:tc>
          <w:tcPr>
            <w:tcW w:w="922" w:type="dxa"/>
            <w:tcBorders>
              <w:top w:val="nil" w:sz="6" w:space="0" w:color="auto"/>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386" w:type="dxa"/>
            <w:tcBorders>
              <w:top w:val="nil" w:sz="6" w:space="0" w:color="auto"/>
              <w:left w:val="single" w:sz="6" w:space="0" w:color="101010"/>
              <w:bottom w:val="single" w:sz="6" w:space="0" w:color="101010"/>
              <w:right w:val="single" w:sz="6" w:space="0" w:color="101010"/>
            </w:tcBorders>
          </w:tcPr>
          <w:p>
            <w:pPr/>
          </w:p>
        </w:tc>
        <w:tc>
          <w:tcPr>
            <w:tcW w:w="752" w:type="dxa"/>
            <w:tcBorders>
              <w:top w:val="nil" w:sz="6" w:space="0" w:color="auto"/>
              <w:left w:val="single" w:sz="6" w:space="0" w:color="101010"/>
              <w:bottom w:val="single" w:sz="6" w:space="0" w:color="101010"/>
              <w:right w:val="single" w:sz="6" w:space="0" w:color="101010"/>
            </w:tcBorders>
          </w:tcPr>
          <w:p>
            <w:pPr/>
          </w:p>
        </w:tc>
        <w:tc>
          <w:tcPr>
            <w:tcW w:w="1296" w:type="dxa"/>
            <w:tcBorders>
              <w:top w:val="nil" w:sz="6" w:space="0" w:color="auto"/>
              <w:left w:val="single" w:sz="6" w:space="0" w:color="101010"/>
              <w:bottom w:val="single" w:sz="6" w:space="0" w:color="101010"/>
              <w:right w:val="single" w:sz="6" w:space="0" w:color="101010"/>
            </w:tcBorders>
          </w:tcPr>
          <w:p>
            <w:pPr/>
          </w:p>
        </w:tc>
        <w:tc>
          <w:tcPr>
            <w:tcW w:w="755" w:type="dxa"/>
            <w:tcBorders>
              <w:top w:val="nil" w:sz="6" w:space="0" w:color="auto"/>
              <w:left w:val="single" w:sz="6" w:space="0" w:color="101010"/>
              <w:bottom w:val="single" w:sz="6" w:space="0" w:color="101010"/>
              <w:right w:val="single" w:sz="6" w:space="0" w:color="101010"/>
            </w:tcBorders>
          </w:tcPr>
          <w:p>
            <w:pPr/>
          </w:p>
        </w:tc>
        <w:tc>
          <w:tcPr>
            <w:tcW w:w="1386" w:type="dxa"/>
            <w:tcBorders>
              <w:top w:val="nil" w:sz="6" w:space="0" w:color="auto"/>
              <w:left w:val="single" w:sz="6" w:space="0" w:color="101010"/>
              <w:bottom w:val="single" w:sz="6" w:space="0" w:color="101010"/>
              <w:right w:val="single" w:sz="6" w:space="0" w:color="101010"/>
            </w:tcBorders>
          </w:tcPr>
          <w:p>
            <w:pPr/>
          </w:p>
        </w:tc>
        <w:tc>
          <w:tcPr>
            <w:tcW w:w="754" w:type="dxa"/>
            <w:tcBorders>
              <w:top w:val="nil" w:sz="6" w:space="0" w:color="auto"/>
              <w:left w:val="single" w:sz="6" w:space="0" w:color="101010"/>
              <w:bottom w:val="single" w:sz="6" w:space="0" w:color="101010"/>
              <w:right w:val="single" w:sz="6" w:space="0" w:color="101010"/>
            </w:tcBorders>
          </w:tcPr>
          <w:p>
            <w:pPr/>
          </w:p>
        </w:tc>
        <w:tc>
          <w:tcPr>
            <w:tcW w:w="1296" w:type="dxa"/>
            <w:tcBorders>
              <w:top w:val="nil" w:sz="6" w:space="0" w:color="auto"/>
              <w:left w:val="single" w:sz="6" w:space="0" w:color="101010"/>
              <w:bottom w:val="single" w:sz="6" w:space="0" w:color="101010"/>
              <w:right w:val="single" w:sz="6" w:space="0" w:color="101010"/>
            </w:tcBorders>
          </w:tcPr>
          <w:p>
            <w:pPr/>
          </w:p>
        </w:tc>
        <w:tc>
          <w:tcPr>
            <w:tcW w:w="754" w:type="dxa"/>
            <w:tcBorders>
              <w:top w:val="nil" w:sz="6" w:space="0" w:color="auto"/>
              <w:left w:val="single" w:sz="6" w:space="0" w:color="101010"/>
              <w:bottom w:val="single" w:sz="6" w:space="0" w:color="101010"/>
              <w:right w:val="single" w:sz="6" w:space="0" w:color="101010"/>
            </w:tcBorders>
          </w:tcPr>
          <w:p>
            <w:pPr/>
          </w:p>
        </w:tc>
      </w:tr>
      <w:tr>
        <w:trPr>
          <w:trHeight w:val="240" w:hRule="exact"/>
        </w:trPr>
        <w:tc>
          <w:tcPr>
            <w:tcW w:w="922"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w:t>
            </w:r>
          </w:p>
        </w:tc>
        <w:tc>
          <w:tcPr>
            <w:tcW w:w="1386" w:type="dxa"/>
            <w:vMerge w:val="restart"/>
            <w:tcBorders>
              <w:top w:val="single" w:sz="6" w:space="0" w:color="101010"/>
              <w:left w:val="single" w:sz="6" w:space="0" w:color="101010"/>
              <w:right w:val="single" w:sz="6" w:space="0" w:color="101010"/>
            </w:tcBorders>
          </w:tcPr>
          <w:p>
            <w:pPr/>
          </w:p>
        </w:tc>
        <w:tc>
          <w:tcPr>
            <w:tcW w:w="752" w:type="dxa"/>
            <w:vMerge w:val="restart"/>
            <w:tcBorders>
              <w:top w:val="single" w:sz="6" w:space="0" w:color="101010"/>
              <w:left w:val="single" w:sz="6" w:space="0" w:color="101010"/>
              <w:right w:val="single" w:sz="6" w:space="0" w:color="101010"/>
            </w:tcBorders>
          </w:tcPr>
          <w:p>
            <w:pPr/>
          </w:p>
        </w:tc>
        <w:tc>
          <w:tcPr>
            <w:tcW w:w="1296" w:type="dxa"/>
            <w:vMerge w:val="restart"/>
            <w:tcBorders>
              <w:top w:val="single" w:sz="6" w:space="0" w:color="101010"/>
              <w:left w:val="single" w:sz="6" w:space="0" w:color="101010"/>
              <w:right w:val="single" w:sz="6" w:space="0" w:color="101010"/>
            </w:tcBorders>
          </w:tcPr>
          <w:p>
            <w:pPr/>
          </w:p>
        </w:tc>
        <w:tc>
          <w:tcPr>
            <w:tcW w:w="755" w:type="dxa"/>
            <w:vMerge w:val="restart"/>
            <w:tcBorders>
              <w:top w:val="single" w:sz="6" w:space="0" w:color="101010"/>
              <w:left w:val="single" w:sz="6" w:space="0" w:color="101010"/>
              <w:right w:val="single" w:sz="6" w:space="0" w:color="101010"/>
            </w:tcBorders>
          </w:tcPr>
          <w:p>
            <w:pPr/>
          </w:p>
        </w:tc>
        <w:tc>
          <w:tcPr>
            <w:tcW w:w="1386" w:type="dxa"/>
            <w:vMerge w:val="restart"/>
            <w:tcBorders>
              <w:top w:val="single" w:sz="6" w:space="0" w:color="101010"/>
              <w:left w:val="single" w:sz="6" w:space="0" w:color="101010"/>
              <w:right w:val="single" w:sz="6" w:space="0" w:color="101010"/>
            </w:tcBorders>
          </w:tcPr>
          <w:p>
            <w:pPr/>
          </w:p>
        </w:tc>
        <w:tc>
          <w:tcPr>
            <w:tcW w:w="754" w:type="dxa"/>
            <w:vMerge w:val="restart"/>
            <w:tcBorders>
              <w:top w:val="single" w:sz="6" w:space="0" w:color="101010"/>
              <w:left w:val="single" w:sz="6" w:space="0" w:color="101010"/>
              <w:right w:val="single" w:sz="6" w:space="0" w:color="101010"/>
            </w:tcBorders>
          </w:tcPr>
          <w:p>
            <w:pPr/>
          </w:p>
        </w:tc>
        <w:tc>
          <w:tcPr>
            <w:tcW w:w="1296" w:type="dxa"/>
            <w:vMerge w:val="restart"/>
            <w:tcBorders>
              <w:top w:val="single" w:sz="6" w:space="0" w:color="101010"/>
              <w:left w:val="single" w:sz="6" w:space="0" w:color="101010"/>
              <w:right w:val="single" w:sz="6" w:space="0" w:color="101010"/>
            </w:tcBorders>
          </w:tcPr>
          <w:p>
            <w:pPr/>
          </w:p>
        </w:tc>
        <w:tc>
          <w:tcPr>
            <w:tcW w:w="754" w:type="dxa"/>
            <w:vMerge w:val="restart"/>
            <w:tcBorders>
              <w:top w:val="single" w:sz="6" w:space="0" w:color="101010"/>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额不重</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4"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大但按</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信用风</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险</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特征组</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合后该</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组合的</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风险较</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大</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的其他</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33"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386" w:type="dxa"/>
            <w:vMerge/>
            <w:tcBorders>
              <w:left w:val="single" w:sz="6" w:space="0" w:color="101010"/>
              <w:right w:val="single" w:sz="6" w:space="0" w:color="101010"/>
            </w:tcBorders>
          </w:tcPr>
          <w:p>
            <w:pPr/>
          </w:p>
        </w:tc>
        <w:tc>
          <w:tcPr>
            <w:tcW w:w="752"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5"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c>
          <w:tcPr>
            <w:tcW w:w="1296" w:type="dxa"/>
            <w:vMerge/>
            <w:tcBorders>
              <w:left w:val="single" w:sz="6" w:space="0" w:color="101010"/>
              <w:right w:val="single" w:sz="6" w:space="0" w:color="101010"/>
            </w:tcBorders>
          </w:tcPr>
          <w:p>
            <w:pPr/>
          </w:p>
        </w:tc>
        <w:tc>
          <w:tcPr>
            <w:tcW w:w="754" w:type="dxa"/>
            <w:vMerge/>
            <w:tcBorders>
              <w:left w:val="single" w:sz="6" w:space="0" w:color="101010"/>
              <w:right w:val="single" w:sz="6" w:space="0" w:color="101010"/>
            </w:tcBorders>
          </w:tcPr>
          <w:p>
            <w:pPr/>
          </w:p>
        </w:tc>
      </w:tr>
      <w:tr>
        <w:trPr>
          <w:trHeight w:val="241" w:hRule="exact"/>
        </w:trPr>
        <w:tc>
          <w:tcPr>
            <w:tcW w:w="922"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386" w:type="dxa"/>
            <w:vMerge/>
            <w:tcBorders>
              <w:left w:val="single" w:sz="6" w:space="0" w:color="101010"/>
              <w:bottom w:val="single" w:sz="6" w:space="0" w:color="101010"/>
              <w:right w:val="single" w:sz="6" w:space="0" w:color="101010"/>
            </w:tcBorders>
          </w:tcPr>
          <w:p>
            <w:pPr/>
          </w:p>
        </w:tc>
        <w:tc>
          <w:tcPr>
            <w:tcW w:w="752" w:type="dxa"/>
            <w:vMerge/>
            <w:tcBorders>
              <w:left w:val="single" w:sz="6" w:space="0" w:color="101010"/>
              <w:bottom w:val="single" w:sz="6" w:space="0" w:color="101010"/>
              <w:right w:val="single" w:sz="6" w:space="0" w:color="101010"/>
            </w:tcBorders>
          </w:tcPr>
          <w:p>
            <w:pPr/>
          </w:p>
        </w:tc>
        <w:tc>
          <w:tcPr>
            <w:tcW w:w="1296" w:type="dxa"/>
            <w:vMerge/>
            <w:tcBorders>
              <w:left w:val="single" w:sz="6" w:space="0" w:color="101010"/>
              <w:bottom w:val="single" w:sz="6" w:space="0" w:color="101010"/>
              <w:right w:val="single" w:sz="6" w:space="0" w:color="101010"/>
            </w:tcBorders>
          </w:tcPr>
          <w:p>
            <w:pPr/>
          </w:p>
        </w:tc>
        <w:tc>
          <w:tcPr>
            <w:tcW w:w="755" w:type="dxa"/>
            <w:vMerge/>
            <w:tcBorders>
              <w:left w:val="single" w:sz="6" w:space="0" w:color="101010"/>
              <w:bottom w:val="single" w:sz="6" w:space="0" w:color="101010"/>
              <w:right w:val="single" w:sz="6" w:space="0" w:color="101010"/>
            </w:tcBorders>
          </w:tcPr>
          <w:p>
            <w:pPr/>
          </w:p>
        </w:tc>
        <w:tc>
          <w:tcPr>
            <w:tcW w:w="1386" w:type="dxa"/>
            <w:vMerge/>
            <w:tcBorders>
              <w:left w:val="single" w:sz="6" w:space="0" w:color="101010"/>
              <w:bottom w:val="single" w:sz="6" w:space="0" w:color="101010"/>
              <w:right w:val="single" w:sz="6" w:space="0" w:color="101010"/>
            </w:tcBorders>
          </w:tcPr>
          <w:p>
            <w:pPr/>
          </w:p>
        </w:tc>
        <w:tc>
          <w:tcPr>
            <w:tcW w:w="754" w:type="dxa"/>
            <w:vMerge/>
            <w:tcBorders>
              <w:left w:val="single" w:sz="6" w:space="0" w:color="101010"/>
              <w:bottom w:val="single" w:sz="6" w:space="0" w:color="101010"/>
              <w:right w:val="single" w:sz="6" w:space="0" w:color="101010"/>
            </w:tcBorders>
          </w:tcPr>
          <w:p>
            <w:pPr/>
          </w:p>
        </w:tc>
        <w:tc>
          <w:tcPr>
            <w:tcW w:w="1296" w:type="dxa"/>
            <w:vMerge/>
            <w:tcBorders>
              <w:left w:val="single" w:sz="6" w:space="0" w:color="101010"/>
              <w:bottom w:val="single" w:sz="6" w:space="0" w:color="101010"/>
              <w:right w:val="single" w:sz="6" w:space="0" w:color="101010"/>
            </w:tcBorders>
          </w:tcPr>
          <w:p>
            <w:pPr/>
          </w:p>
        </w:tc>
        <w:tc>
          <w:tcPr>
            <w:tcW w:w="754" w:type="dxa"/>
            <w:vMerge/>
            <w:tcBorders>
              <w:left w:val="single" w:sz="6" w:space="0" w:color="101010"/>
              <w:bottom w:val="single" w:sz="6" w:space="0" w:color="101010"/>
              <w:right w:val="single" w:sz="6" w:space="0" w:color="101010"/>
            </w:tcBorders>
          </w:tcPr>
          <w:p>
            <w:pPr/>
          </w:p>
        </w:tc>
      </w:tr>
      <w:tr>
        <w:trPr>
          <w:trHeight w:val="241" w:hRule="exact"/>
        </w:trPr>
        <w:tc>
          <w:tcPr>
            <w:tcW w:w="922"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w:t>
            </w:r>
          </w:p>
        </w:tc>
        <w:tc>
          <w:tcPr>
            <w:tcW w:w="1386" w:type="dxa"/>
            <w:tcBorders>
              <w:top w:val="single" w:sz="6" w:space="0" w:color="101010"/>
              <w:left w:val="single" w:sz="6" w:space="0" w:color="101010"/>
              <w:bottom w:val="nil" w:sz="6" w:space="0" w:color="auto"/>
              <w:right w:val="single" w:sz="6" w:space="0" w:color="101010"/>
            </w:tcBorders>
          </w:tcPr>
          <w:p>
            <w:pPr/>
          </w:p>
        </w:tc>
        <w:tc>
          <w:tcPr>
            <w:tcW w:w="752" w:type="dxa"/>
            <w:tcBorders>
              <w:top w:val="single" w:sz="6" w:space="0" w:color="101010"/>
              <w:left w:val="single" w:sz="6" w:space="0" w:color="101010"/>
              <w:bottom w:val="nil" w:sz="6" w:space="0" w:color="auto"/>
              <w:right w:val="single" w:sz="6" w:space="0" w:color="101010"/>
            </w:tcBorders>
          </w:tcPr>
          <w:p>
            <w:pPr/>
          </w:p>
        </w:tc>
        <w:tc>
          <w:tcPr>
            <w:tcW w:w="1296" w:type="dxa"/>
            <w:tcBorders>
              <w:top w:val="single" w:sz="6" w:space="0" w:color="101010"/>
              <w:left w:val="single" w:sz="6" w:space="0" w:color="101010"/>
              <w:bottom w:val="nil" w:sz="6" w:space="0" w:color="auto"/>
              <w:right w:val="single" w:sz="6" w:space="0" w:color="101010"/>
            </w:tcBorders>
          </w:tcPr>
          <w:p>
            <w:pPr/>
          </w:p>
        </w:tc>
        <w:tc>
          <w:tcPr>
            <w:tcW w:w="755" w:type="dxa"/>
            <w:tcBorders>
              <w:top w:val="single" w:sz="6" w:space="0" w:color="101010"/>
              <w:left w:val="single" w:sz="6" w:space="0" w:color="101010"/>
              <w:bottom w:val="nil" w:sz="6" w:space="0" w:color="auto"/>
              <w:right w:val="single" w:sz="6" w:space="0" w:color="101010"/>
            </w:tcBorders>
          </w:tcPr>
          <w:p>
            <w:pPr/>
          </w:p>
        </w:tc>
        <w:tc>
          <w:tcPr>
            <w:tcW w:w="1386" w:type="dxa"/>
            <w:tcBorders>
              <w:top w:val="single" w:sz="6" w:space="0" w:color="101010"/>
              <w:left w:val="single" w:sz="6" w:space="0" w:color="101010"/>
              <w:bottom w:val="nil" w:sz="6" w:space="0" w:color="auto"/>
              <w:right w:val="single" w:sz="6" w:space="0" w:color="101010"/>
            </w:tcBorders>
          </w:tcPr>
          <w:p>
            <w:pPr/>
          </w:p>
        </w:tc>
        <w:tc>
          <w:tcPr>
            <w:tcW w:w="754" w:type="dxa"/>
            <w:tcBorders>
              <w:top w:val="single" w:sz="6" w:space="0" w:color="101010"/>
              <w:left w:val="single" w:sz="6" w:space="0" w:color="101010"/>
              <w:bottom w:val="nil" w:sz="6" w:space="0" w:color="auto"/>
              <w:right w:val="single" w:sz="6" w:space="0" w:color="101010"/>
            </w:tcBorders>
          </w:tcPr>
          <w:p>
            <w:pPr/>
          </w:p>
        </w:tc>
        <w:tc>
          <w:tcPr>
            <w:tcW w:w="1296" w:type="dxa"/>
            <w:tcBorders>
              <w:top w:val="single" w:sz="6" w:space="0" w:color="101010"/>
              <w:left w:val="single" w:sz="6" w:space="0" w:color="101010"/>
              <w:bottom w:val="nil" w:sz="6" w:space="0" w:color="auto"/>
              <w:right w:val="single" w:sz="6" w:space="0" w:color="101010"/>
            </w:tcBorders>
          </w:tcPr>
          <w:p>
            <w:pPr/>
          </w:p>
        </w:tc>
        <w:tc>
          <w:tcPr>
            <w:tcW w:w="754" w:type="dxa"/>
            <w:tcBorders>
              <w:top w:val="single" w:sz="6" w:space="0" w:color="101010"/>
              <w:left w:val="single" w:sz="6" w:space="0" w:color="101010"/>
              <w:bottom w:val="nil" w:sz="6" w:space="0" w:color="auto"/>
              <w:right w:val="single" w:sz="6" w:space="0" w:color="101010"/>
            </w:tcBorders>
          </w:tcPr>
          <w:p>
            <w:pPr/>
          </w:p>
        </w:tc>
      </w:tr>
      <w:tr>
        <w:trPr>
          <w:trHeight w:val="467" w:hRule="exact"/>
        </w:trPr>
        <w:tc>
          <w:tcPr>
            <w:tcW w:w="922"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重大其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他应收</w:t>
            </w:r>
          </w:p>
        </w:tc>
        <w:tc>
          <w:tcPr>
            <w:tcW w:w="1386" w:type="dxa"/>
            <w:tcBorders>
              <w:top w:val="nil" w:sz="6" w:space="0" w:color="auto"/>
              <w:left w:val="single" w:sz="6" w:space="0" w:color="101010"/>
              <w:bottom w:val="nil" w:sz="6" w:space="0" w:color="auto"/>
              <w:right w:val="single" w:sz="6" w:space="0" w:color="10101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465,749.31</w:t>
            </w:r>
          </w:p>
        </w:tc>
        <w:tc>
          <w:tcPr>
            <w:tcW w:w="752" w:type="dxa"/>
            <w:tcBorders>
              <w:top w:val="nil" w:sz="6" w:space="0" w:color="auto"/>
              <w:left w:val="single" w:sz="6" w:space="0" w:color="101010"/>
              <w:bottom w:val="nil" w:sz="6" w:space="0" w:color="auto"/>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2.52</w:t>
            </w:r>
          </w:p>
        </w:tc>
        <w:tc>
          <w:tcPr>
            <w:tcW w:w="1296" w:type="dxa"/>
            <w:tcBorders>
              <w:top w:val="nil" w:sz="6" w:space="0" w:color="auto"/>
              <w:left w:val="single" w:sz="6" w:space="0" w:color="101010"/>
              <w:bottom w:val="nil" w:sz="6" w:space="0" w:color="auto"/>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35,469.41</w:t>
            </w:r>
          </w:p>
        </w:tc>
        <w:tc>
          <w:tcPr>
            <w:tcW w:w="755" w:type="dxa"/>
            <w:tcBorders>
              <w:top w:val="nil" w:sz="6" w:space="0" w:color="auto"/>
              <w:left w:val="single" w:sz="6" w:space="0" w:color="101010"/>
              <w:bottom w:val="nil" w:sz="6" w:space="0" w:color="auto"/>
              <w:right w:val="single" w:sz="6" w:space="0" w:color="10101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0.93</w:t>
            </w:r>
          </w:p>
        </w:tc>
        <w:tc>
          <w:tcPr>
            <w:tcW w:w="1386" w:type="dxa"/>
            <w:tcBorders>
              <w:top w:val="nil" w:sz="6" w:space="0" w:color="auto"/>
              <w:left w:val="single" w:sz="6" w:space="0" w:color="101010"/>
              <w:bottom w:val="nil" w:sz="6" w:space="0" w:color="auto"/>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8,984,715.70</w:t>
            </w:r>
          </w:p>
        </w:tc>
        <w:tc>
          <w:tcPr>
            <w:tcW w:w="754" w:type="dxa"/>
            <w:tcBorders>
              <w:top w:val="nil" w:sz="6" w:space="0" w:color="auto"/>
              <w:left w:val="single" w:sz="6" w:space="0" w:color="101010"/>
              <w:bottom w:val="nil" w:sz="6" w:space="0" w:color="auto"/>
              <w:right w:val="single" w:sz="6" w:space="0" w:color="10101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28.49</w:t>
            </w:r>
          </w:p>
        </w:tc>
        <w:tc>
          <w:tcPr>
            <w:tcW w:w="1296" w:type="dxa"/>
            <w:tcBorders>
              <w:top w:val="nil" w:sz="6" w:space="0" w:color="auto"/>
              <w:left w:val="single" w:sz="6" w:space="0" w:color="101010"/>
              <w:bottom w:val="nil" w:sz="6" w:space="0" w:color="auto"/>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572,140.47</w:t>
            </w:r>
          </w:p>
        </w:tc>
        <w:tc>
          <w:tcPr>
            <w:tcW w:w="754" w:type="dxa"/>
            <w:tcBorders>
              <w:top w:val="nil" w:sz="6" w:space="0" w:color="auto"/>
              <w:left w:val="single" w:sz="6" w:space="0" w:color="101010"/>
              <w:bottom w:val="nil" w:sz="6" w:space="0" w:color="auto"/>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19.32</w:t>
            </w:r>
          </w:p>
        </w:tc>
      </w:tr>
      <w:tr>
        <w:trPr>
          <w:trHeight w:val="242" w:hRule="exact"/>
        </w:trPr>
        <w:tc>
          <w:tcPr>
            <w:tcW w:w="922" w:type="dxa"/>
            <w:tcBorders>
              <w:top w:val="nil" w:sz="6" w:space="0" w:color="auto"/>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1386" w:type="dxa"/>
            <w:tcBorders>
              <w:top w:val="nil" w:sz="6" w:space="0" w:color="auto"/>
              <w:left w:val="single" w:sz="6" w:space="0" w:color="101010"/>
              <w:bottom w:val="single" w:sz="6" w:space="0" w:color="101010"/>
              <w:right w:val="single" w:sz="6" w:space="0" w:color="101010"/>
            </w:tcBorders>
          </w:tcPr>
          <w:p>
            <w:pPr/>
          </w:p>
        </w:tc>
        <w:tc>
          <w:tcPr>
            <w:tcW w:w="752" w:type="dxa"/>
            <w:tcBorders>
              <w:top w:val="nil" w:sz="6" w:space="0" w:color="auto"/>
              <w:left w:val="single" w:sz="6" w:space="0" w:color="101010"/>
              <w:bottom w:val="single" w:sz="6" w:space="0" w:color="101010"/>
              <w:right w:val="single" w:sz="6" w:space="0" w:color="101010"/>
            </w:tcBorders>
          </w:tcPr>
          <w:p>
            <w:pPr/>
          </w:p>
        </w:tc>
        <w:tc>
          <w:tcPr>
            <w:tcW w:w="1296" w:type="dxa"/>
            <w:tcBorders>
              <w:top w:val="nil" w:sz="6" w:space="0" w:color="auto"/>
              <w:left w:val="single" w:sz="6" w:space="0" w:color="101010"/>
              <w:bottom w:val="single" w:sz="6" w:space="0" w:color="101010"/>
              <w:right w:val="single" w:sz="6" w:space="0" w:color="101010"/>
            </w:tcBorders>
          </w:tcPr>
          <w:p>
            <w:pPr/>
          </w:p>
        </w:tc>
        <w:tc>
          <w:tcPr>
            <w:tcW w:w="755" w:type="dxa"/>
            <w:tcBorders>
              <w:top w:val="nil" w:sz="6" w:space="0" w:color="auto"/>
              <w:left w:val="single" w:sz="6" w:space="0" w:color="101010"/>
              <w:bottom w:val="single" w:sz="6" w:space="0" w:color="101010"/>
              <w:right w:val="single" w:sz="6" w:space="0" w:color="101010"/>
            </w:tcBorders>
          </w:tcPr>
          <w:p>
            <w:pPr/>
          </w:p>
        </w:tc>
        <w:tc>
          <w:tcPr>
            <w:tcW w:w="1386" w:type="dxa"/>
            <w:tcBorders>
              <w:top w:val="nil" w:sz="6" w:space="0" w:color="auto"/>
              <w:left w:val="single" w:sz="6" w:space="0" w:color="101010"/>
              <w:bottom w:val="single" w:sz="6" w:space="0" w:color="101010"/>
              <w:right w:val="single" w:sz="6" w:space="0" w:color="101010"/>
            </w:tcBorders>
          </w:tcPr>
          <w:p>
            <w:pPr/>
          </w:p>
        </w:tc>
        <w:tc>
          <w:tcPr>
            <w:tcW w:w="754" w:type="dxa"/>
            <w:tcBorders>
              <w:top w:val="nil" w:sz="6" w:space="0" w:color="auto"/>
              <w:left w:val="single" w:sz="6" w:space="0" w:color="101010"/>
              <w:bottom w:val="single" w:sz="6" w:space="0" w:color="101010"/>
              <w:right w:val="single" w:sz="6" w:space="0" w:color="101010"/>
            </w:tcBorders>
          </w:tcPr>
          <w:p>
            <w:pPr/>
          </w:p>
        </w:tc>
        <w:tc>
          <w:tcPr>
            <w:tcW w:w="1296" w:type="dxa"/>
            <w:tcBorders>
              <w:top w:val="nil" w:sz="6" w:space="0" w:color="auto"/>
              <w:left w:val="single" w:sz="6" w:space="0" w:color="101010"/>
              <w:bottom w:val="single" w:sz="6" w:space="0" w:color="101010"/>
              <w:right w:val="single" w:sz="6" w:space="0" w:color="101010"/>
            </w:tcBorders>
          </w:tcPr>
          <w:p>
            <w:pPr/>
          </w:p>
        </w:tc>
        <w:tc>
          <w:tcPr>
            <w:tcW w:w="754" w:type="dxa"/>
            <w:tcBorders>
              <w:top w:val="nil" w:sz="6" w:space="0" w:color="auto"/>
              <w:left w:val="single" w:sz="6" w:space="0" w:color="101010"/>
              <w:bottom w:val="single" w:sz="6" w:space="0" w:color="101010"/>
              <w:right w:val="single" w:sz="6" w:space="0" w:color="101010"/>
            </w:tcBorders>
          </w:tcPr>
          <w:p>
            <w:pPr/>
          </w:p>
        </w:tc>
      </w:tr>
      <w:tr>
        <w:trPr>
          <w:trHeight w:val="295" w:hRule="exact"/>
        </w:trPr>
        <w:tc>
          <w:tcPr>
            <w:tcW w:w="92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7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18,508,723.46</w:t>
            </w:r>
          </w:p>
        </w:tc>
        <w:tc>
          <w:tcPr>
            <w:tcW w:w="75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 w:right="0"/>
              <w:jc w:val="center"/>
              <w:rPr>
                <w:rFonts w:ascii="宋体" w:hAnsi="宋体" w:cs="宋体" w:eastAsia="宋体" w:hint="default"/>
                <w:sz w:val="18"/>
                <w:szCs w:val="18"/>
              </w:rPr>
            </w:pPr>
            <w:r>
              <w:rPr>
                <w:rFonts w:ascii="宋体"/>
                <w:sz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3,796,659.07</w:t>
            </w:r>
          </w:p>
        </w:tc>
        <w:tc>
          <w:tcPr>
            <w:tcW w:w="75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1"/>
              <w:jc w:val="center"/>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31,533,689.85</w:t>
            </w:r>
          </w:p>
        </w:tc>
        <w:tc>
          <w:tcPr>
            <w:tcW w:w="75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2,960,935.30</w:t>
            </w:r>
          </w:p>
        </w:tc>
        <w:tc>
          <w:tcPr>
            <w:tcW w:w="75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19"/>
          <w:szCs w:val="19"/>
        </w:rPr>
      </w:pPr>
    </w:p>
    <w:p>
      <w:pPr>
        <w:pStyle w:val="BodyText"/>
        <w:spacing w:line="240" w:lineRule="auto" w:before="35"/>
        <w:ind w:right="0"/>
        <w:jc w:val="left"/>
      </w:pPr>
      <w:r>
        <w:rPr/>
        <w:t>(2)</w:t>
      </w:r>
      <w:r>
        <w:rPr>
          <w:spacing w:val="-2"/>
        </w:rPr>
        <w:t> </w:t>
      </w:r>
      <w:r>
        <w:rPr/>
        <w:t>期末单项金额重大的其他应收款项计提：</w:t>
      </w:r>
    </w:p>
    <w:p>
      <w:pPr>
        <w:pStyle w:val="BodyText"/>
        <w:spacing w:line="240" w:lineRule="auto" w:before="51"/>
        <w:ind w:left="0" w:right="171"/>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512"/>
        <w:gridCol w:w="1766"/>
        <w:gridCol w:w="1582"/>
        <w:gridCol w:w="1302"/>
        <w:gridCol w:w="2138"/>
      </w:tblGrid>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其他应收款项内容</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诸暨市诸东公路投资经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营有限公司</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15,702,974.15</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3,644,189.66</w:t>
            </w:r>
            <w:r>
              <w:rPr>
                <w:rFonts w:ascii="宋体"/>
                <w:sz w:val="21"/>
              </w:rPr>
            </w:r>
          </w:p>
        </w:tc>
        <w:tc>
          <w:tcPr>
            <w:tcW w:w="1302" w:type="dxa"/>
            <w:tcBorders>
              <w:top w:val="single" w:sz="6" w:space="0" w:color="101010"/>
              <w:left w:val="single" w:sz="6" w:space="0" w:color="101010"/>
              <w:bottom w:val="single" w:sz="6" w:space="0" w:color="101010"/>
              <w:right w:val="single" w:sz="6" w:space="0" w:color="101010"/>
            </w:tcBorders>
          </w:tcPr>
          <w:p>
            <w:pPr/>
          </w:p>
        </w:tc>
        <w:tc>
          <w:tcPr>
            <w:tcW w:w="2138"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省道诸暨段绍大线指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挥部</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2,340,000.00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117,000.00</w:t>
            </w:r>
          </w:p>
        </w:tc>
        <w:tc>
          <w:tcPr>
            <w:tcW w:w="1302" w:type="dxa"/>
            <w:tcBorders>
              <w:top w:val="single" w:sz="6" w:space="0" w:color="101010"/>
              <w:left w:val="single" w:sz="6" w:space="0" w:color="101010"/>
              <w:bottom w:val="single" w:sz="6" w:space="0" w:color="101010"/>
              <w:right w:val="single" w:sz="6" w:space="0" w:color="101010"/>
            </w:tcBorders>
          </w:tcPr>
          <w:p>
            <w:pPr/>
          </w:p>
        </w:tc>
        <w:tc>
          <w:tcPr>
            <w:tcW w:w="2138"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18,042,974.15</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3,761,189.66</w:t>
            </w:r>
            <w:r>
              <w:rPr>
                <w:rFonts w:ascii="宋体"/>
                <w:sz w:val="21"/>
              </w:rPr>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单项金额不重大但按信用风险特征组合后该组合的风险较大的其他应收账款：</w:t>
      </w:r>
    </w:p>
    <w:p>
      <w:pPr>
        <w:pStyle w:val="BodyText"/>
        <w:spacing w:line="274" w:lineRule="exact"/>
        <w:ind w:left="0" w:right="171"/>
        <w:jc w:val="right"/>
      </w:pPr>
      <w:r>
        <w:rPr/>
        <w:t>单位:元</w:t>
      </w:r>
      <w:r>
        <w:rPr>
          <w:spacing w:val="-3"/>
        </w:rPr>
        <w:t> </w:t>
      </w:r>
      <w:r>
        <w:rPr/>
        <w:t>币种:人民币</w:t>
      </w:r>
    </w:p>
    <w:p>
      <w:pPr>
        <w:spacing w:after="0" w:line="274" w:lineRule="exact"/>
        <w:jc w:val="right"/>
        <w:sectPr>
          <w:type w:val="continuous"/>
          <w:pgSz w:w="12240" w:h="15840"/>
          <w:pgMar w:top="1500" w:bottom="28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196"/>
        <w:gridCol w:w="1582"/>
        <w:gridCol w:w="1112"/>
        <w:gridCol w:w="1476"/>
        <w:gridCol w:w="1582"/>
        <w:gridCol w:w="1112"/>
        <w:gridCol w:w="1476"/>
      </w:tblGrid>
      <w:tr>
        <w:trPr>
          <w:trHeight w:val="406" w:hRule="exact"/>
        </w:trPr>
        <w:tc>
          <w:tcPr>
            <w:tcW w:w="11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8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1196" w:type="dxa"/>
            <w:vMerge/>
            <w:tcBorders>
              <w:left w:val="single" w:sz="6" w:space="0" w:color="101010"/>
              <w:right w:val="single" w:sz="6" w:space="0" w:color="101010"/>
            </w:tcBorders>
          </w:tcPr>
          <w:p>
            <w:pPr/>
          </w:p>
        </w:tc>
        <w:tc>
          <w:tcPr>
            <w:tcW w:w="26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101010"/>
              <w:left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101010"/>
              <w:left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6" w:hRule="exact"/>
        </w:trPr>
        <w:tc>
          <w:tcPr>
            <w:tcW w:w="1196" w:type="dxa"/>
            <w:vMerge/>
            <w:tcBorders>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49"/>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49"/>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101010"/>
              <w:bottom w:val="single" w:sz="6" w:space="0" w:color="101010"/>
              <w:right w:val="single" w:sz="6" w:space="0" w:color="101010"/>
            </w:tcBorders>
          </w:tcPr>
          <w:p>
            <w:pPr/>
          </w:p>
        </w:tc>
      </w:tr>
      <w:tr>
        <w:trPr>
          <w:trHeight w:val="341"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38"/>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3,071,857.40</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16.60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153,592.88</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20,988,820.69</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66.56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1,049,441.03</w:t>
            </w:r>
          </w:p>
        </w:tc>
      </w:tr>
      <w:tr>
        <w:trPr>
          <w:trHeight w:val="342"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37"/>
              <w:jc w:val="center"/>
              <w:rPr>
                <w:rFonts w:ascii="宋体" w:hAnsi="宋体" w:cs="宋体" w:eastAsia="宋体" w:hint="default"/>
                <w:sz w:val="21"/>
                <w:szCs w:val="21"/>
              </w:rPr>
            </w:pPr>
            <w:r>
              <w:rPr>
                <w:rFonts w:ascii="宋体" w:hAnsi="宋体" w:cs="宋体" w:eastAsia="宋体" w:hint="default"/>
                <w:sz w:val="21"/>
                <w:szCs w:val="21"/>
              </w:rPr>
              <w:t>一至二年</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8,449,418.00</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45.65</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844,941.80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2,054,995.10</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6.52</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205,499.51</w:t>
            </w:r>
          </w:p>
        </w:tc>
      </w:tr>
      <w:tr>
        <w:trPr>
          <w:trHeight w:val="342"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38"/>
              <w:jc w:val="center"/>
              <w:rPr>
                <w:rFonts w:ascii="宋体" w:hAnsi="宋体" w:cs="宋体" w:eastAsia="宋体" w:hint="default"/>
                <w:sz w:val="21"/>
                <w:szCs w:val="21"/>
              </w:rPr>
            </w:pPr>
            <w:r>
              <w:rPr>
                <w:rFonts w:ascii="宋体" w:hAnsi="宋体" w:cs="宋体" w:eastAsia="宋体" w:hint="default"/>
                <w:sz w:val="21"/>
                <w:szCs w:val="21"/>
              </w:rPr>
              <w:t>二至三年</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11,074.00</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0.06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2,214.80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8,476,474.15</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26.88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1,695,294.83</w:t>
            </w:r>
          </w:p>
        </w:tc>
      </w:tr>
      <w:tr>
        <w:trPr>
          <w:trHeight w:val="342"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38"/>
              <w:jc w:val="center"/>
              <w:rPr>
                <w:rFonts w:ascii="宋体" w:hAnsi="宋体" w:cs="宋体" w:eastAsia="宋体" w:hint="default"/>
                <w:sz w:val="21"/>
                <w:szCs w:val="21"/>
              </w:rPr>
            </w:pPr>
            <w:r>
              <w:rPr>
                <w:rFonts w:ascii="宋体" w:hAnsi="宋体" w:cs="宋体" w:eastAsia="宋体" w:hint="default"/>
                <w:sz w:val="21"/>
                <w:szCs w:val="21"/>
              </w:rPr>
              <w:t>三至四年</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6,962,974.15</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37.62</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2,785,189.66</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50.00</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20.00</w:t>
            </w:r>
          </w:p>
        </w:tc>
      </w:tr>
      <w:tr>
        <w:trPr>
          <w:trHeight w:val="342"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38"/>
              <w:jc w:val="center"/>
              <w:rPr>
                <w:rFonts w:ascii="宋体" w:hAnsi="宋体" w:cs="宋体" w:eastAsia="宋体" w:hint="default"/>
                <w:sz w:val="21"/>
                <w:szCs w:val="21"/>
              </w:rPr>
            </w:pPr>
            <w:r>
              <w:rPr>
                <w:rFonts w:ascii="宋体" w:hAnsi="宋体" w:cs="宋体" w:eastAsia="宋体" w:hint="default"/>
                <w:sz w:val="21"/>
                <w:szCs w:val="21"/>
              </w:rPr>
              <w:t>五年以上</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13,399.91</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0.07</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10,719.93</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13,349.91</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0.04</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10,679.93</w:t>
            </w:r>
          </w:p>
        </w:tc>
      </w:tr>
      <w:tr>
        <w:trPr>
          <w:trHeight w:val="342" w:hRule="exact"/>
        </w:trPr>
        <w:tc>
          <w:tcPr>
            <w:tcW w:w="11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18,508,723.46</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3,796,659.07</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31,533,689.85</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2,960,935.30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290"/>
        <w:jc w:val="left"/>
      </w:pPr>
      <w:r>
        <w:rPr/>
        <w:t>(3)</w:t>
      </w:r>
      <w:r>
        <w:rPr>
          <w:spacing w:val="-2"/>
        </w:rPr>
        <w:t> </w:t>
      </w:r>
      <w:r>
        <w:rPr/>
        <w:t>本报告期其他应收账款中持有公司</w:t>
      </w:r>
      <w:r>
        <w:rPr>
          <w:spacing w:val="-54"/>
        </w:rPr>
        <w:t> </w:t>
      </w:r>
      <w:r>
        <w:rPr/>
        <w:t>5%(含</w:t>
      </w:r>
      <w:r>
        <w:rPr>
          <w:spacing w:val="-55"/>
        </w:rPr>
        <w:t> </w:t>
      </w:r>
      <w:r>
        <w:rPr/>
        <w:t>5%)以上表决权股份的股东单位的欠款情况</w:t>
      </w:r>
    </w:p>
    <w:p>
      <w:pPr>
        <w:pStyle w:val="BodyText"/>
        <w:spacing w:line="274" w:lineRule="exact"/>
        <w:ind w:left="0" w:right="41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680"/>
        <w:gridCol w:w="2257"/>
        <w:gridCol w:w="2257"/>
        <w:gridCol w:w="2256"/>
      </w:tblGrid>
      <w:tr>
        <w:trPr>
          <w:trHeight w:val="406" w:hRule="exact"/>
        </w:trPr>
        <w:tc>
          <w:tcPr>
            <w:tcW w:w="268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2680" w:type="dxa"/>
            <w:vMerge/>
            <w:tcBorders>
              <w:left w:val="single" w:sz="6" w:space="0" w:color="101010"/>
              <w:bottom w:val="single" w:sz="6" w:space="0" w:color="101010"/>
              <w:right w:val="single" w:sz="6" w:space="0" w:color="101010"/>
            </w:tcBorders>
          </w:tcPr>
          <w:p>
            <w:pP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欠款金额</w:t>
            </w: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00"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0"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342" w:hRule="exact"/>
        </w:trPr>
        <w:tc>
          <w:tcPr>
            <w:tcW w:w="268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257" w:type="dxa"/>
            <w:tcBorders>
              <w:top w:val="single" w:sz="6" w:space="0" w:color="101010"/>
              <w:left w:val="single" w:sz="6" w:space="0" w:color="101010"/>
              <w:bottom w:val="single" w:sz="6" w:space="0" w:color="101010"/>
              <w:right w:val="single" w:sz="6" w:space="0" w:color="101010"/>
            </w:tcBorders>
          </w:tcPr>
          <w:p>
            <w:pP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356,866.78</w:t>
            </w:r>
          </w:p>
        </w:tc>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17,843.34</w:t>
            </w:r>
          </w:p>
        </w:tc>
      </w:tr>
      <w:tr>
        <w:trPr>
          <w:trHeight w:val="342" w:hRule="exact"/>
        </w:trPr>
        <w:tc>
          <w:tcPr>
            <w:tcW w:w="268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57" w:type="dxa"/>
            <w:tcBorders>
              <w:top w:val="single" w:sz="6" w:space="0" w:color="101010"/>
              <w:left w:val="single" w:sz="6" w:space="0" w:color="101010"/>
              <w:bottom w:val="single" w:sz="6" w:space="0" w:color="101010"/>
              <w:right w:val="single" w:sz="6" w:space="0" w:color="101010"/>
            </w:tcBorders>
          </w:tcPr>
          <w:p>
            <w:pPr/>
          </w:p>
        </w:tc>
        <w:tc>
          <w:tcPr>
            <w:tcW w:w="22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356,866.78</w:t>
            </w:r>
          </w:p>
        </w:tc>
        <w:tc>
          <w:tcPr>
            <w:tcW w:w="22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17,843.34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5"/>
        <w:ind w:right="290"/>
        <w:jc w:val="left"/>
      </w:pPr>
      <w:r>
        <w:rPr/>
        <w:t>其他应收款前五名欠款情况</w:t>
      </w:r>
    </w:p>
    <w:p>
      <w:pPr>
        <w:pStyle w:val="BodyText"/>
        <w:spacing w:line="285" w:lineRule="auto" w:before="51"/>
        <w:ind w:right="609"/>
        <w:jc w:val="left"/>
      </w:pPr>
      <w:r>
        <w:rPr/>
        <w:t>期末其他应收款中欠款金额前</w:t>
      </w:r>
      <w:r>
        <w:rPr>
          <w:spacing w:val="-54"/>
        </w:rPr>
        <w:t> </w:t>
      </w:r>
      <w:r>
        <w:rPr/>
        <w:t>5</w:t>
      </w:r>
      <w:r>
        <w:rPr>
          <w:spacing w:val="-53"/>
        </w:rPr>
        <w:t> </w:t>
      </w:r>
      <w:r>
        <w:rPr/>
        <w:t>名的欠款金额总计为</w:t>
      </w:r>
      <w:r>
        <w:rPr>
          <w:spacing w:val="-54"/>
        </w:rPr>
        <w:t> </w:t>
      </w:r>
      <w:r>
        <w:rPr/>
        <w:t>18,415,049.06</w:t>
      </w:r>
      <w:r>
        <w:rPr>
          <w:spacing w:val="-53"/>
        </w:rPr>
        <w:t> </w:t>
      </w:r>
      <w:r>
        <w:rPr/>
        <w:t>元，占其他应收款账面余额的</w:t>
      </w:r>
      <w:r>
        <w:rPr/>
        <w:t> 99.49%，其对应的账龄如下：</w:t>
      </w:r>
    </w:p>
    <w:tbl>
      <w:tblPr>
        <w:tblW w:w="0" w:type="auto"/>
        <w:jc w:val="left"/>
        <w:tblInd w:w="110" w:type="dxa"/>
        <w:tblLayout w:type="fixed"/>
        <w:tblCellMar>
          <w:top w:w="0" w:type="dxa"/>
          <w:left w:w="0" w:type="dxa"/>
          <w:bottom w:w="0" w:type="dxa"/>
          <w:right w:w="0" w:type="dxa"/>
        </w:tblCellMar>
        <w:tblLook w:val="01E0"/>
      </w:tblPr>
      <w:tblGrid>
        <w:gridCol w:w="1873"/>
        <w:gridCol w:w="2079"/>
      </w:tblGrid>
      <w:tr>
        <w:trPr>
          <w:trHeight w:val="346" w:hRule="exact"/>
        </w:trPr>
        <w:tc>
          <w:tcPr>
            <w:tcW w:w="187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2"/>
              <w:ind w:right="54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9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7"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68" w:lineRule="exact"/>
              <w:ind w:right="59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079" w:type="dxa"/>
            <w:tcBorders>
              <w:top w:val="nil" w:sz="6" w:space="0" w:color="auto"/>
              <w:left w:val="nil" w:sz="6" w:space="0" w:color="auto"/>
              <w:bottom w:val="nil" w:sz="6" w:space="0" w:color="auto"/>
              <w:right w:val="nil" w:sz="6" w:space="0" w:color="auto"/>
            </w:tcBorders>
          </w:tcPr>
          <w:p>
            <w:pPr>
              <w:pStyle w:val="TableParagraph"/>
              <w:spacing w:line="268" w:lineRule="exact"/>
              <w:ind w:left="681" w:right="0"/>
              <w:jc w:val="left"/>
              <w:rPr>
                <w:rFonts w:ascii="宋体" w:hAnsi="宋体" w:cs="宋体" w:eastAsia="宋体" w:hint="default"/>
                <w:sz w:val="21"/>
                <w:szCs w:val="21"/>
              </w:rPr>
            </w:pPr>
            <w:r>
              <w:rPr>
                <w:rFonts w:ascii="宋体"/>
                <w:sz w:val="21"/>
              </w:rPr>
              <w:t>3,012,074.91</w:t>
            </w:r>
          </w:p>
        </w:tc>
      </w:tr>
      <w:tr>
        <w:trPr>
          <w:trHeight w:val="327"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69" w:lineRule="exact"/>
              <w:ind w:right="59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79" w:type="dxa"/>
            <w:tcBorders>
              <w:top w:val="nil" w:sz="6" w:space="0" w:color="auto"/>
              <w:left w:val="nil" w:sz="6" w:space="0" w:color="auto"/>
              <w:bottom w:val="nil" w:sz="6" w:space="0" w:color="auto"/>
              <w:right w:val="nil" w:sz="6" w:space="0" w:color="auto"/>
            </w:tcBorders>
          </w:tcPr>
          <w:p>
            <w:pPr>
              <w:pStyle w:val="TableParagraph"/>
              <w:spacing w:line="269" w:lineRule="exact"/>
              <w:ind w:left="681" w:right="0"/>
              <w:jc w:val="left"/>
              <w:rPr>
                <w:rFonts w:ascii="宋体" w:hAnsi="宋体" w:cs="宋体" w:eastAsia="宋体" w:hint="default"/>
                <w:sz w:val="21"/>
                <w:szCs w:val="21"/>
              </w:rPr>
            </w:pPr>
            <w:r>
              <w:rPr>
                <w:rFonts w:ascii="宋体"/>
                <w:sz w:val="21"/>
              </w:rPr>
              <w:t>8,440,000.00</w:t>
            </w:r>
          </w:p>
        </w:tc>
      </w:tr>
      <w:tr>
        <w:trPr>
          <w:trHeight w:val="326"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68" w:lineRule="exact"/>
              <w:ind w:right="591"/>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79" w:type="dxa"/>
            <w:tcBorders>
              <w:top w:val="nil" w:sz="6" w:space="0" w:color="auto"/>
              <w:left w:val="nil" w:sz="6" w:space="0" w:color="auto"/>
              <w:bottom w:val="nil" w:sz="6" w:space="0" w:color="auto"/>
              <w:right w:val="nil" w:sz="6" w:space="0" w:color="auto"/>
            </w:tcBorders>
          </w:tcPr>
          <w:p>
            <w:pPr>
              <w:pStyle w:val="TableParagraph"/>
              <w:spacing w:line="268" w:lineRule="exact"/>
              <w:ind w:left="681" w:right="0"/>
              <w:jc w:val="left"/>
              <w:rPr>
                <w:rFonts w:ascii="宋体" w:hAnsi="宋体" w:cs="宋体" w:eastAsia="宋体" w:hint="default"/>
                <w:sz w:val="21"/>
                <w:szCs w:val="21"/>
              </w:rPr>
            </w:pPr>
            <w:r>
              <w:rPr>
                <w:rFonts w:ascii="宋体"/>
                <w:sz w:val="21"/>
              </w:rPr>
              <w:t>6,962,974.15</w:t>
            </w:r>
          </w:p>
        </w:tc>
      </w:tr>
      <w:tr>
        <w:trPr>
          <w:trHeight w:val="462" w:hRule="exact"/>
        </w:trPr>
        <w:tc>
          <w:tcPr>
            <w:tcW w:w="187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68" w:lineRule="exact"/>
              <w:ind w:right="54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079" w:type="dxa"/>
            <w:tcBorders>
              <w:top w:val="nil" w:sz="6" w:space="0" w:color="auto"/>
              <w:left w:val="nil" w:sz="6" w:space="0" w:color="auto"/>
              <w:bottom w:val="nil" w:sz="6" w:space="0" w:color="auto"/>
              <w:right w:val="nil" w:sz="6" w:space="0" w:color="auto"/>
            </w:tcBorders>
          </w:tcPr>
          <w:p>
            <w:pPr>
              <w:pStyle w:val="TableParagraph"/>
              <w:spacing w:line="268" w:lineRule="exact"/>
              <w:ind w:left="681" w:right="0"/>
              <w:jc w:val="left"/>
              <w:rPr>
                <w:rFonts w:ascii="宋体" w:hAnsi="宋体" w:cs="宋体" w:eastAsia="宋体" w:hint="default"/>
                <w:sz w:val="21"/>
                <w:szCs w:val="21"/>
              </w:rPr>
            </w:pPr>
            <w:r>
              <w:rPr>
                <w:rFonts w:ascii="宋体"/>
                <w:sz w:val="21"/>
              </w:rPr>
              <w:t>18,415,049.06</w:t>
            </w:r>
          </w:p>
        </w:tc>
      </w:tr>
      <w:tr>
        <w:trPr>
          <w:trHeight w:val="504"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44"/>
              <w:jc w:val="center"/>
              <w:rPr>
                <w:rFonts w:ascii="宋体" w:hAnsi="宋体" w:cs="宋体" w:eastAsia="宋体" w:hint="default"/>
                <w:sz w:val="21"/>
                <w:szCs w:val="21"/>
              </w:rPr>
            </w:pPr>
            <w:r>
              <w:rPr>
                <w:rFonts w:ascii="宋体" w:hAnsi="宋体" w:cs="宋体" w:eastAsia="宋体" w:hint="default"/>
                <w:sz w:val="21"/>
                <w:szCs w:val="21"/>
              </w:rPr>
              <w:t>3、预付账款</w:t>
            </w:r>
          </w:p>
        </w:tc>
        <w:tc>
          <w:tcPr>
            <w:tcW w:w="2079"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240" w:lineRule="auto" w:before="35"/>
        <w:ind w:right="290"/>
        <w:jc w:val="left"/>
      </w:pPr>
      <w:r>
        <w:rPr/>
        <w:t>(1)</w:t>
      </w:r>
      <w:r>
        <w:rPr>
          <w:spacing w:val="-1"/>
        </w:rPr>
        <w:t> </w:t>
      </w:r>
      <w:r>
        <w:rPr/>
        <w:t>本报告期预付账款中无持有公司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2240" w:h="15840"/>
          <w:pgMar w:header="747" w:footer="727" w:top="980" w:bottom="920" w:left="1380" w:right="1060"/>
        </w:sectPr>
      </w:pPr>
    </w:p>
    <w:p>
      <w:pPr>
        <w:pStyle w:val="BodyText"/>
        <w:spacing w:line="272" w:lineRule="exact" w:before="63"/>
        <w:ind w:right="-1"/>
        <w:jc w:val="left"/>
      </w:pPr>
      <w:r>
        <w:rPr/>
        <w:t>4、长期股权投资 </w:t>
      </w:r>
      <w:r>
        <w:rPr>
          <w:spacing w:val="-1"/>
        </w:rPr>
        <w:t>(1)在被投资单位持股比例与表决权的说明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060"/>
          <w:cols w:num="2" w:equalWidth="0">
            <w:col w:w="4030" w:space="3216"/>
            <w:col w:w="2554"/>
          </w:cols>
        </w:sectPr>
      </w:pPr>
    </w:p>
    <w:p>
      <w:pPr>
        <w:spacing w:line="240" w:lineRule="auto" w:before="9"/>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668"/>
        <w:gridCol w:w="1729"/>
        <w:gridCol w:w="1861"/>
        <w:gridCol w:w="3192"/>
      </w:tblGrid>
      <w:tr>
        <w:trPr>
          <w:trHeight w:val="559"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0"/>
              <w:ind w:left="80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在被投资单位持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在被投资单位表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决权比例</w:t>
            </w:r>
          </w:p>
        </w:tc>
        <w:tc>
          <w:tcPr>
            <w:tcW w:w="3192"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在被投资单位持股比例与表决权</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比例不一致的说明</w:t>
            </w:r>
          </w:p>
        </w:tc>
      </w:tr>
      <w:tr>
        <w:trPr>
          <w:trHeight w:val="559"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诸暨市诸东公路投资经营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53.33</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53.33</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343"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46.00</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46.00</w:t>
            </w:r>
          </w:p>
        </w:tc>
        <w:tc>
          <w:tcPr>
            <w:tcW w:w="3192"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2240" w:h="15840"/>
          <w:pgMar w:top="1500" w:bottom="280" w:left="13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668"/>
        <w:gridCol w:w="1729"/>
        <w:gridCol w:w="1861"/>
        <w:gridCol w:w="3192"/>
      </w:tblGrid>
      <w:tr>
        <w:trPr>
          <w:trHeight w:val="559"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浙江富润海茂纺织布艺有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40.00</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40.00</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51.00</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51.00</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34.00</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34.00</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浙江诸暨富润宏丰纺织有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47.40</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47.40</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浙江诸暨富润丝绸织造有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60.00</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60.00</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诸暨富润置业有限公司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30.00</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30.00</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诸暨市南门市场有限公司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40.00</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40.00</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浙江省诸暨市人民药店医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药连锁有限公司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12.38</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12.38</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浙江诸暨热电发展有限公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13.51</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13.51</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铜陵上峰水泥股份有限公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14.50</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14.50</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浙江宏磊铜业股份有限公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2.02</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2.02</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6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1729" w:type="dxa"/>
            <w:tcBorders>
              <w:top w:val="single" w:sz="6" w:space="0" w:color="101010"/>
              <w:left w:val="single" w:sz="6" w:space="0" w:color="101010"/>
              <w:bottom w:val="single" w:sz="6" w:space="0" w:color="101010"/>
              <w:right w:val="single" w:sz="6" w:space="0" w:color="101010"/>
            </w:tcBorders>
          </w:tcPr>
          <w:p>
            <w:pPr/>
          </w:p>
        </w:tc>
        <w:tc>
          <w:tcPr>
            <w:tcW w:w="1861" w:type="dxa"/>
            <w:tcBorders>
              <w:top w:val="single" w:sz="6" w:space="0" w:color="101010"/>
              <w:left w:val="single" w:sz="6" w:space="0" w:color="101010"/>
              <w:bottom w:val="single" w:sz="6" w:space="0" w:color="101010"/>
              <w:right w:val="single" w:sz="6" w:space="0" w:color="101010"/>
            </w:tcBorders>
          </w:tcPr>
          <w:p>
            <w:pPr/>
          </w:p>
        </w:tc>
        <w:tc>
          <w:tcPr>
            <w:tcW w:w="3192"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10"/>
        <w:jc w:val="left"/>
      </w:pPr>
      <w:r>
        <w:rPr/>
        <w:t>(2)按成本法核算</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359"/>
        <w:gridCol w:w="1582"/>
        <w:gridCol w:w="1580"/>
        <w:gridCol w:w="1582"/>
        <w:gridCol w:w="1580"/>
        <w:gridCol w:w="767"/>
      </w:tblGrid>
      <w:tr>
        <w:trPr>
          <w:trHeight w:val="560"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51"/>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559"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诸暨市诸东公路投资经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营有限公司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48,000,000.00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48,000,000.00</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48,000,000.00</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1"/>
              <w:jc w:val="center"/>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45,690,283.42</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45,690,283.42</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45,690,283.42</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浙江富润海茂纺织布艺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9,931,944.97</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9,931,944.97</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9,931,944.97</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1"/>
              <w:jc w:val="center"/>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33,528,938.23</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33,528,938.23</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33,528,938.23</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1"/>
              <w:jc w:val="center"/>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2,814,010.00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2,814,010.00</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2,814,010.00</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11,850,000.00</w:t>
            </w:r>
          </w:p>
        </w:tc>
        <w:tc>
          <w:tcPr>
            <w:tcW w:w="158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11,850,000.00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11,850,000.00</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浙江诸暨富润丝绸织造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8,432,748.00</w:t>
            </w:r>
          </w:p>
        </w:tc>
        <w:tc>
          <w:tcPr>
            <w:tcW w:w="158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8,432,748.00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8,432,748.00</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浙江省诸暨市人民药店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医药连锁有限公司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260,000.00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260,000.00</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260,000.00</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浙江诸暨热电发展有限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10,000,000.00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10,000,000.00</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10,000,000.00</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铜陵上峰水泥股份有限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37,552,100.00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37,552,100.00</w:t>
            </w:r>
          </w:p>
        </w:tc>
        <w:tc>
          <w:tcPr>
            <w:tcW w:w="15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37,552,100.00</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浙江宏磊铜业股份有限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10,779,165.00</w:t>
            </w:r>
          </w:p>
        </w:tc>
        <w:tc>
          <w:tcPr>
            <w:tcW w:w="158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10,779,165.00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10,779,165.00</w:t>
            </w:r>
          </w:p>
        </w:tc>
        <w:tc>
          <w:tcPr>
            <w:tcW w:w="767"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5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3,600,000.00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3,600,000.00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-3,600,000.00</w:t>
            </w:r>
          </w:p>
        </w:tc>
        <w:tc>
          <w:tcPr>
            <w:tcW w:w="1580" w:type="dxa"/>
            <w:tcBorders>
              <w:top w:val="single" w:sz="6" w:space="0" w:color="101010"/>
              <w:left w:val="single" w:sz="6" w:space="0" w:color="101010"/>
              <w:bottom w:val="single" w:sz="6" w:space="0" w:color="101010"/>
              <w:right w:val="single" w:sz="6" w:space="0" w:color="101010"/>
            </w:tcBorders>
          </w:tcPr>
          <w:p>
            <w:pPr/>
          </w:p>
        </w:tc>
        <w:tc>
          <w:tcPr>
            <w:tcW w:w="767"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210"/>
        <w:jc w:val="left"/>
      </w:pPr>
      <w:r>
        <w:rPr/>
        <w:t>(3)按权益法核算</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648"/>
        <w:gridCol w:w="1580"/>
        <w:gridCol w:w="1582"/>
        <w:gridCol w:w="1476"/>
        <w:gridCol w:w="1580"/>
        <w:gridCol w:w="792"/>
        <w:gridCol w:w="792"/>
      </w:tblGrid>
      <w:tr>
        <w:trPr>
          <w:trHeight w:val="560" w:hRule="exact"/>
        </w:trPr>
        <w:tc>
          <w:tcPr>
            <w:tcW w:w="1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9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50"/>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7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红利</w:t>
            </w:r>
          </w:p>
        </w:tc>
      </w:tr>
      <w:tr>
        <w:trPr>
          <w:trHeight w:val="559" w:hRule="exact"/>
        </w:trPr>
        <w:tc>
          <w:tcPr>
            <w:tcW w:w="164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诸暨富润置业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24,000,000.00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18,565,141.41</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5,855,689.70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24,420,831.11</w:t>
            </w:r>
          </w:p>
        </w:tc>
        <w:tc>
          <w:tcPr>
            <w:tcW w:w="792" w:type="dxa"/>
            <w:tcBorders>
              <w:top w:val="single" w:sz="6" w:space="0" w:color="101010"/>
              <w:left w:val="single" w:sz="6" w:space="0" w:color="101010"/>
              <w:bottom w:val="single" w:sz="6" w:space="0" w:color="101010"/>
              <w:right w:val="single" w:sz="6" w:space="0" w:color="101010"/>
            </w:tcBorders>
          </w:tcPr>
          <w:p>
            <w:pPr/>
          </w:p>
        </w:tc>
        <w:tc>
          <w:tcPr>
            <w:tcW w:w="792"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64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诸暨市南门市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场有限公司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10,554,822.11</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10,554,822.11</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675,006.31</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11,229,828.42</w:t>
            </w:r>
          </w:p>
        </w:tc>
        <w:tc>
          <w:tcPr>
            <w:tcW w:w="792" w:type="dxa"/>
            <w:tcBorders>
              <w:top w:val="single" w:sz="6" w:space="0" w:color="101010"/>
              <w:left w:val="single" w:sz="6" w:space="0" w:color="101010"/>
              <w:bottom w:val="single" w:sz="6" w:space="0" w:color="101010"/>
              <w:right w:val="single" w:sz="6" w:space="0" w:color="101010"/>
            </w:tcBorders>
          </w:tcPr>
          <w:p>
            <w:pPr/>
          </w:p>
        </w:tc>
        <w:tc>
          <w:tcPr>
            <w:tcW w:w="792"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40" w:lineRule="exact"/>
        <w:ind w:left="565" w:right="210"/>
        <w:jc w:val="left"/>
      </w:pPr>
      <w:r>
        <w:rPr/>
        <w:t>期末，未发现长期股权投资存在明显减值迹象，故未计提减值准备。</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747" w:footer="727" w:top="980" w:bottom="920" w:left="1380" w:right="1140"/>
        </w:sectPr>
      </w:pPr>
    </w:p>
    <w:p>
      <w:pPr>
        <w:pStyle w:val="BodyText"/>
        <w:spacing w:line="274" w:lineRule="exact" w:before="35"/>
        <w:ind w:right="-18"/>
        <w:jc w:val="left"/>
      </w:pPr>
      <w:r>
        <w:rPr/>
        <w:t>5、固定资产</w:t>
      </w:r>
    </w:p>
    <w:p>
      <w:pPr>
        <w:pStyle w:val="BodyText"/>
        <w:spacing w:line="274" w:lineRule="exact"/>
        <w:ind w:right="-18"/>
        <w:jc w:val="left"/>
      </w:pPr>
      <w:r>
        <w:rPr/>
        <w:t>(1)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40"/>
          <w:cols w:num="2" w:equalWidth="0">
            <w:col w:w="1825" w:space="5420"/>
            <w:col w:w="2475"/>
          </w:cols>
        </w:sectPr>
      </w:pP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339"/>
        <w:gridCol w:w="1793"/>
        <w:gridCol w:w="1763"/>
        <w:gridCol w:w="1763"/>
        <w:gridCol w:w="1793"/>
      </w:tblGrid>
      <w:tr>
        <w:trPr>
          <w:trHeight w:val="436"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7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49"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49"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7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58,926,263.37</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76,000.00</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867,858.00</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58,134,405.37</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50,472,483.44</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867,858.00</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49,604,625.44</w:t>
            </w:r>
          </w:p>
        </w:tc>
      </w:tr>
      <w:tr>
        <w:trPr>
          <w:trHeight w:val="288"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5,582,530.25</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5,582,530.25</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2,871,249.68</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76,000.00</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2,947,249.68</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27,754,221.39</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2,147,765.21</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421,687.55</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29,480,299.05</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21,460,733.97</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1,438,721.16</w:t>
            </w:r>
            <w:r>
              <w:rPr>
                <w:rFonts w:ascii="宋体"/>
                <w:sz w:val="21"/>
              </w:rPr>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421,687.55</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22,477,767.58</w:t>
            </w:r>
          </w:p>
        </w:tc>
      </w:tr>
      <w:tr>
        <w:trPr>
          <w:trHeight w:val="287"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4,701,074.74</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506,148.46</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5,207,223.20</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1,592,412.68</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202,895.59</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1,795,308.27</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三、固定资产净值合计</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31,172,041.98</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497,687.55</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3,015,623.21</w:t>
            </w:r>
            <w:r>
              <w:rPr>
                <w:rFonts w:ascii="宋体"/>
                <w:sz w:val="21"/>
              </w:rPr>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28,654,106.32</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29,011,749.47</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421,687.55</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2,306,579.16</w:t>
            </w:r>
            <w:r>
              <w:rPr>
                <w:rFonts w:ascii="宋体"/>
                <w:sz w:val="21"/>
              </w:rPr>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27,126,857.86</w:t>
            </w:r>
          </w:p>
        </w:tc>
      </w:tr>
      <w:tr>
        <w:trPr>
          <w:trHeight w:val="287"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881,455.51</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506,148.46</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375,307.05</w:t>
            </w:r>
          </w:p>
        </w:tc>
      </w:tr>
      <w:tr>
        <w:trPr>
          <w:trHeight w:val="341"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1,278,837.00</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76,000.00</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202,895.59</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1,151,941.41</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141,029.03</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141,029.03</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87,233.58</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87,233.58</w:t>
            </w:r>
          </w:p>
        </w:tc>
      </w:tr>
      <w:tr>
        <w:trPr>
          <w:trHeight w:val="288"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50,259.27</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50,259.27</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3,536.18</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3,536.18</w:t>
            </w: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五、固定资产净额合计</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31,031,012.95</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497,687.55</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3,015,623.21</w:t>
            </w:r>
            <w:r>
              <w:rPr>
                <w:rFonts w:ascii="宋体"/>
                <w:sz w:val="21"/>
              </w:rPr>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28,513,077.29</w:t>
            </w:r>
          </w:p>
        </w:tc>
      </w:tr>
      <w:tr>
        <w:trPr>
          <w:trHeight w:val="341"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28,924,515.89</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421,687.55</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1,423,261.26</w:t>
            </w:r>
            <w:r>
              <w:rPr>
                <w:rFonts w:ascii="宋体"/>
                <w:sz w:val="21"/>
              </w:rPr>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27,039,624.28</w:t>
            </w:r>
          </w:p>
        </w:tc>
      </w:tr>
      <w:tr>
        <w:trPr>
          <w:trHeight w:val="288"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2240" w:h="15840"/>
          <w:pgMar w:top="1500" w:bottom="28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339"/>
        <w:gridCol w:w="1793"/>
        <w:gridCol w:w="1763"/>
        <w:gridCol w:w="1763"/>
        <w:gridCol w:w="1793"/>
      </w:tblGrid>
      <w:tr>
        <w:trPr>
          <w:trHeight w:val="287"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9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831,196.24</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506,148.46</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325,047.78</w:t>
            </w:r>
          </w:p>
        </w:tc>
      </w:tr>
      <w:tr>
        <w:trPr>
          <w:trHeight w:val="343" w:hRule="exact"/>
        </w:trPr>
        <w:tc>
          <w:tcPr>
            <w:tcW w:w="233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1,275,300.82</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16" w:right="0"/>
              <w:jc w:val="left"/>
              <w:rPr>
                <w:rFonts w:ascii="宋体" w:hAnsi="宋体" w:cs="宋体" w:eastAsia="宋体" w:hint="default"/>
                <w:sz w:val="21"/>
                <w:szCs w:val="21"/>
              </w:rPr>
            </w:pPr>
            <w:r>
              <w:rPr>
                <w:rFonts w:ascii="宋体"/>
                <w:sz w:val="21"/>
              </w:rPr>
              <w:t>76,000</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202,895.59</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1,148,405.23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210"/>
        <w:jc w:val="left"/>
      </w:pPr>
      <w:r>
        <w:rPr/>
        <w:t>6、资产减值准备明细</w:t>
      </w:r>
    </w:p>
    <w:p>
      <w:pPr>
        <w:pStyle w:val="BodyText"/>
        <w:spacing w:line="274" w:lineRule="exact"/>
        <w:ind w:left="0" w:right="331"/>
        <w:jc w:val="right"/>
      </w:pPr>
      <w:r>
        <w:rPr/>
        <w:t>单位:元</w:t>
      </w:r>
      <w:r>
        <w:rPr>
          <w:spacing w:val="-3"/>
        </w:rPr>
        <w:t> </w:t>
      </w:r>
      <w:r>
        <w:rPr/>
        <w:t>币种:人民币</w:t>
      </w:r>
    </w:p>
    <w:p>
      <w:pPr>
        <w:spacing w:line="240" w:lineRule="auto" w:before="8"/>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501"/>
        <w:gridCol w:w="1374"/>
        <w:gridCol w:w="1374"/>
        <w:gridCol w:w="1264"/>
        <w:gridCol w:w="1151"/>
        <w:gridCol w:w="1262"/>
        <w:gridCol w:w="1374"/>
      </w:tblGrid>
      <w:tr>
        <w:trPr>
          <w:trHeight w:val="434" w:hRule="exact"/>
        </w:trPr>
        <w:tc>
          <w:tcPr>
            <w:tcW w:w="1501"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374" w:type="dxa"/>
            <w:vMerge w:val="restart"/>
            <w:tcBorders>
              <w:top w:val="single" w:sz="6" w:space="0" w:color="101010"/>
              <w:left w:val="single" w:sz="6" w:space="0" w:color="101010"/>
              <w:right w:val="single" w:sz="6" w:space="0" w:color="101010"/>
            </w:tcBorders>
          </w:tcPr>
          <w:p>
            <w:pPr>
              <w:pStyle w:val="TableParagraph"/>
              <w:spacing w:line="272" w:lineRule="exact" w:before="141"/>
              <w:ind w:left="574" w:right="152"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1374"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367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本期减少额</w:t>
            </w:r>
          </w:p>
        </w:tc>
        <w:tc>
          <w:tcPr>
            <w:tcW w:w="1374" w:type="dxa"/>
            <w:vMerge w:val="restart"/>
            <w:tcBorders>
              <w:top w:val="single" w:sz="6" w:space="0" w:color="101010"/>
              <w:left w:val="single" w:sz="6" w:space="0" w:color="101010"/>
              <w:right w:val="single" w:sz="6" w:space="0" w:color="101010"/>
            </w:tcBorders>
          </w:tcPr>
          <w:p>
            <w:pPr>
              <w:pStyle w:val="TableParagraph"/>
              <w:spacing w:line="272" w:lineRule="exact" w:before="141"/>
              <w:ind w:left="574" w:right="152" w:hanging="420"/>
              <w:jc w:val="left"/>
              <w:rPr>
                <w:rFonts w:ascii="宋体" w:hAnsi="宋体" w:cs="宋体" w:eastAsia="宋体" w:hint="default"/>
                <w:sz w:val="21"/>
                <w:szCs w:val="21"/>
              </w:rPr>
            </w:pPr>
            <w:r>
              <w:rPr>
                <w:rFonts w:ascii="宋体" w:hAnsi="宋体" w:cs="宋体" w:eastAsia="宋体" w:hint="default"/>
                <w:sz w:val="21"/>
                <w:szCs w:val="21"/>
              </w:rPr>
              <w:t>期末账面余 额</w:t>
            </w:r>
          </w:p>
        </w:tc>
      </w:tr>
      <w:tr>
        <w:trPr>
          <w:trHeight w:val="436" w:hRule="exact"/>
        </w:trPr>
        <w:tc>
          <w:tcPr>
            <w:tcW w:w="1501" w:type="dxa"/>
            <w:vMerge/>
            <w:tcBorders>
              <w:left w:val="single" w:sz="6" w:space="0" w:color="101010"/>
              <w:bottom w:val="single" w:sz="6" w:space="0" w:color="101010"/>
              <w:right w:val="single" w:sz="6" w:space="0" w:color="101010"/>
            </w:tcBorders>
          </w:tcPr>
          <w:p>
            <w:pPr/>
          </w:p>
        </w:tc>
        <w:tc>
          <w:tcPr>
            <w:tcW w:w="1374" w:type="dxa"/>
            <w:vMerge/>
            <w:tcBorders>
              <w:left w:val="single" w:sz="6" w:space="0" w:color="101010"/>
              <w:bottom w:val="single" w:sz="6" w:space="0" w:color="101010"/>
              <w:right w:val="single" w:sz="6" w:space="0" w:color="101010"/>
            </w:tcBorders>
          </w:tcPr>
          <w:p>
            <w:pPr/>
          </w:p>
        </w:tc>
        <w:tc>
          <w:tcPr>
            <w:tcW w:w="1374" w:type="dxa"/>
            <w:vMerge/>
            <w:tcBorders>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14"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57"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4" w:type="dxa"/>
            <w:vMerge/>
            <w:tcBorders>
              <w:left w:val="single" w:sz="6" w:space="0" w:color="101010"/>
              <w:bottom w:val="single" w:sz="6" w:space="0" w:color="101010"/>
              <w:right w:val="single" w:sz="6" w:space="0" w:color="101010"/>
            </w:tcBorders>
          </w:tcPr>
          <w:p>
            <w:pPr/>
          </w:p>
        </w:tc>
      </w:tr>
      <w:tr>
        <w:trPr>
          <w:trHeight w:val="295"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5,089,735.70</w:t>
            </w: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586,491.73</w:t>
            </w:r>
          </w:p>
        </w:tc>
        <w:tc>
          <w:tcPr>
            <w:tcW w:w="1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315" w:right="0"/>
              <w:jc w:val="left"/>
              <w:rPr>
                <w:rFonts w:ascii="宋体" w:hAnsi="宋体" w:cs="宋体" w:eastAsia="宋体" w:hint="default"/>
                <w:sz w:val="18"/>
                <w:szCs w:val="18"/>
              </w:rPr>
            </w:pPr>
            <w:r>
              <w:rPr>
                <w:rFonts w:ascii="宋体"/>
                <w:sz w:val="18"/>
              </w:rPr>
              <w:t>7,153.54</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7"/>
              <w:jc w:val="right"/>
              <w:rPr>
                <w:rFonts w:ascii="宋体" w:hAnsi="宋体" w:cs="宋体" w:eastAsia="宋体" w:hint="default"/>
                <w:sz w:val="18"/>
                <w:szCs w:val="18"/>
              </w:rPr>
            </w:pPr>
            <w:r>
              <w:rPr>
                <w:rFonts w:ascii="宋体"/>
                <w:sz w:val="18"/>
              </w:rPr>
              <w:t>593,645.27</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4,496,090.43</w:t>
            </w:r>
          </w:p>
        </w:tc>
      </w:tr>
      <w:tr>
        <w:trPr>
          <w:trHeight w:val="481"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二、存货跌价准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504,082.82</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3,313,319.91</w:t>
            </w: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3,817,402.73</w:t>
            </w:r>
          </w:p>
        </w:tc>
      </w:tr>
      <w:tr>
        <w:trPr>
          <w:trHeight w:val="482"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三、可供出售金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融资产减值准备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四、持有至到期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投资减值准备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五、长期股权投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资减值准备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六、投资性房地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产减值准备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七、固定资产减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141,029.03</w:t>
            </w: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141,029.03</w:t>
            </w:r>
          </w:p>
        </w:tc>
      </w:tr>
      <w:tr>
        <w:trPr>
          <w:trHeight w:val="482"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八、工程物资减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九、在建工程减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十、生产性生物</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其中：成熟生产</w:t>
            </w:r>
          </w:p>
          <w:p>
            <w:pPr>
              <w:pStyle w:val="TableParagraph"/>
              <w:spacing w:line="240" w:lineRule="auto"/>
              <w:ind w:left="100" w:right="125"/>
              <w:jc w:val="left"/>
              <w:rPr>
                <w:rFonts w:ascii="宋体" w:hAnsi="宋体" w:cs="宋体" w:eastAsia="宋体" w:hint="default"/>
                <w:sz w:val="18"/>
                <w:szCs w:val="18"/>
              </w:rPr>
            </w:pPr>
            <w:r>
              <w:rPr>
                <w:rFonts w:ascii="宋体" w:hAnsi="宋体" w:cs="宋体" w:eastAsia="宋体" w:hint="default"/>
                <w:sz w:val="18"/>
                <w:szCs w:val="18"/>
              </w:rPr>
              <w:t>性生物资产减值 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十一、油气资产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十二、无形资产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十三、商誉减值</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374"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c>
          <w:tcPr>
            <w:tcW w:w="1264" w:type="dxa"/>
            <w:tcBorders>
              <w:top w:val="single" w:sz="6" w:space="0" w:color="101010"/>
              <w:left w:val="single" w:sz="6" w:space="0" w:color="101010"/>
              <w:bottom w:val="single" w:sz="6" w:space="0" w:color="101010"/>
              <w:right w:val="single" w:sz="6" w:space="0" w:color="101010"/>
            </w:tcBorders>
          </w:tcPr>
          <w:p>
            <w:pPr/>
          </w:p>
        </w:tc>
        <w:tc>
          <w:tcPr>
            <w:tcW w:w="1151"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5,734,847.55</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3,313,319.91</w:t>
            </w:r>
          </w:p>
        </w:tc>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586,491.73</w:t>
            </w:r>
          </w:p>
        </w:tc>
        <w:tc>
          <w:tcPr>
            <w:tcW w:w="1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15" w:right="0"/>
              <w:jc w:val="left"/>
              <w:rPr>
                <w:rFonts w:ascii="宋体" w:hAnsi="宋体" w:cs="宋体" w:eastAsia="宋体" w:hint="default"/>
                <w:sz w:val="18"/>
                <w:szCs w:val="18"/>
              </w:rPr>
            </w:pPr>
            <w:r>
              <w:rPr>
                <w:rFonts w:ascii="宋体"/>
                <w:sz w:val="18"/>
              </w:rPr>
              <w:t>7,153.54</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593,645.27</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8,454,522.19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35"/>
        <w:ind w:right="210"/>
        <w:jc w:val="left"/>
      </w:pPr>
      <w:r>
        <w:rPr/>
        <w:t>7、应付账款：</w:t>
      </w:r>
    </w:p>
    <w:p>
      <w:pPr>
        <w:spacing w:line="240" w:lineRule="auto" w:before="8"/>
        <w:rPr>
          <w:rFonts w:ascii="宋体" w:hAnsi="宋体" w:cs="宋体" w:eastAsia="宋体" w:hint="default"/>
          <w:sz w:val="20"/>
          <w:szCs w:val="20"/>
        </w:rPr>
      </w:pPr>
    </w:p>
    <w:p>
      <w:pPr>
        <w:pStyle w:val="BodyText"/>
        <w:spacing w:line="477" w:lineRule="auto"/>
        <w:ind w:right="635"/>
        <w:jc w:val="left"/>
      </w:pPr>
      <w:r>
        <w:rPr/>
        <w:t>(1)</w:t>
      </w:r>
      <w:r>
        <w:rPr>
          <w:spacing w:val="-2"/>
        </w:rPr>
        <w:t> </w:t>
      </w:r>
      <w:r>
        <w:rPr/>
        <w:t>本报告期应付账款中无应付持有公司</w:t>
      </w:r>
      <w:r>
        <w:rPr>
          <w:spacing w:val="-54"/>
        </w:rPr>
        <w:t> </w:t>
      </w:r>
      <w:r>
        <w:rPr/>
        <w:t>5%(含</w:t>
      </w:r>
      <w:r>
        <w:rPr>
          <w:spacing w:val="-54"/>
        </w:rPr>
        <w:t> </w:t>
      </w:r>
      <w:r>
        <w:rPr/>
        <w:t>5%)以上表决权股份的股东单位或关联方的款项。</w:t>
      </w:r>
      <w:r>
        <w:rPr/>
        <w:t> 8、预收账款：</w:t>
      </w:r>
    </w:p>
    <w:p>
      <w:pPr>
        <w:pStyle w:val="BodyText"/>
        <w:spacing w:line="240" w:lineRule="auto" w:before="115"/>
        <w:ind w:right="210"/>
        <w:jc w:val="left"/>
      </w:pPr>
      <w:r>
        <w:rPr/>
        <w:t>(1)</w:t>
      </w:r>
      <w:r>
        <w:rPr>
          <w:spacing w:val="-2"/>
        </w:rPr>
        <w:t> </w:t>
      </w:r>
      <w:r>
        <w:rPr/>
        <w:t>本报告期预收账款中无预收持有公司</w:t>
      </w:r>
      <w:r>
        <w:rPr>
          <w:spacing w:val="-54"/>
        </w:rPr>
        <w:t> </w:t>
      </w:r>
      <w:r>
        <w:rPr/>
        <w:t>5%(含</w:t>
      </w:r>
      <w:r>
        <w:rPr>
          <w:spacing w:val="-54"/>
        </w:rPr>
        <w:t> </w:t>
      </w:r>
      <w:r>
        <w:rPr/>
        <w:t>5%)以上表决权股份的股东单位或关联方的款项。</w:t>
      </w:r>
    </w:p>
    <w:p>
      <w:pPr>
        <w:spacing w:after="0" w:line="240" w:lineRule="auto"/>
        <w:jc w:val="left"/>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right="0"/>
        <w:jc w:val="left"/>
      </w:pPr>
      <w:r>
        <w:rPr/>
        <w:t>9、其他应付款：</w:t>
      </w:r>
    </w:p>
    <w:p>
      <w:pPr>
        <w:spacing w:line="240" w:lineRule="auto" w:before="8"/>
        <w:rPr>
          <w:rFonts w:ascii="宋体" w:hAnsi="宋体" w:cs="宋体" w:eastAsia="宋体" w:hint="default"/>
          <w:sz w:val="20"/>
          <w:szCs w:val="20"/>
        </w:rPr>
      </w:pPr>
    </w:p>
    <w:p>
      <w:pPr>
        <w:pStyle w:val="BodyText"/>
        <w:spacing w:line="240" w:lineRule="auto"/>
        <w:ind w:right="0"/>
        <w:jc w:val="left"/>
      </w:pPr>
      <w:r>
        <w:rPr/>
        <w:t>(1)</w:t>
      </w:r>
      <w:r>
        <w:rPr>
          <w:spacing w:val="-2"/>
        </w:rPr>
        <w:t> </w:t>
      </w:r>
      <w:r>
        <w:rPr/>
        <w:t>本报告期其他应付款中无应付持有公司</w:t>
      </w:r>
      <w:r>
        <w:rPr>
          <w:spacing w:val="-54"/>
        </w:rPr>
        <w:t> </w:t>
      </w:r>
      <w:r>
        <w:rPr/>
        <w:t>5%(含</w:t>
      </w:r>
      <w:r>
        <w:rPr>
          <w:spacing w:val="-54"/>
        </w:rPr>
        <w:t> </w:t>
      </w:r>
      <w:r>
        <w:rPr/>
        <w:t>5%)以上表决权股份的股东单位或关联方的款项。</w:t>
      </w:r>
    </w:p>
    <w:p>
      <w:pPr>
        <w:spacing w:line="240" w:lineRule="auto" w:before="0"/>
        <w:rPr>
          <w:rFonts w:ascii="宋体" w:hAnsi="宋体" w:cs="宋体" w:eastAsia="宋体" w:hint="default"/>
          <w:sz w:val="18"/>
          <w:szCs w:val="18"/>
        </w:rPr>
      </w:pPr>
    </w:p>
    <w:p>
      <w:pPr>
        <w:pStyle w:val="BodyText"/>
        <w:spacing w:line="240" w:lineRule="auto" w:before="35"/>
        <w:ind w:right="0"/>
        <w:jc w:val="left"/>
      </w:pPr>
      <w:r>
        <w:rPr/>
        <w:t>10、资本公积：</w:t>
      </w:r>
    </w:p>
    <w:p>
      <w:pPr>
        <w:pStyle w:val="BodyText"/>
        <w:spacing w:line="240" w:lineRule="auto" w:before="51"/>
        <w:ind w:left="0" w:right="171"/>
        <w:jc w:val="right"/>
      </w:pPr>
      <w:r>
        <w:rPr>
          <w:spacing w:val="-1"/>
        </w:rPr>
        <w:t>单位:元币种:人民币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090"/>
        <w:gridCol w:w="1858"/>
        <w:gridCol w:w="1747"/>
        <w:gridCol w:w="1747"/>
        <w:gridCol w:w="1858"/>
      </w:tblGrid>
      <w:tr>
        <w:trPr>
          <w:trHeight w:val="406" w:hRule="exact"/>
        </w:trPr>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30" w:right="0"/>
              <w:jc w:val="left"/>
              <w:rPr>
                <w:rFonts w:ascii="宋体" w:hAnsi="宋体" w:cs="宋体" w:eastAsia="宋体" w:hint="default"/>
                <w:sz w:val="21"/>
                <w:szCs w:val="21"/>
              </w:rPr>
            </w:pPr>
            <w:r>
              <w:rPr>
                <w:rFonts w:ascii="宋体" w:hAnsi="宋体" w:cs="宋体" w:eastAsia="宋体" w:hint="default"/>
                <w:sz w:val="21"/>
                <w:szCs w:val="21"/>
              </w:rPr>
              <w:t>母公司本期增加</w:t>
            </w:r>
          </w:p>
        </w:tc>
        <w:tc>
          <w:tcPr>
            <w:tcW w:w="17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30" w:right="0"/>
              <w:jc w:val="left"/>
              <w:rPr>
                <w:rFonts w:ascii="宋体" w:hAnsi="宋体" w:cs="宋体" w:eastAsia="宋体" w:hint="default"/>
                <w:sz w:val="21"/>
                <w:szCs w:val="21"/>
              </w:rPr>
            </w:pPr>
            <w:r>
              <w:rPr>
                <w:rFonts w:ascii="宋体" w:hAnsi="宋体" w:cs="宋体" w:eastAsia="宋体" w:hint="default"/>
                <w:sz w:val="21"/>
                <w:szCs w:val="21"/>
              </w:rPr>
              <w:t>母公司本期减少</w:t>
            </w: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72" w:right="0"/>
              <w:jc w:val="left"/>
              <w:rPr>
                <w:rFonts w:ascii="宋体" w:hAnsi="宋体" w:cs="宋体" w:eastAsia="宋体" w:hint="default"/>
                <w:sz w:val="21"/>
                <w:szCs w:val="21"/>
              </w:rPr>
            </w:pPr>
            <w:r>
              <w:rPr>
                <w:rFonts w:ascii="宋体"/>
                <w:sz w:val="21"/>
              </w:rPr>
              <w:t>189,967,750.36</w:t>
            </w:r>
          </w:p>
        </w:tc>
        <w:tc>
          <w:tcPr>
            <w:tcW w:w="1747" w:type="dxa"/>
            <w:tcBorders>
              <w:top w:val="single" w:sz="6" w:space="0" w:color="101010"/>
              <w:left w:val="single" w:sz="6" w:space="0" w:color="101010"/>
              <w:bottom w:val="single" w:sz="6" w:space="0" w:color="101010"/>
              <w:right w:val="single" w:sz="6" w:space="0" w:color="101010"/>
            </w:tcBorders>
          </w:tcPr>
          <w:p>
            <w:pPr/>
          </w:p>
        </w:tc>
        <w:tc>
          <w:tcPr>
            <w:tcW w:w="1747" w:type="dxa"/>
            <w:tcBorders>
              <w:top w:val="single" w:sz="6" w:space="0" w:color="101010"/>
              <w:left w:val="single" w:sz="6" w:space="0" w:color="101010"/>
              <w:bottom w:val="single" w:sz="6" w:space="0" w:color="101010"/>
              <w:right w:val="single" w:sz="6" w:space="0" w:color="101010"/>
            </w:tcBorders>
          </w:tcPr>
          <w:p>
            <w:pP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72" w:right="0"/>
              <w:jc w:val="left"/>
              <w:rPr>
                <w:rFonts w:ascii="宋体" w:hAnsi="宋体" w:cs="宋体" w:eastAsia="宋体" w:hint="default"/>
                <w:sz w:val="21"/>
                <w:szCs w:val="21"/>
              </w:rPr>
            </w:pPr>
            <w:r>
              <w:rPr>
                <w:rFonts w:ascii="宋体"/>
                <w:sz w:val="21"/>
              </w:rPr>
              <w:t>189,967,750.36</w:t>
            </w:r>
          </w:p>
        </w:tc>
      </w:tr>
    </w:tbl>
    <w:p>
      <w:pPr>
        <w:pStyle w:val="BodyText"/>
        <w:spacing w:line="241" w:lineRule="exact"/>
        <w:ind w:right="0"/>
        <w:jc w:val="left"/>
      </w:pPr>
      <w:r>
        <w:rPr/>
        <w:t>11、未分配利润：</w:t>
      </w:r>
    </w:p>
    <w:p>
      <w:pPr>
        <w:pStyle w:val="BodyText"/>
        <w:spacing w:line="240" w:lineRule="auto" w:before="52"/>
        <w:ind w:left="0" w:right="171"/>
        <w:jc w:val="right"/>
      </w:pPr>
      <w:r>
        <w:rPr>
          <w:spacing w:val="-1"/>
        </w:rPr>
        <w:t>单位:元币种:人民币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3562"/>
        <w:gridCol w:w="2906"/>
        <w:gridCol w:w="2832"/>
      </w:tblGrid>
      <w:tr>
        <w:trPr>
          <w:trHeight w:val="404"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60"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 年初未分配利润（2006</w:t>
            </w:r>
            <w:r>
              <w:rPr>
                <w:rFonts w:ascii="宋体" w:hAnsi="宋体" w:cs="宋体" w:eastAsia="宋体" w:hint="default"/>
                <w:spacing w:val="-54"/>
                <w:sz w:val="21"/>
                <w:szCs w:val="21"/>
              </w:rPr>
              <w:t> </w:t>
            </w:r>
            <w:r>
              <w:rPr>
                <w:rFonts w:ascii="宋体" w:hAnsi="宋体" w:cs="宋体" w:eastAsia="宋体" w:hint="default"/>
                <w:sz w:val="21"/>
                <w:szCs w:val="21"/>
              </w:rPr>
              <w:t>年期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末数）</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20,198,343.96</w:t>
            </w:r>
          </w:p>
        </w:tc>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342"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20,198,343.96</w:t>
            </w:r>
          </w:p>
        </w:tc>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r>
        <w:trPr>
          <w:trHeight w:val="342" w:hRule="exact"/>
        </w:trPr>
        <w:tc>
          <w:tcPr>
            <w:tcW w:w="356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43,059,615.28</w:t>
            </w:r>
          </w:p>
        </w:tc>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bl>
    <w:p>
      <w:pPr>
        <w:spacing w:after="0" w:line="267" w:lineRule="exact"/>
        <w:jc w:val="center"/>
        <w:rPr>
          <w:rFonts w:ascii="宋体" w:hAnsi="宋体" w:cs="宋体" w:eastAsia="宋体" w:hint="default"/>
          <w:sz w:val="21"/>
          <w:szCs w:val="21"/>
        </w:rPr>
        <w:sectPr>
          <w:pgSz w:w="12240" w:h="15840"/>
          <w:pgMar w:header="747" w:footer="727" w:top="980" w:bottom="920" w:left="1380" w:right="1300"/>
        </w:sectPr>
      </w:pPr>
    </w:p>
    <w:p>
      <w:pPr>
        <w:pStyle w:val="BodyText"/>
        <w:spacing w:line="241" w:lineRule="exact"/>
        <w:ind w:right="-14"/>
        <w:jc w:val="left"/>
      </w:pPr>
      <w:r>
        <w:rPr>
          <w:spacing w:val="-1"/>
        </w:rPr>
        <w:t>12、营业收入</w:t>
      </w:r>
    </w:p>
    <w:p>
      <w:pPr>
        <w:pStyle w:val="BodyText"/>
        <w:spacing w:line="240" w:lineRule="auto" w:before="50"/>
        <w:ind w:right="-19"/>
        <w:jc w:val="left"/>
      </w:pPr>
      <w:r>
        <w:rPr/>
        <w:t>(1)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3"/>
          <w:szCs w:val="23"/>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300"/>
          <w:cols w:num="2" w:equalWidth="0">
            <w:col w:w="1405" w:space="5840"/>
            <w:col w:w="2315"/>
          </w:cols>
        </w:sectPr>
      </w:pPr>
    </w:p>
    <w:p>
      <w:pPr>
        <w:spacing w:line="240" w:lineRule="auto" w:before="8"/>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894"/>
        <w:gridCol w:w="3100"/>
        <w:gridCol w:w="3306"/>
      </w:tblGrid>
      <w:tr>
        <w:trPr>
          <w:trHeight w:val="404"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12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628,632.48</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98,915,632.06</w:t>
            </w:r>
          </w:p>
        </w:tc>
      </w:tr>
      <w:tr>
        <w:trPr>
          <w:trHeight w:val="342"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22,064,170.02</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38,147,769.99</w:t>
            </w:r>
          </w:p>
        </w:tc>
      </w:tr>
      <w:tr>
        <w:trPr>
          <w:trHeight w:val="342"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229"/>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22,692,802.50</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137,063,402.05</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w:t>
      </w:r>
      <w:r>
        <w:rPr>
          <w:spacing w:val="-2"/>
        </w:rPr>
        <w:t> </w:t>
      </w:r>
      <w:r>
        <w:rPr/>
        <w:t>主营业务（分行业）</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250"/>
        <w:gridCol w:w="1567"/>
        <w:gridCol w:w="1567"/>
        <w:gridCol w:w="1958"/>
        <w:gridCol w:w="1957"/>
      </w:tblGrid>
      <w:tr>
        <w:trPr>
          <w:trHeight w:val="406"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13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91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2250" w:type="dxa"/>
            <w:vMerge/>
            <w:tcBorders>
              <w:left w:val="single" w:sz="6" w:space="0" w:color="101010"/>
              <w:bottom w:val="single" w:sz="6" w:space="0" w:color="101010"/>
              <w:right w:val="single" w:sz="6" w:space="0" w:color="101010"/>
            </w:tcBorders>
          </w:tcPr>
          <w:p>
            <w:pP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5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5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5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2" w:right="0"/>
              <w:jc w:val="left"/>
              <w:rPr>
                <w:rFonts w:ascii="宋体" w:hAnsi="宋体" w:cs="宋体" w:eastAsia="宋体" w:hint="default"/>
                <w:sz w:val="21"/>
                <w:szCs w:val="21"/>
              </w:rPr>
            </w:pPr>
            <w:r>
              <w:rPr>
                <w:rFonts w:ascii="宋体"/>
                <w:sz w:val="21"/>
              </w:rPr>
              <w:t>628,632.48</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1" w:right="0"/>
              <w:jc w:val="left"/>
              <w:rPr>
                <w:rFonts w:ascii="宋体" w:hAnsi="宋体" w:cs="宋体" w:eastAsia="宋体" w:hint="default"/>
                <w:sz w:val="21"/>
                <w:szCs w:val="21"/>
              </w:rPr>
            </w:pPr>
            <w:r>
              <w:rPr>
                <w:rFonts w:ascii="宋体"/>
                <w:sz w:val="21"/>
              </w:rPr>
              <w:t>623,353.84</w:t>
            </w:r>
          </w:p>
        </w:tc>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98,915,632.06</w:t>
            </w:r>
          </w:p>
        </w:tc>
        <w:tc>
          <w:tcPr>
            <w:tcW w:w="19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99,049,923.20</w:t>
            </w:r>
          </w:p>
        </w:tc>
      </w:tr>
      <w:tr>
        <w:trPr>
          <w:trHeight w:val="343"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2" w:right="0"/>
              <w:jc w:val="left"/>
              <w:rPr>
                <w:rFonts w:ascii="宋体" w:hAnsi="宋体" w:cs="宋体" w:eastAsia="宋体" w:hint="default"/>
                <w:sz w:val="21"/>
                <w:szCs w:val="21"/>
              </w:rPr>
            </w:pPr>
            <w:r>
              <w:rPr>
                <w:rFonts w:ascii="宋体"/>
                <w:sz w:val="21"/>
              </w:rPr>
              <w:t>628,632.48</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1" w:right="0"/>
              <w:jc w:val="left"/>
              <w:rPr>
                <w:rFonts w:ascii="宋体" w:hAnsi="宋体" w:cs="宋体" w:eastAsia="宋体" w:hint="default"/>
                <w:sz w:val="21"/>
                <w:szCs w:val="21"/>
              </w:rPr>
            </w:pPr>
            <w:r>
              <w:rPr>
                <w:rFonts w:ascii="宋体"/>
                <w:sz w:val="21"/>
              </w:rPr>
              <w:t>623,353.84</w:t>
            </w:r>
          </w:p>
        </w:tc>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98,915,632.06</w:t>
            </w:r>
          </w:p>
        </w:tc>
        <w:tc>
          <w:tcPr>
            <w:tcW w:w="19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99,049,923.20</w:t>
            </w:r>
          </w:p>
        </w:tc>
      </w:tr>
    </w:tbl>
    <w:p>
      <w:pPr>
        <w:spacing w:line="240" w:lineRule="auto" w:before="8"/>
        <w:rPr>
          <w:rFonts w:ascii="宋体" w:hAnsi="宋体" w:cs="宋体" w:eastAsia="宋体" w:hint="default"/>
          <w:sz w:val="19"/>
          <w:szCs w:val="19"/>
        </w:rPr>
      </w:pPr>
    </w:p>
    <w:p>
      <w:pPr>
        <w:pStyle w:val="BodyText"/>
        <w:spacing w:line="240" w:lineRule="auto" w:before="35"/>
        <w:ind w:right="0"/>
        <w:jc w:val="left"/>
      </w:pPr>
      <w:r>
        <w:rPr/>
        <w:t>(3)</w:t>
      </w:r>
      <w:r>
        <w:rPr>
          <w:spacing w:val="-2"/>
        </w:rPr>
        <w:t> </w:t>
      </w:r>
      <w:r>
        <w:rPr/>
        <w:t>主营业务（分产品）</w:t>
      </w:r>
    </w:p>
    <w:p>
      <w:pPr>
        <w:pStyle w:val="BodyText"/>
        <w:spacing w:line="240" w:lineRule="auto" w:before="51"/>
        <w:ind w:left="0" w:right="171"/>
        <w:jc w:val="right"/>
      </w:pPr>
      <w:r>
        <w:rPr/>
        <w:t>单位:元</w:t>
      </w:r>
      <w:r>
        <w:rPr>
          <w:spacing w:val="-3"/>
        </w:rPr>
        <w:t> </w:t>
      </w:r>
      <w:r>
        <w:rPr/>
        <w:t>币种:人民币</w:t>
      </w:r>
    </w:p>
    <w:p>
      <w:pPr>
        <w:spacing w:line="240" w:lineRule="auto" w:before="8"/>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250"/>
        <w:gridCol w:w="1567"/>
        <w:gridCol w:w="1567"/>
        <w:gridCol w:w="1958"/>
        <w:gridCol w:w="1957"/>
      </w:tblGrid>
      <w:tr>
        <w:trPr>
          <w:trHeight w:val="404"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13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91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6" w:hRule="exact"/>
        </w:trPr>
        <w:tc>
          <w:tcPr>
            <w:tcW w:w="2250" w:type="dxa"/>
            <w:vMerge/>
            <w:tcBorders>
              <w:left w:val="single" w:sz="6" w:space="0" w:color="101010"/>
              <w:bottom w:val="single" w:sz="6" w:space="0" w:color="101010"/>
              <w:right w:val="single" w:sz="6" w:space="0" w:color="101010"/>
            </w:tcBorders>
          </w:tcPr>
          <w:p>
            <w:pP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5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5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5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2" w:right="0"/>
              <w:jc w:val="left"/>
              <w:rPr>
                <w:rFonts w:ascii="宋体" w:hAnsi="宋体" w:cs="宋体" w:eastAsia="宋体" w:hint="default"/>
                <w:sz w:val="21"/>
                <w:szCs w:val="21"/>
              </w:rPr>
            </w:pPr>
            <w:r>
              <w:rPr>
                <w:rFonts w:ascii="宋体"/>
                <w:sz w:val="21"/>
              </w:rPr>
              <w:t>628,632.48</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1" w:right="0"/>
              <w:jc w:val="left"/>
              <w:rPr>
                <w:rFonts w:ascii="宋体" w:hAnsi="宋体" w:cs="宋体" w:eastAsia="宋体" w:hint="default"/>
                <w:sz w:val="21"/>
                <w:szCs w:val="21"/>
              </w:rPr>
            </w:pPr>
            <w:r>
              <w:rPr>
                <w:rFonts w:ascii="宋体"/>
                <w:sz w:val="21"/>
              </w:rPr>
              <w:t>623,353.84</w:t>
            </w:r>
          </w:p>
        </w:tc>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98,915,632.06</w:t>
            </w:r>
          </w:p>
        </w:tc>
        <w:tc>
          <w:tcPr>
            <w:tcW w:w="19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99,049,923.20</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2" w:right="0"/>
              <w:jc w:val="left"/>
              <w:rPr>
                <w:rFonts w:ascii="宋体" w:hAnsi="宋体" w:cs="宋体" w:eastAsia="宋体" w:hint="default"/>
                <w:sz w:val="21"/>
                <w:szCs w:val="21"/>
              </w:rPr>
            </w:pPr>
            <w:r>
              <w:rPr>
                <w:rFonts w:ascii="宋体"/>
                <w:sz w:val="21"/>
              </w:rPr>
              <w:t>628,632.48</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1" w:right="0"/>
              <w:jc w:val="left"/>
              <w:rPr>
                <w:rFonts w:ascii="宋体" w:hAnsi="宋体" w:cs="宋体" w:eastAsia="宋体" w:hint="default"/>
                <w:sz w:val="21"/>
                <w:szCs w:val="21"/>
              </w:rPr>
            </w:pPr>
            <w:r>
              <w:rPr>
                <w:rFonts w:ascii="宋体"/>
                <w:sz w:val="21"/>
              </w:rPr>
              <w:t>623,353.84</w:t>
            </w:r>
          </w:p>
        </w:tc>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98,915,632.06</w:t>
            </w:r>
          </w:p>
        </w:tc>
        <w:tc>
          <w:tcPr>
            <w:tcW w:w="19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99,049,923.20</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(4)</w:t>
      </w:r>
      <w:r>
        <w:rPr>
          <w:spacing w:val="-2"/>
        </w:rPr>
        <w:t> </w:t>
      </w:r>
      <w:r>
        <w:rPr/>
        <w:t>主营业务（分地区）</w:t>
      </w:r>
    </w:p>
    <w:p>
      <w:pPr>
        <w:pStyle w:val="BodyText"/>
        <w:spacing w:line="274" w:lineRule="exact"/>
        <w:ind w:left="0" w:right="171"/>
        <w:jc w:val="right"/>
      </w:pPr>
      <w:r>
        <w:rPr/>
        <w:t>单位:元</w:t>
      </w:r>
      <w:r>
        <w:rPr>
          <w:spacing w:val="-3"/>
        </w:rPr>
        <w:t> </w:t>
      </w:r>
      <w:r>
        <w:rPr/>
        <w:t>币种:人民币</w:t>
      </w:r>
    </w:p>
    <w:p>
      <w:pPr>
        <w:spacing w:after="0" w:line="274" w:lineRule="exact"/>
        <w:jc w:val="right"/>
        <w:sectPr>
          <w:type w:val="continuous"/>
          <w:pgSz w:w="12240" w:h="15840"/>
          <w:pgMar w:top="1500" w:bottom="28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250"/>
        <w:gridCol w:w="1567"/>
        <w:gridCol w:w="1567"/>
        <w:gridCol w:w="1958"/>
        <w:gridCol w:w="1957"/>
      </w:tblGrid>
      <w:tr>
        <w:trPr>
          <w:trHeight w:val="406"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13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91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2250" w:type="dxa"/>
            <w:vMerge/>
            <w:tcBorders>
              <w:left w:val="single" w:sz="6" w:space="0" w:color="101010"/>
              <w:bottom w:val="single" w:sz="6" w:space="0" w:color="101010"/>
              <w:right w:val="single" w:sz="6" w:space="0" w:color="101010"/>
            </w:tcBorders>
          </w:tcPr>
          <w:p>
            <w:pP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35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35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5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55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境内销售</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2" w:right="0"/>
              <w:jc w:val="left"/>
              <w:rPr>
                <w:rFonts w:ascii="宋体" w:hAnsi="宋体" w:cs="宋体" w:eastAsia="宋体" w:hint="default"/>
                <w:sz w:val="21"/>
                <w:szCs w:val="21"/>
              </w:rPr>
            </w:pPr>
            <w:r>
              <w:rPr>
                <w:rFonts w:ascii="宋体"/>
                <w:sz w:val="21"/>
              </w:rPr>
              <w:t>628,632.48</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1" w:right="0"/>
              <w:jc w:val="left"/>
              <w:rPr>
                <w:rFonts w:ascii="宋体" w:hAnsi="宋体" w:cs="宋体" w:eastAsia="宋体" w:hint="default"/>
                <w:sz w:val="21"/>
                <w:szCs w:val="21"/>
              </w:rPr>
            </w:pPr>
            <w:r>
              <w:rPr>
                <w:rFonts w:ascii="宋体"/>
                <w:sz w:val="21"/>
              </w:rPr>
              <w:t>623,353.84</w:t>
            </w:r>
          </w:p>
        </w:tc>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98,915,632.06</w:t>
            </w:r>
          </w:p>
        </w:tc>
        <w:tc>
          <w:tcPr>
            <w:tcW w:w="19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99,049,923.20</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2" w:right="0"/>
              <w:jc w:val="left"/>
              <w:rPr>
                <w:rFonts w:ascii="宋体" w:hAnsi="宋体" w:cs="宋体" w:eastAsia="宋体" w:hint="default"/>
                <w:sz w:val="21"/>
                <w:szCs w:val="21"/>
              </w:rPr>
            </w:pPr>
            <w:r>
              <w:rPr>
                <w:rFonts w:ascii="宋体"/>
                <w:sz w:val="21"/>
              </w:rPr>
              <w:t>628,632.48</w:t>
            </w:r>
          </w:p>
        </w:tc>
        <w:tc>
          <w:tcPr>
            <w:tcW w:w="156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01" w:right="0"/>
              <w:jc w:val="left"/>
              <w:rPr>
                <w:rFonts w:ascii="宋体" w:hAnsi="宋体" w:cs="宋体" w:eastAsia="宋体" w:hint="default"/>
                <w:sz w:val="21"/>
                <w:szCs w:val="21"/>
              </w:rPr>
            </w:pPr>
            <w:r>
              <w:rPr>
                <w:rFonts w:ascii="宋体"/>
                <w:sz w:val="21"/>
              </w:rPr>
              <w:t>623,353.84</w:t>
            </w:r>
          </w:p>
        </w:tc>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98,915,632.06</w:t>
            </w:r>
          </w:p>
        </w:tc>
        <w:tc>
          <w:tcPr>
            <w:tcW w:w="19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99,049,923.20</w:t>
            </w:r>
          </w:p>
        </w:tc>
      </w:tr>
    </w:tbl>
    <w:p>
      <w:pPr>
        <w:spacing w:line="240" w:lineRule="auto" w:before="6"/>
        <w:rPr>
          <w:rFonts w:ascii="宋体" w:hAnsi="宋体" w:cs="宋体" w:eastAsia="宋体" w:hint="default"/>
          <w:sz w:val="15"/>
          <w:szCs w:val="15"/>
        </w:rPr>
      </w:pPr>
    </w:p>
    <w:p>
      <w:pPr>
        <w:pStyle w:val="BodyText"/>
        <w:spacing w:line="274" w:lineRule="exact" w:before="35"/>
        <w:ind w:right="210"/>
        <w:jc w:val="left"/>
      </w:pPr>
      <w:r>
        <w:rPr/>
        <w:t>(5)</w:t>
      </w:r>
      <w:r>
        <w:rPr>
          <w:spacing w:val="-2"/>
        </w:rPr>
        <w:t> </w:t>
      </w:r>
      <w:r>
        <w:rPr/>
        <w:t>公司前五名客户的销售收入情况</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754"/>
        <w:gridCol w:w="2627"/>
        <w:gridCol w:w="5069"/>
      </w:tblGrid>
      <w:tr>
        <w:trPr>
          <w:trHeight w:val="406" w:hRule="exact"/>
        </w:trPr>
        <w:tc>
          <w:tcPr>
            <w:tcW w:w="17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6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75"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50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108" w:right="0"/>
              <w:jc w:val="left"/>
              <w:rPr>
                <w:rFonts w:ascii="宋体" w:hAnsi="宋体" w:cs="宋体" w:eastAsia="宋体" w:hint="default"/>
                <w:sz w:val="21"/>
                <w:szCs w:val="21"/>
              </w:rPr>
            </w:pPr>
            <w:r>
              <w:rPr>
                <w:rFonts w:ascii="宋体" w:hAnsi="宋体" w:cs="宋体" w:eastAsia="宋体" w:hint="default"/>
                <w:sz w:val="21"/>
                <w:szCs w:val="21"/>
              </w:rPr>
              <w:t>占公司全部销售收入的比例(%)</w:t>
            </w:r>
          </w:p>
        </w:tc>
      </w:tr>
      <w:tr>
        <w:trPr>
          <w:trHeight w:val="342" w:hRule="exact"/>
        </w:trPr>
        <w:tc>
          <w:tcPr>
            <w:tcW w:w="175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2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146" w:right="0"/>
              <w:jc w:val="left"/>
              <w:rPr>
                <w:rFonts w:ascii="宋体" w:hAnsi="宋体" w:cs="宋体" w:eastAsia="宋体" w:hint="default"/>
                <w:sz w:val="21"/>
                <w:szCs w:val="21"/>
              </w:rPr>
            </w:pPr>
            <w:r>
              <w:rPr>
                <w:rFonts w:ascii="宋体"/>
                <w:sz w:val="21"/>
              </w:rPr>
              <w:t>17,181,382.05</w:t>
            </w:r>
          </w:p>
        </w:tc>
        <w:tc>
          <w:tcPr>
            <w:tcW w:w="50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75.71</w:t>
            </w:r>
          </w:p>
        </w:tc>
      </w:tr>
    </w:tbl>
    <w:p>
      <w:pPr>
        <w:spacing w:after="0" w:line="242" w:lineRule="exact"/>
        <w:jc w:val="right"/>
        <w:rPr>
          <w:rFonts w:ascii="宋体" w:hAnsi="宋体" w:cs="宋体" w:eastAsia="宋体" w:hint="default"/>
          <w:sz w:val="21"/>
          <w:szCs w:val="21"/>
        </w:rPr>
        <w:sectPr>
          <w:pgSz w:w="12240" w:h="15840"/>
          <w:pgMar w:header="747" w:footer="727" w:top="980" w:bottom="920" w:left="1380" w:right="1140"/>
        </w:sectPr>
      </w:pPr>
    </w:p>
    <w:p>
      <w:pPr>
        <w:pStyle w:val="BodyText"/>
        <w:spacing w:line="241" w:lineRule="exact"/>
        <w:ind w:right="-19"/>
        <w:jc w:val="left"/>
      </w:pPr>
      <w:r>
        <w:rPr/>
        <w:t>13、投资收益</w:t>
      </w:r>
    </w:p>
    <w:p>
      <w:pPr>
        <w:pStyle w:val="BodyText"/>
        <w:spacing w:line="240" w:lineRule="auto" w:before="52"/>
        <w:ind w:left="250" w:right="-19"/>
        <w:jc w:val="left"/>
      </w:pPr>
      <w:r>
        <w:rPr/>
        <w:t>(1)</w:t>
      </w:r>
      <w:r>
        <w:rPr>
          <w:spacing w:val="-2"/>
        </w:rPr>
        <w:t> </w:t>
      </w:r>
      <w:r>
        <w:rPr/>
        <w:t>会计报表中的投资收益项目增加：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7"/>
          <w:szCs w:val="27"/>
        </w:rPr>
      </w:pPr>
    </w:p>
    <w:p>
      <w:pPr>
        <w:pStyle w:val="BodyText"/>
        <w:spacing w:line="240" w:lineRule="auto"/>
        <w:ind w:right="0"/>
        <w:jc w:val="left"/>
      </w:pPr>
      <w:r>
        <w:rPr/>
        <w:t>单位:元币种:人民币</w:t>
      </w:r>
    </w:p>
    <w:p>
      <w:pPr>
        <w:spacing w:after="0" w:line="240" w:lineRule="auto"/>
        <w:jc w:val="left"/>
        <w:sectPr>
          <w:type w:val="continuous"/>
          <w:pgSz w:w="12240" w:h="15840"/>
          <w:pgMar w:top="1500" w:bottom="280" w:left="1380" w:right="1140"/>
          <w:cols w:num="2" w:equalWidth="0">
            <w:col w:w="3820" w:space="3531"/>
            <w:col w:w="2369"/>
          </w:cols>
        </w:sectPr>
      </w:pP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5192"/>
        <w:gridCol w:w="2054"/>
        <w:gridCol w:w="2053"/>
      </w:tblGrid>
      <w:tr>
        <w:trPr>
          <w:trHeight w:val="406" w:hRule="exact"/>
        </w:trPr>
        <w:tc>
          <w:tcPr>
            <w:tcW w:w="5192" w:type="dxa"/>
            <w:tcBorders>
              <w:top w:val="single" w:sz="6" w:space="0" w:color="101010"/>
              <w:left w:val="single" w:sz="6" w:space="0" w:color="101010"/>
              <w:bottom w:val="single" w:sz="6" w:space="0" w:color="101010"/>
              <w:right w:val="single" w:sz="6" w:space="0" w:color="101010"/>
            </w:tcBorders>
          </w:tcPr>
          <w:p>
            <w:pP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42"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18,859,299.53</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14,041,695.87</w:t>
            </w:r>
          </w:p>
        </w:tc>
      </w:tr>
      <w:tr>
        <w:trPr>
          <w:trHeight w:val="341"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6,530,696.01</w:t>
            </w:r>
            <w:r>
              <w:rPr>
                <w:rFonts w:ascii="宋体"/>
                <w:sz w:val="21"/>
              </w:rPr>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-1,167,353.41</w:t>
            </w:r>
          </w:p>
        </w:tc>
      </w:tr>
      <w:tr>
        <w:trPr>
          <w:trHeight w:val="342"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3,319.03</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-156,358.26</w:t>
            </w:r>
          </w:p>
        </w:tc>
      </w:tr>
      <w:tr>
        <w:trPr>
          <w:trHeight w:val="560"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持有交易性金融资产、持有至到期投资、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可供出售金融资产等期间取得的投资收益</w:t>
            </w:r>
          </w:p>
        </w:tc>
        <w:tc>
          <w:tcPr>
            <w:tcW w:w="2054" w:type="dxa"/>
            <w:tcBorders>
              <w:top w:val="single" w:sz="6" w:space="0" w:color="101010"/>
              <w:left w:val="single" w:sz="6" w:space="0" w:color="101010"/>
              <w:bottom w:val="single" w:sz="6" w:space="0" w:color="101010"/>
              <w:right w:val="single" w:sz="6" w:space="0" w:color="101010"/>
            </w:tcBorders>
          </w:tcPr>
          <w:p>
            <w:pPr/>
          </w:p>
        </w:tc>
        <w:tc>
          <w:tcPr>
            <w:tcW w:w="2053"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处置交易性金融资产、持有至到期投资、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4,210,620.40</w:t>
            </w:r>
            <w:r>
              <w:rPr>
                <w:rFonts w:ascii="宋体"/>
                <w:sz w:val="21"/>
              </w:rPr>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870,007.62</w:t>
            </w:r>
          </w:p>
        </w:tc>
      </w:tr>
      <w:tr>
        <w:trPr>
          <w:trHeight w:val="288"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054" w:type="dxa"/>
            <w:tcBorders>
              <w:top w:val="single" w:sz="6" w:space="0" w:color="101010"/>
              <w:left w:val="single" w:sz="6" w:space="0" w:color="101010"/>
              <w:bottom w:val="single" w:sz="6" w:space="0" w:color="101010"/>
              <w:right w:val="single" w:sz="6" w:space="0" w:color="101010"/>
            </w:tcBorders>
          </w:tcPr>
          <w:p>
            <w:pPr/>
          </w:p>
        </w:tc>
        <w:tc>
          <w:tcPr>
            <w:tcW w:w="2053"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519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5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29,603,934.97</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13,587,991.82</w:t>
            </w:r>
          </w:p>
        </w:tc>
      </w:tr>
    </w:tbl>
    <w:p>
      <w:pPr>
        <w:pStyle w:val="BodyText"/>
        <w:spacing w:line="241" w:lineRule="exact"/>
        <w:ind w:right="210"/>
        <w:jc w:val="left"/>
      </w:pPr>
      <w:r>
        <w:rPr/>
        <w:t>14、现金流量表补充资料</w:t>
      </w:r>
    </w:p>
    <w:p>
      <w:pPr>
        <w:pStyle w:val="BodyText"/>
        <w:spacing w:line="240" w:lineRule="auto" w:before="51"/>
        <w:ind w:left="0" w:right="331"/>
        <w:jc w:val="right"/>
      </w:pPr>
      <w:r>
        <w:rPr/>
        <w:t>单位:元</w:t>
      </w:r>
      <w:r>
        <w:rPr>
          <w:spacing w:val="-3"/>
        </w:rPr>
        <w:t> </w:t>
      </w:r>
      <w:r>
        <w:rPr/>
        <w:t>币种:人民币</w:t>
      </w:r>
    </w:p>
    <w:p>
      <w:pPr>
        <w:spacing w:line="240" w:lineRule="auto" w:before="8"/>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4229"/>
        <w:gridCol w:w="2536"/>
        <w:gridCol w:w="2536"/>
      </w:tblGrid>
      <w:tr>
        <w:trPr>
          <w:trHeight w:val="287"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34,779,796.58</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4,085,904.05</w:t>
            </w:r>
          </w:p>
        </w:tc>
      </w:tr>
      <w:tr>
        <w:trPr>
          <w:trHeight w:val="29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2,719,674.64</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458,017.91</w:t>
            </w:r>
          </w:p>
        </w:tc>
      </w:tr>
      <w:tr>
        <w:trPr>
          <w:trHeight w:val="482"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旧</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2,147,765.21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3,151,824.63</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2,846,055.00</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2,873,805.00</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22,808.00</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72,504.00</w:t>
            </w:r>
          </w:p>
        </w:tc>
      </w:tr>
      <w:tr>
        <w:trPr>
          <w:trHeight w:val="481"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处置固定资产、无形资产和其他长期资产的损失（收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-7,960,473.64</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1,963,060.68</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3,143,670.78</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3,699,250.00</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-29,603,934.97</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-13,587,991.82</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98,482.12</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19,046,709.50</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40,972,073.41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-28,212,529.39</w:t>
            </w:r>
          </w:p>
        </w:tc>
      </w:tr>
      <w:tr>
        <w:trPr>
          <w:trHeight w:val="29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-31,513,746.88</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2,342,696.71</w:t>
            </w:r>
          </w:p>
        </w:tc>
      </w:tr>
    </w:tbl>
    <w:p>
      <w:pPr>
        <w:spacing w:after="0" w:line="206" w:lineRule="exact"/>
        <w:jc w:val="right"/>
        <w:rPr>
          <w:rFonts w:ascii="宋体" w:hAnsi="宋体" w:cs="宋体" w:eastAsia="宋体" w:hint="default"/>
          <w:sz w:val="18"/>
          <w:szCs w:val="18"/>
        </w:rPr>
        <w:sectPr>
          <w:type w:val="continuous"/>
          <w:pgSz w:w="12240" w:h="15840"/>
          <w:pgMar w:top="1500" w:bottom="28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4229"/>
        <w:gridCol w:w="2536"/>
        <w:gridCol w:w="2536"/>
      </w:tblGrid>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-10,418,489.25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-10,550,734.05</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7,233,681.00</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-14,657,482.78</w:t>
            </w:r>
          </w:p>
        </w:tc>
      </w:tr>
      <w:tr>
        <w:trPr>
          <w:trHeight w:val="40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40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81,375,987.15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85,851,307.76</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85,851,307.76</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69,741,700.26</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-4,475,320.61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16,109,607.50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2240" w:h="15840"/>
          <w:pgMar w:header="747" w:footer="727" w:top="980" w:bottom="920" w:left="1380" w:right="1140"/>
        </w:sectPr>
      </w:pPr>
    </w:p>
    <w:p>
      <w:pPr>
        <w:pStyle w:val="BodyText"/>
        <w:spacing w:line="285" w:lineRule="auto" w:before="35"/>
        <w:ind w:right="-10"/>
        <w:jc w:val="left"/>
      </w:pPr>
      <w:r>
        <w:rPr/>
        <w:t>(八)关联方及关联交易 </w:t>
      </w:r>
      <w:r>
        <w:rPr>
          <w:spacing w:val="-1"/>
        </w:rPr>
        <w:t>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单位:万元 币种:人民币</w:t>
      </w:r>
    </w:p>
    <w:p>
      <w:pPr>
        <w:spacing w:after="0" w:line="240" w:lineRule="auto"/>
        <w:jc w:val="left"/>
        <w:sectPr>
          <w:type w:val="continuous"/>
          <w:pgSz w:w="12240" w:h="15840"/>
          <w:pgMar w:top="1500" w:bottom="280" w:left="1380" w:right="1140"/>
          <w:cols w:num="2" w:equalWidth="0">
            <w:col w:w="2350" w:space="4687"/>
            <w:col w:w="2683"/>
          </w:cols>
        </w:sectPr>
      </w:pP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022"/>
        <w:gridCol w:w="625"/>
        <w:gridCol w:w="625"/>
        <w:gridCol w:w="1800"/>
        <w:gridCol w:w="1470"/>
        <w:gridCol w:w="1536"/>
        <w:gridCol w:w="889"/>
        <w:gridCol w:w="1332"/>
      </w:tblGrid>
      <w:tr>
        <w:trPr>
          <w:trHeight w:val="1105" w:hRule="exact"/>
        </w:trPr>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94" w:right="187" w:hanging="106"/>
              <w:jc w:val="left"/>
              <w:rPr>
                <w:rFonts w:ascii="宋体" w:hAnsi="宋体" w:cs="宋体" w:eastAsia="宋体" w:hint="default"/>
                <w:sz w:val="21"/>
                <w:szCs w:val="21"/>
              </w:rPr>
            </w:pPr>
            <w:r>
              <w:rPr>
                <w:rFonts w:ascii="宋体" w:hAnsi="宋体" w:cs="宋体" w:eastAsia="宋体" w:hint="default"/>
                <w:sz w:val="21"/>
                <w:szCs w:val="21"/>
              </w:rPr>
              <w:t>母公司 名称</w:t>
            </w:r>
          </w:p>
        </w:tc>
        <w:tc>
          <w:tcPr>
            <w:tcW w:w="62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200" w:right="198"/>
              <w:jc w:val="both"/>
              <w:rPr>
                <w:rFonts w:ascii="宋体" w:hAnsi="宋体" w:cs="宋体" w:eastAsia="宋体" w:hint="default"/>
                <w:sz w:val="21"/>
                <w:szCs w:val="21"/>
              </w:rPr>
            </w:pPr>
            <w:r>
              <w:rPr>
                <w:rFonts w:ascii="宋体" w:hAnsi="宋体" w:cs="宋体" w:eastAsia="宋体" w:hint="default"/>
                <w:sz w:val="21"/>
                <w:szCs w:val="21"/>
              </w:rPr>
              <w:t>注 册 地</w:t>
            </w:r>
          </w:p>
        </w:tc>
        <w:tc>
          <w:tcPr>
            <w:tcW w:w="62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200" w:right="0"/>
              <w:jc w:val="both"/>
              <w:rPr>
                <w:rFonts w:ascii="宋体" w:hAnsi="宋体" w:cs="宋体" w:eastAsia="宋体" w:hint="default"/>
                <w:sz w:val="21"/>
                <w:szCs w:val="21"/>
              </w:rPr>
            </w:pPr>
            <w:r>
              <w:rPr>
                <w:rFonts w:ascii="宋体" w:hAnsi="宋体" w:cs="宋体" w:eastAsia="宋体" w:hint="default"/>
                <w:sz w:val="21"/>
                <w:szCs w:val="21"/>
              </w:rPr>
              <w:t>业</w:t>
            </w:r>
          </w:p>
          <w:p>
            <w:pPr>
              <w:pStyle w:val="TableParagraph"/>
              <w:spacing w:line="272" w:lineRule="exact" w:before="26"/>
              <w:ind w:left="200" w:right="198"/>
              <w:jc w:val="both"/>
              <w:rPr>
                <w:rFonts w:ascii="宋体" w:hAnsi="宋体" w:cs="宋体" w:eastAsia="宋体" w:hint="default"/>
                <w:sz w:val="21"/>
                <w:szCs w:val="21"/>
              </w:rPr>
            </w:pPr>
            <w:r>
              <w:rPr>
                <w:rFonts w:ascii="宋体" w:hAnsi="宋体" w:cs="宋体" w:eastAsia="宋体" w:hint="default"/>
                <w:sz w:val="21"/>
                <w:szCs w:val="21"/>
              </w:rPr>
              <w:t>务 性 质</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7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8"/>
              <w:ind w:left="202" w:right="200"/>
              <w:jc w:val="center"/>
              <w:rPr>
                <w:rFonts w:ascii="宋体" w:hAnsi="宋体" w:cs="宋体" w:eastAsia="宋体" w:hint="default"/>
                <w:sz w:val="21"/>
                <w:szCs w:val="21"/>
              </w:rPr>
            </w:pPr>
            <w:r>
              <w:rPr>
                <w:rFonts w:ascii="宋体" w:hAnsi="宋体" w:cs="宋体" w:eastAsia="宋体" w:hint="default"/>
                <w:sz w:val="21"/>
                <w:szCs w:val="21"/>
              </w:rPr>
              <w:t>母公司对本 企业的持股 比例(%)</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8"/>
              <w:ind w:left="131" w:right="128"/>
              <w:jc w:val="center"/>
              <w:rPr>
                <w:rFonts w:ascii="宋体" w:hAnsi="宋体" w:cs="宋体" w:eastAsia="宋体" w:hint="default"/>
                <w:sz w:val="21"/>
                <w:szCs w:val="21"/>
              </w:rPr>
            </w:pPr>
            <w:r>
              <w:rPr>
                <w:rFonts w:ascii="宋体" w:hAnsi="宋体" w:cs="宋体" w:eastAsia="宋体" w:hint="default"/>
                <w:sz w:val="21"/>
                <w:szCs w:val="21"/>
              </w:rPr>
              <w:t>母公司对本企 业的表决权比 例(%)</w:t>
            </w:r>
          </w:p>
        </w:tc>
        <w:tc>
          <w:tcPr>
            <w:tcW w:w="88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8"/>
              <w:ind w:left="122" w:right="119"/>
              <w:jc w:val="both"/>
              <w:rPr>
                <w:rFonts w:ascii="宋体" w:hAnsi="宋体" w:cs="宋体" w:eastAsia="宋体" w:hint="default"/>
                <w:sz w:val="21"/>
                <w:szCs w:val="21"/>
              </w:rPr>
            </w:pPr>
            <w:r>
              <w:rPr>
                <w:rFonts w:ascii="宋体" w:hAnsi="宋体" w:cs="宋体" w:eastAsia="宋体" w:hint="default"/>
                <w:sz w:val="21"/>
                <w:szCs w:val="21"/>
              </w:rPr>
              <w:t>本企业 最终控 制方</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553" w:right="131"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1104" w:hRule="exact"/>
        </w:trPr>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富润控</w:t>
            </w:r>
          </w:p>
          <w:p>
            <w:pPr>
              <w:pStyle w:val="TableParagraph"/>
              <w:spacing w:line="237" w:lineRule="auto" w:before="1"/>
              <w:ind w:left="100" w:right="275"/>
              <w:jc w:val="both"/>
              <w:rPr>
                <w:rFonts w:ascii="宋体" w:hAnsi="宋体" w:cs="宋体" w:eastAsia="宋体" w:hint="default"/>
                <w:sz w:val="21"/>
                <w:szCs w:val="21"/>
              </w:rPr>
            </w:pPr>
            <w:r>
              <w:rPr>
                <w:rFonts w:ascii="宋体" w:hAnsi="宋体" w:cs="宋体" w:eastAsia="宋体" w:hint="default"/>
                <w:sz w:val="21"/>
                <w:szCs w:val="21"/>
              </w:rPr>
              <w:t>股集团 有限公 司</w:t>
            </w:r>
          </w:p>
        </w:tc>
        <w:tc>
          <w:tcPr>
            <w:tcW w:w="62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297"/>
              <w:jc w:val="both"/>
              <w:rPr>
                <w:rFonts w:ascii="宋体" w:hAnsi="宋体" w:cs="宋体" w:eastAsia="宋体" w:hint="default"/>
                <w:sz w:val="21"/>
                <w:szCs w:val="21"/>
              </w:rPr>
            </w:pPr>
            <w:r>
              <w:rPr>
                <w:rFonts w:ascii="宋体" w:hAnsi="宋体" w:cs="宋体" w:eastAsia="宋体" w:hint="default"/>
                <w:sz w:val="21"/>
                <w:szCs w:val="21"/>
              </w:rPr>
              <w:t>江 诸 暨</w:t>
            </w:r>
          </w:p>
        </w:tc>
        <w:tc>
          <w:tcPr>
            <w:tcW w:w="62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实</w:t>
            </w:r>
          </w:p>
          <w:p>
            <w:pPr>
              <w:pStyle w:val="TableParagraph"/>
              <w:spacing w:line="237" w:lineRule="auto" w:before="1"/>
              <w:ind w:left="100" w:right="297"/>
              <w:jc w:val="both"/>
              <w:rPr>
                <w:rFonts w:ascii="宋体" w:hAnsi="宋体" w:cs="宋体" w:eastAsia="宋体" w:hint="default"/>
                <w:sz w:val="21"/>
                <w:szCs w:val="21"/>
              </w:rPr>
            </w:pPr>
            <w:r>
              <w:rPr>
                <w:rFonts w:ascii="宋体" w:hAnsi="宋体" w:cs="宋体" w:eastAsia="宋体" w:hint="default"/>
                <w:sz w:val="21"/>
                <w:szCs w:val="21"/>
              </w:rPr>
              <w:t>业 投 资</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739" w:right="0"/>
              <w:jc w:val="left"/>
              <w:rPr>
                <w:rFonts w:ascii="宋体" w:hAnsi="宋体" w:cs="宋体" w:eastAsia="宋体" w:hint="default"/>
                <w:sz w:val="21"/>
                <w:szCs w:val="21"/>
              </w:rPr>
            </w:pPr>
            <w:r>
              <w:rPr>
                <w:rFonts w:ascii="宋体"/>
                <w:sz w:val="21"/>
              </w:rPr>
              <w:t>50,000.00</w:t>
            </w:r>
          </w:p>
        </w:tc>
        <w:tc>
          <w:tcPr>
            <w:tcW w:w="14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829" w:right="0"/>
              <w:jc w:val="left"/>
              <w:rPr>
                <w:rFonts w:ascii="宋体" w:hAnsi="宋体" w:cs="宋体" w:eastAsia="宋体" w:hint="default"/>
                <w:sz w:val="21"/>
                <w:szCs w:val="21"/>
              </w:rPr>
            </w:pPr>
            <w:r>
              <w:rPr>
                <w:rFonts w:ascii="宋体"/>
                <w:sz w:val="21"/>
              </w:rPr>
              <w:t>25.64</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894" w:right="0"/>
              <w:jc w:val="left"/>
              <w:rPr>
                <w:rFonts w:ascii="宋体" w:hAnsi="宋体" w:cs="宋体" w:eastAsia="宋体" w:hint="default"/>
                <w:sz w:val="21"/>
                <w:szCs w:val="21"/>
              </w:rPr>
            </w:pPr>
            <w:r>
              <w:rPr>
                <w:rFonts w:ascii="宋体"/>
                <w:sz w:val="21"/>
              </w:rPr>
              <w:t>25.64</w:t>
            </w:r>
          </w:p>
        </w:tc>
        <w:tc>
          <w:tcPr>
            <w:tcW w:w="889" w:type="dxa"/>
            <w:tcBorders>
              <w:top w:val="single" w:sz="6" w:space="0" w:color="101010"/>
              <w:left w:val="single" w:sz="6" w:space="0" w:color="101010"/>
              <w:bottom w:val="single" w:sz="6" w:space="0" w:color="101010"/>
              <w:right w:val="single" w:sz="6" w:space="0" w:color="101010"/>
            </w:tcBorders>
          </w:tcPr>
          <w:p>
            <w:pP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72721859-6</w:t>
            </w:r>
          </w:p>
        </w:tc>
      </w:tr>
    </w:tbl>
    <w:p>
      <w:pPr>
        <w:spacing w:line="240" w:lineRule="auto" w:before="6"/>
        <w:rPr>
          <w:rFonts w:ascii="宋体" w:hAnsi="宋体" w:cs="宋体" w:eastAsia="宋体" w:hint="default"/>
          <w:sz w:val="15"/>
          <w:szCs w:val="15"/>
        </w:rPr>
      </w:pPr>
    </w:p>
    <w:p>
      <w:pPr>
        <w:pStyle w:val="BodyText"/>
        <w:spacing w:line="274" w:lineRule="exact" w:before="35"/>
        <w:ind w:right="210"/>
        <w:jc w:val="left"/>
      </w:pPr>
      <w:r>
        <w:rPr/>
        <w:t>2、本企业的子公司情况</w:t>
      </w:r>
    </w:p>
    <w:p>
      <w:pPr>
        <w:pStyle w:val="BodyText"/>
        <w:spacing w:line="274" w:lineRule="exact"/>
        <w:ind w:left="0" w:right="330"/>
        <w:jc w:val="right"/>
      </w:pPr>
      <w:r>
        <w:rPr/>
        <w:t>单位:万元 币种:人民币</w:t>
      </w:r>
    </w:p>
    <w:p>
      <w:pPr>
        <w:spacing w:line="240" w:lineRule="auto" w:before="8"/>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414"/>
        <w:gridCol w:w="852"/>
        <w:gridCol w:w="1346"/>
        <w:gridCol w:w="954"/>
        <w:gridCol w:w="1166"/>
        <w:gridCol w:w="1309"/>
        <w:gridCol w:w="1408"/>
      </w:tblGrid>
      <w:tr>
        <w:trPr>
          <w:trHeight w:val="559" w:hRule="exact"/>
        </w:trPr>
        <w:tc>
          <w:tcPr>
            <w:tcW w:w="24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674"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8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4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16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30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0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559" w:hRule="exact"/>
        </w:trPr>
        <w:tc>
          <w:tcPr>
            <w:tcW w:w="24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诸暨市诸东公路投资经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营有限公司</w:t>
            </w:r>
          </w:p>
        </w:tc>
        <w:tc>
          <w:tcPr>
            <w:tcW w:w="85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交通、运输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9,000</w:t>
            </w:r>
          </w:p>
        </w:tc>
        <w:tc>
          <w:tcPr>
            <w:tcW w:w="1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53.33</w:t>
            </w:r>
          </w:p>
        </w:tc>
        <w:tc>
          <w:tcPr>
            <w:tcW w:w="13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53.33</w:t>
            </w:r>
          </w:p>
        </w:tc>
        <w:tc>
          <w:tcPr>
            <w:tcW w:w="14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72361836-5</w:t>
            </w:r>
          </w:p>
        </w:tc>
      </w:tr>
      <w:tr>
        <w:trPr>
          <w:trHeight w:val="560" w:hRule="exact"/>
        </w:trPr>
        <w:tc>
          <w:tcPr>
            <w:tcW w:w="24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85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纺织、印染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9,933</w:t>
            </w:r>
          </w:p>
        </w:tc>
        <w:tc>
          <w:tcPr>
            <w:tcW w:w="1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46.00</w:t>
            </w:r>
          </w:p>
        </w:tc>
        <w:tc>
          <w:tcPr>
            <w:tcW w:w="13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46.00</w:t>
            </w:r>
          </w:p>
        </w:tc>
        <w:tc>
          <w:tcPr>
            <w:tcW w:w="14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74901524-7</w:t>
            </w:r>
          </w:p>
        </w:tc>
      </w:tr>
      <w:tr>
        <w:trPr>
          <w:trHeight w:val="559" w:hRule="exact"/>
        </w:trPr>
        <w:tc>
          <w:tcPr>
            <w:tcW w:w="24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浙江富润海茂纺织布艺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纺织、印染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2,483</w:t>
            </w:r>
          </w:p>
        </w:tc>
        <w:tc>
          <w:tcPr>
            <w:tcW w:w="1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40.00</w:t>
            </w:r>
          </w:p>
        </w:tc>
        <w:tc>
          <w:tcPr>
            <w:tcW w:w="13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40.00</w:t>
            </w:r>
          </w:p>
        </w:tc>
        <w:tc>
          <w:tcPr>
            <w:tcW w:w="14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75708024-1</w:t>
            </w:r>
          </w:p>
        </w:tc>
      </w:tr>
      <w:tr>
        <w:trPr>
          <w:trHeight w:val="560" w:hRule="exact"/>
        </w:trPr>
        <w:tc>
          <w:tcPr>
            <w:tcW w:w="24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85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纺织、印染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6,545</w:t>
            </w:r>
          </w:p>
        </w:tc>
        <w:tc>
          <w:tcPr>
            <w:tcW w:w="1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51.00</w:t>
            </w:r>
          </w:p>
        </w:tc>
        <w:tc>
          <w:tcPr>
            <w:tcW w:w="13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51.00</w:t>
            </w:r>
          </w:p>
        </w:tc>
        <w:tc>
          <w:tcPr>
            <w:tcW w:w="14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75706055-8</w:t>
            </w:r>
          </w:p>
        </w:tc>
      </w:tr>
      <w:tr>
        <w:trPr>
          <w:trHeight w:val="559" w:hRule="exact"/>
        </w:trPr>
        <w:tc>
          <w:tcPr>
            <w:tcW w:w="24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85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纺织、印染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828</w:t>
            </w:r>
          </w:p>
        </w:tc>
        <w:tc>
          <w:tcPr>
            <w:tcW w:w="1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34.00</w:t>
            </w:r>
          </w:p>
        </w:tc>
        <w:tc>
          <w:tcPr>
            <w:tcW w:w="13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34.00</w:t>
            </w:r>
          </w:p>
        </w:tc>
        <w:tc>
          <w:tcPr>
            <w:tcW w:w="14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76640835-X</w:t>
            </w:r>
          </w:p>
        </w:tc>
      </w:tr>
      <w:tr>
        <w:trPr>
          <w:trHeight w:val="560" w:hRule="exact"/>
        </w:trPr>
        <w:tc>
          <w:tcPr>
            <w:tcW w:w="241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纺织、印染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2,500</w:t>
            </w:r>
          </w:p>
        </w:tc>
        <w:tc>
          <w:tcPr>
            <w:tcW w:w="1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47.40</w:t>
            </w:r>
          </w:p>
        </w:tc>
        <w:tc>
          <w:tcPr>
            <w:tcW w:w="13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47.40</w:t>
            </w:r>
          </w:p>
        </w:tc>
        <w:tc>
          <w:tcPr>
            <w:tcW w:w="14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79339756-1</w:t>
            </w:r>
          </w:p>
        </w:tc>
      </w:tr>
      <w:tr>
        <w:trPr>
          <w:trHeight w:val="559" w:hRule="exact"/>
        </w:trPr>
        <w:tc>
          <w:tcPr>
            <w:tcW w:w="241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浙江诸暨富润丝绸织造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纺织、印染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1,407</w:t>
            </w:r>
          </w:p>
        </w:tc>
        <w:tc>
          <w:tcPr>
            <w:tcW w:w="1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60.00</w:t>
            </w:r>
          </w:p>
        </w:tc>
        <w:tc>
          <w:tcPr>
            <w:tcW w:w="13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60.00</w:t>
            </w:r>
          </w:p>
        </w:tc>
        <w:tc>
          <w:tcPr>
            <w:tcW w:w="14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79339753-7</w:t>
            </w:r>
          </w:p>
        </w:tc>
      </w:tr>
    </w:tbl>
    <w:p>
      <w:pPr>
        <w:spacing w:after="0" w:line="240" w:lineRule="auto"/>
        <w:jc w:val="left"/>
        <w:rPr>
          <w:rFonts w:ascii="宋体" w:hAnsi="宋体" w:cs="宋体" w:eastAsia="宋体" w:hint="default"/>
          <w:sz w:val="21"/>
          <w:szCs w:val="21"/>
        </w:rPr>
        <w:sectPr>
          <w:type w:val="continuous"/>
          <w:pgSz w:w="12240" w:h="15840"/>
          <w:pgMar w:top="1500" w:bottom="280" w:left="13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4" w:lineRule="exact" w:before="175"/>
        <w:ind w:right="210"/>
        <w:jc w:val="left"/>
      </w:pPr>
      <w:r>
        <w:rPr/>
        <w:t>3、本企业的合营和联营企业的情况</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520"/>
        <w:gridCol w:w="754"/>
        <w:gridCol w:w="864"/>
        <w:gridCol w:w="1580"/>
        <w:gridCol w:w="1296"/>
        <w:gridCol w:w="2062"/>
        <w:gridCol w:w="1374"/>
      </w:tblGrid>
      <w:tr>
        <w:trPr>
          <w:trHeight w:val="560"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7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地</w:t>
            </w:r>
          </w:p>
        </w:tc>
        <w:tc>
          <w:tcPr>
            <w:tcW w:w="86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本企业持股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206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235" w:right="0" w:hanging="52"/>
              <w:jc w:val="left"/>
              <w:rPr>
                <w:rFonts w:ascii="宋体" w:hAnsi="宋体" w:cs="宋体" w:eastAsia="宋体" w:hint="default"/>
                <w:sz w:val="21"/>
                <w:szCs w:val="21"/>
              </w:rPr>
            </w:pPr>
            <w:r>
              <w:rPr>
                <w:rFonts w:ascii="宋体" w:hAnsi="宋体" w:cs="宋体" w:eastAsia="宋体" w:hint="default"/>
                <w:sz w:val="21"/>
                <w:szCs w:val="21"/>
              </w:rPr>
              <w:t>本企业在被投资单</w:t>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sz w:val="21"/>
                <w:szCs w:val="21"/>
              </w:rPr>
              <w:t>位表决权比例(%)</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287" w:hRule="exact"/>
        </w:trPr>
        <w:tc>
          <w:tcPr>
            <w:tcW w:w="8076" w:type="dxa"/>
            <w:gridSpan w:val="6"/>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一、联营企业</w:t>
            </w:r>
          </w:p>
        </w:tc>
        <w:tc>
          <w:tcPr>
            <w:tcW w:w="1374" w:type="dxa"/>
            <w:tcBorders>
              <w:top w:val="single" w:sz="6" w:space="0" w:color="101010"/>
              <w:left w:val="single" w:sz="6" w:space="0" w:color="101010"/>
              <w:bottom w:val="single" w:sz="6" w:space="0" w:color="101010"/>
              <w:right w:val="single" w:sz="4" w:space="0" w:color="000000"/>
            </w:tcBorders>
          </w:tcPr>
          <w:p>
            <w:pPr/>
          </w:p>
        </w:tc>
      </w:tr>
      <w:tr>
        <w:trPr>
          <w:trHeight w:val="559"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诸暨富润置业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86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 w:right="0"/>
              <w:jc w:val="center"/>
              <w:rPr>
                <w:rFonts w:ascii="宋体" w:hAnsi="宋体" w:cs="宋体" w:eastAsia="宋体" w:hint="default"/>
                <w:sz w:val="21"/>
                <w:szCs w:val="21"/>
              </w:rPr>
            </w:pPr>
            <w:r>
              <w:rPr>
                <w:rFonts w:ascii="宋体"/>
                <w:sz w:val="21"/>
              </w:rPr>
              <w:t>80,000,000.00</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30</w:t>
            </w:r>
          </w:p>
        </w:tc>
        <w:tc>
          <w:tcPr>
            <w:tcW w:w="20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30</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75395595-2</w:t>
            </w:r>
          </w:p>
        </w:tc>
      </w:tr>
      <w:tr>
        <w:trPr>
          <w:trHeight w:val="560"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诸暨市南门市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场有限公司</w:t>
            </w:r>
          </w:p>
        </w:tc>
        <w:tc>
          <w:tcPr>
            <w:tcW w:w="7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86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 w:right="0"/>
              <w:jc w:val="center"/>
              <w:rPr>
                <w:rFonts w:ascii="宋体" w:hAnsi="宋体" w:cs="宋体" w:eastAsia="宋体" w:hint="default"/>
                <w:sz w:val="21"/>
                <w:szCs w:val="21"/>
              </w:rPr>
            </w:pPr>
            <w:r>
              <w:rPr>
                <w:rFonts w:ascii="宋体"/>
                <w:sz w:val="21"/>
              </w:rPr>
              <w:t>32,360,000.00</w:t>
            </w:r>
          </w:p>
        </w:tc>
        <w:tc>
          <w:tcPr>
            <w:tcW w:w="1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40</w:t>
            </w:r>
          </w:p>
        </w:tc>
        <w:tc>
          <w:tcPr>
            <w:tcW w:w="20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40</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76866367-X</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29" w:type="dxa"/>
        <w:tblLayout w:type="fixed"/>
        <w:tblCellMar>
          <w:top w:w="0" w:type="dxa"/>
          <w:left w:w="0" w:type="dxa"/>
          <w:bottom w:w="0" w:type="dxa"/>
          <w:right w:w="0" w:type="dxa"/>
        </w:tblCellMar>
        <w:tblLook w:val="01E0"/>
      </w:tblPr>
      <w:tblGrid>
        <w:gridCol w:w="2548"/>
        <w:gridCol w:w="1699"/>
        <w:gridCol w:w="1699"/>
        <w:gridCol w:w="1910"/>
        <w:gridCol w:w="1594"/>
      </w:tblGrid>
      <w:tr>
        <w:trPr>
          <w:trHeight w:val="406" w:hRule="exact"/>
        </w:trPr>
        <w:tc>
          <w:tcPr>
            <w:tcW w:w="2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31"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6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12" w:right="0"/>
              <w:jc w:val="left"/>
              <w:rPr>
                <w:rFonts w:ascii="宋体" w:hAnsi="宋体" w:cs="宋体" w:eastAsia="宋体" w:hint="default"/>
                <w:sz w:val="21"/>
                <w:szCs w:val="21"/>
              </w:rPr>
            </w:pPr>
            <w:r>
              <w:rPr>
                <w:rFonts w:ascii="宋体" w:hAnsi="宋体" w:cs="宋体" w:eastAsia="宋体" w:hint="default"/>
                <w:sz w:val="21"/>
                <w:szCs w:val="21"/>
              </w:rPr>
              <w:t>期末资产总额</w:t>
            </w:r>
          </w:p>
        </w:tc>
        <w:tc>
          <w:tcPr>
            <w:tcW w:w="16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12" w:right="0"/>
              <w:jc w:val="left"/>
              <w:rPr>
                <w:rFonts w:ascii="宋体" w:hAnsi="宋体" w:cs="宋体" w:eastAsia="宋体" w:hint="default"/>
                <w:sz w:val="21"/>
                <w:szCs w:val="21"/>
              </w:rPr>
            </w:pPr>
            <w:r>
              <w:rPr>
                <w:rFonts w:ascii="宋体" w:hAnsi="宋体" w:cs="宋体" w:eastAsia="宋体" w:hint="default"/>
                <w:sz w:val="21"/>
                <w:szCs w:val="21"/>
              </w:rPr>
              <w:t>期末负债总额</w:t>
            </w:r>
          </w:p>
        </w:tc>
        <w:tc>
          <w:tcPr>
            <w:tcW w:w="19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06"/>
              <w:jc w:val="right"/>
              <w:rPr>
                <w:rFonts w:ascii="宋体" w:hAnsi="宋体" w:cs="宋体" w:eastAsia="宋体" w:hint="default"/>
                <w:sz w:val="21"/>
                <w:szCs w:val="21"/>
              </w:rPr>
            </w:pPr>
            <w:r>
              <w:rPr>
                <w:rFonts w:ascii="宋体" w:hAnsi="宋体" w:cs="宋体" w:eastAsia="宋体" w:hint="default"/>
                <w:sz w:val="21"/>
                <w:szCs w:val="21"/>
              </w:rPr>
              <w:t>本期营业收入总额</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63"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9450" w:type="dxa"/>
            <w:gridSpan w:val="5"/>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一、联营企业</w:t>
            </w:r>
          </w:p>
        </w:tc>
      </w:tr>
      <w:tr>
        <w:trPr>
          <w:trHeight w:val="342" w:hRule="exact"/>
        </w:trPr>
        <w:tc>
          <w:tcPr>
            <w:tcW w:w="254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诸暨富润置业有限公司</w:t>
            </w:r>
          </w:p>
        </w:tc>
        <w:tc>
          <w:tcPr>
            <w:tcW w:w="169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205,754,329.61</w:t>
            </w:r>
          </w:p>
        </w:tc>
        <w:tc>
          <w:tcPr>
            <w:tcW w:w="169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124,351,559.24</w:t>
            </w:r>
          </w:p>
        </w:tc>
        <w:tc>
          <w:tcPr>
            <w:tcW w:w="191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133,097,765.57</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19,518,965.65</w:t>
            </w:r>
          </w:p>
        </w:tc>
      </w:tr>
      <w:tr>
        <w:trPr>
          <w:trHeight w:val="342" w:hRule="exact"/>
        </w:trPr>
        <w:tc>
          <w:tcPr>
            <w:tcW w:w="254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诸暨市南门市场有限公司</w:t>
            </w:r>
          </w:p>
        </w:tc>
        <w:tc>
          <w:tcPr>
            <w:tcW w:w="169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32,767,431.52</w:t>
            </w:r>
          </w:p>
        </w:tc>
        <w:tc>
          <w:tcPr>
            <w:tcW w:w="169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7,692,860.48</w:t>
            </w:r>
            <w:r>
              <w:rPr>
                <w:rFonts w:ascii="宋体"/>
                <w:sz w:val="21"/>
              </w:rPr>
            </w:r>
          </w:p>
        </w:tc>
        <w:tc>
          <w:tcPr>
            <w:tcW w:w="191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4,647,012.13</w:t>
            </w:r>
            <w:r>
              <w:rPr>
                <w:rFonts w:ascii="宋体"/>
                <w:sz w:val="21"/>
              </w:rPr>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1,687,515.78</w:t>
            </w:r>
            <w:r>
              <w:rPr>
                <w:rFonts w:ascii="宋体"/>
                <w:sz w:val="21"/>
              </w:rPr>
            </w:r>
          </w:p>
        </w:tc>
      </w:tr>
    </w:tbl>
    <w:p>
      <w:pPr>
        <w:spacing w:line="240" w:lineRule="auto" w:before="6"/>
        <w:rPr>
          <w:rFonts w:ascii="宋体" w:hAnsi="宋体" w:cs="宋体" w:eastAsia="宋体" w:hint="default"/>
          <w:sz w:val="15"/>
          <w:szCs w:val="15"/>
        </w:rPr>
      </w:pPr>
    </w:p>
    <w:p>
      <w:pPr>
        <w:pStyle w:val="BodyText"/>
        <w:spacing w:line="240" w:lineRule="auto" w:before="35"/>
        <w:ind w:right="210"/>
        <w:jc w:val="left"/>
      </w:pPr>
      <w:r>
        <w:rPr/>
        <w:t>4、本企业的其他关联方情况</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943"/>
        <w:gridCol w:w="3382"/>
        <w:gridCol w:w="1975"/>
      </w:tblGrid>
      <w:tr>
        <w:trPr>
          <w:trHeight w:val="436"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228"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28"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5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72361658-9</w:t>
            </w: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诸暨市医药医材有限公司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72721859-6</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76640836-8</w:t>
            </w: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75395367-4</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诸暨市富润汽车销售有限公司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74702474-8</w:t>
            </w: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77722150-7</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76392769-9</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76640837-6</w:t>
            </w: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诸暨市一百超市有限公司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75808415-6</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诸暨市一百仓储商场有限公司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75594205-5</w:t>
            </w: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14621237-2</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浙江省诸暨市蔬菜公司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14621948-6</w:t>
            </w: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诸暨饮食经营服务公司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14621944-3</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浙江省诸暨市糖业烟酒公司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14621674-4</w:t>
            </w: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诸暨市康乐中心</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1975"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79762442-6</w:t>
            </w: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66917067-7</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铜陵上峰水泥股份有限公司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75487861-0</w:t>
            </w:r>
          </w:p>
        </w:tc>
      </w:tr>
      <w:tr>
        <w:trPr>
          <w:trHeight w:val="287"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5"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自然人应叶华</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5"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right="210"/>
        <w:jc w:val="left"/>
      </w:pPr>
      <w:r>
        <w:rPr/>
        <w:t>5、关联交易情况</w:t>
      </w:r>
    </w:p>
    <w:p>
      <w:pPr>
        <w:spacing w:line="240" w:lineRule="auto" w:before="8"/>
        <w:rPr>
          <w:rFonts w:ascii="宋体" w:hAnsi="宋体" w:cs="宋体" w:eastAsia="宋体" w:hint="default"/>
          <w:sz w:val="20"/>
          <w:szCs w:val="20"/>
        </w:rPr>
      </w:pPr>
    </w:p>
    <w:p>
      <w:pPr>
        <w:pStyle w:val="BodyText"/>
        <w:spacing w:line="240" w:lineRule="auto"/>
        <w:ind w:right="210"/>
        <w:jc w:val="left"/>
      </w:pPr>
      <w:r>
        <w:rPr/>
        <w:t>(1)</w:t>
      </w:r>
      <w:r>
        <w:rPr>
          <w:spacing w:val="-2"/>
        </w:rPr>
        <w:t> </w:t>
      </w:r>
      <w:r>
        <w:rPr/>
        <w:t>购买商品、接受劳务的关联交易</w:t>
      </w:r>
    </w:p>
    <w:p>
      <w:pPr>
        <w:spacing w:after="0" w:line="240" w:lineRule="auto"/>
        <w:jc w:val="left"/>
        <w:sectPr>
          <w:pgSz w:w="12240" w:h="15840"/>
          <w:pgMar w:header="747" w:footer="727" w:top="980" w:bottom="920" w:left="1380" w:right="1140"/>
        </w:sectPr>
      </w:pPr>
    </w:p>
    <w:p>
      <w:pPr>
        <w:spacing w:line="240" w:lineRule="auto" w:before="2"/>
        <w:rPr>
          <w:rFonts w:ascii="宋体" w:hAnsi="宋体" w:cs="宋体" w:eastAsia="宋体" w:hint="default"/>
          <w:sz w:val="29"/>
          <w:szCs w:val="29"/>
        </w:rPr>
      </w:pPr>
    </w:p>
    <w:p>
      <w:pPr>
        <w:pStyle w:val="BodyText"/>
        <w:spacing w:line="240" w:lineRule="auto" w:before="35"/>
        <w:ind w:left="0" w:right="33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598"/>
        <w:gridCol w:w="914"/>
        <w:gridCol w:w="1110"/>
        <w:gridCol w:w="1350"/>
        <w:gridCol w:w="1564"/>
        <w:gridCol w:w="1350"/>
        <w:gridCol w:w="1564"/>
      </w:tblGrid>
      <w:tr>
        <w:trPr>
          <w:trHeight w:val="406" w:hRule="exact"/>
        </w:trPr>
        <w:tc>
          <w:tcPr>
            <w:tcW w:w="1598"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14" w:type="dxa"/>
            <w:vMerge w:val="restart"/>
            <w:tcBorders>
              <w:top w:val="single" w:sz="6" w:space="0" w:color="101010"/>
              <w:left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34" w:right="133"/>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1110" w:type="dxa"/>
            <w:vMerge w:val="restart"/>
            <w:tcBorders>
              <w:top w:val="single" w:sz="6" w:space="0" w:color="101010"/>
              <w:left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27" w:right="126"/>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291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91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92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1598" w:type="dxa"/>
            <w:vMerge/>
            <w:tcBorders>
              <w:left w:val="single" w:sz="6" w:space="0" w:color="101010"/>
              <w:bottom w:val="single" w:sz="6" w:space="0" w:color="101010"/>
              <w:right w:val="single" w:sz="6" w:space="0" w:color="101010"/>
            </w:tcBorders>
          </w:tcPr>
          <w:p>
            <w:pPr/>
          </w:p>
        </w:tc>
        <w:tc>
          <w:tcPr>
            <w:tcW w:w="914" w:type="dxa"/>
            <w:vMerge/>
            <w:tcBorders>
              <w:left w:val="single" w:sz="6" w:space="0" w:color="101010"/>
              <w:bottom w:val="single" w:sz="6" w:space="0" w:color="101010"/>
              <w:right w:val="single" w:sz="6" w:space="0" w:color="101010"/>
            </w:tcBorders>
          </w:tcPr>
          <w:p>
            <w:pPr/>
          </w:p>
        </w:tc>
        <w:tc>
          <w:tcPr>
            <w:tcW w:w="1110" w:type="dxa"/>
            <w:vMerge/>
            <w:tcBorders>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占同类交易金</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额的比例(%)</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占同类交易金</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额的比例(%)</w:t>
            </w:r>
          </w:p>
        </w:tc>
      </w:tr>
      <w:tr>
        <w:trPr>
          <w:trHeight w:val="560"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
        </w:tc>
        <w:tc>
          <w:tcPr>
            <w:tcW w:w="1564" w:type="dxa"/>
            <w:tcBorders>
              <w:top w:val="single" w:sz="6" w:space="0" w:color="101010"/>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94,887.95</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0.02</w:t>
            </w:r>
          </w:p>
        </w:tc>
      </w:tr>
      <w:tr>
        <w:trPr>
          <w:trHeight w:val="559"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诸暨市医药药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材有限公司</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366,692.08</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0.08</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798,613.68</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0.17</w:t>
            </w:r>
          </w:p>
        </w:tc>
      </w:tr>
      <w:tr>
        <w:trPr>
          <w:trHeight w:val="559"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492,436.45</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0.11</w:t>
            </w:r>
          </w:p>
        </w:tc>
        <w:tc>
          <w:tcPr>
            <w:tcW w:w="1350" w:type="dxa"/>
            <w:tcBorders>
              <w:top w:val="single" w:sz="6" w:space="0" w:color="101010"/>
              <w:left w:val="single" w:sz="6" w:space="0" w:color="101010"/>
              <w:bottom w:val="single" w:sz="6" w:space="0" w:color="101010"/>
              <w:right w:val="single" w:sz="6" w:space="0" w:color="101010"/>
            </w:tcBorders>
          </w:tcPr>
          <w:p>
            <w:pPr/>
          </w:p>
        </w:tc>
        <w:tc>
          <w:tcPr>
            <w:tcW w:w="156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3,608.03</w:t>
            </w:r>
          </w:p>
        </w:tc>
        <w:tc>
          <w:tcPr>
            <w:tcW w:w="1564" w:type="dxa"/>
            <w:tcBorders>
              <w:top w:val="single" w:sz="6" w:space="0" w:color="101010"/>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12,741.49</w:t>
            </w:r>
          </w:p>
        </w:tc>
        <w:tc>
          <w:tcPr>
            <w:tcW w:w="156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助剂有限公司</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158,299.15</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0.04</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158,792.74</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0.03</w:t>
            </w:r>
          </w:p>
        </w:tc>
      </w:tr>
      <w:tr>
        <w:trPr>
          <w:trHeight w:val="560"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3,850.68</w:t>
            </w:r>
          </w:p>
        </w:tc>
        <w:tc>
          <w:tcPr>
            <w:tcW w:w="1564" w:type="dxa"/>
            <w:tcBorders>
              <w:top w:val="single" w:sz="6" w:space="0" w:color="101010"/>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248,541.91</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0.05</w:t>
            </w:r>
          </w:p>
        </w:tc>
      </w:tr>
      <w:tr>
        <w:trPr>
          <w:trHeight w:val="559"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货商店</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2,564.10</w:t>
            </w:r>
          </w:p>
        </w:tc>
        <w:tc>
          <w:tcPr>
            <w:tcW w:w="1564" w:type="dxa"/>
            <w:tcBorders>
              <w:top w:val="single" w:sz="6" w:space="0" w:color="101010"/>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111,080.34</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0.02</w:t>
            </w:r>
          </w:p>
        </w:tc>
      </w:tr>
      <w:tr>
        <w:trPr>
          <w:trHeight w:val="559"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市有限公司</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9,049.06</w:t>
            </w:r>
          </w:p>
        </w:tc>
        <w:tc>
          <w:tcPr>
            <w:tcW w:w="1564" w:type="dxa"/>
            <w:tcBorders>
              <w:top w:val="single" w:sz="6" w:space="0" w:color="101010"/>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
        </w:tc>
        <w:tc>
          <w:tcPr>
            <w:tcW w:w="156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弹簧有限公司</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101,641.88</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0.02</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103,991.53</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0.02</w:t>
            </w:r>
          </w:p>
        </w:tc>
      </w:tr>
      <w:tr>
        <w:trPr>
          <w:trHeight w:val="833"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诸暨市一百仓</w:t>
            </w:r>
          </w:p>
          <w:p>
            <w:pPr>
              <w:pStyle w:val="TableParagraph"/>
              <w:spacing w:line="272" w:lineRule="exact" w:before="26"/>
              <w:ind w:left="100" w:right="221"/>
              <w:jc w:val="left"/>
              <w:rPr>
                <w:rFonts w:ascii="宋体" w:hAnsi="宋体" w:cs="宋体" w:eastAsia="宋体" w:hint="default"/>
                <w:sz w:val="21"/>
                <w:szCs w:val="21"/>
              </w:rPr>
            </w:pPr>
            <w:r>
              <w:rPr>
                <w:rFonts w:ascii="宋体" w:hAnsi="宋体" w:cs="宋体" w:eastAsia="宋体" w:hint="default"/>
                <w:sz w:val="21"/>
                <w:szCs w:val="21"/>
              </w:rPr>
              <w:t>储商场有限公 司</w:t>
            </w:r>
          </w:p>
        </w:tc>
        <w:tc>
          <w:tcPr>
            <w:tcW w:w="914" w:type="dxa"/>
            <w:tcBorders>
              <w:top w:val="single" w:sz="6" w:space="0" w:color="101010"/>
              <w:left w:val="single" w:sz="6" w:space="0" w:color="101010"/>
              <w:bottom w:val="single" w:sz="6" w:space="0" w:color="101010"/>
              <w:right w:val="single" w:sz="6" w:space="0" w:color="101010"/>
            </w:tcBorders>
          </w:tcPr>
          <w:p>
            <w:pPr/>
          </w:p>
        </w:tc>
        <w:tc>
          <w:tcPr>
            <w:tcW w:w="11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75,010.68</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0.02</w:t>
            </w:r>
          </w:p>
        </w:tc>
        <w:tc>
          <w:tcPr>
            <w:tcW w:w="1350" w:type="dxa"/>
            <w:tcBorders>
              <w:top w:val="single" w:sz="6" w:space="0" w:color="101010"/>
              <w:left w:val="single" w:sz="6" w:space="0" w:color="101010"/>
              <w:bottom w:val="single" w:sz="6" w:space="0" w:color="101010"/>
              <w:right w:val="single" w:sz="6" w:space="0" w:color="101010"/>
            </w:tcBorders>
          </w:tcPr>
          <w:p>
            <w:pPr/>
          </w:p>
        </w:tc>
        <w:tc>
          <w:tcPr>
            <w:tcW w:w="1564"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74" w:lineRule="exact" w:before="35"/>
        <w:ind w:right="210"/>
        <w:jc w:val="left"/>
      </w:pPr>
      <w:r>
        <w:rPr/>
        <w:t>(2)</w:t>
      </w:r>
      <w:r>
        <w:rPr>
          <w:spacing w:val="-2"/>
        </w:rPr>
        <w:t> </w:t>
      </w:r>
      <w:r>
        <w:rPr/>
        <w:t>销售商品、提供劳务的关联交易</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600"/>
        <w:gridCol w:w="877"/>
        <w:gridCol w:w="1057"/>
        <w:gridCol w:w="1350"/>
        <w:gridCol w:w="1493"/>
        <w:gridCol w:w="1580"/>
        <w:gridCol w:w="1493"/>
      </w:tblGrid>
      <w:tr>
        <w:trPr>
          <w:trHeight w:val="404" w:hRule="exact"/>
        </w:trPr>
        <w:tc>
          <w:tcPr>
            <w:tcW w:w="1600"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877" w:type="dxa"/>
            <w:vMerge w:val="restart"/>
            <w:tcBorders>
              <w:top w:val="single" w:sz="6" w:space="0" w:color="101010"/>
              <w:left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16" w:right="114"/>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1057" w:type="dxa"/>
            <w:vMerge w:val="restart"/>
            <w:tcBorders>
              <w:top w:val="single" w:sz="6" w:space="0" w:color="101010"/>
              <w:left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2843"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073"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60" w:hRule="exact"/>
        </w:trPr>
        <w:tc>
          <w:tcPr>
            <w:tcW w:w="1600" w:type="dxa"/>
            <w:vMerge/>
            <w:tcBorders>
              <w:left w:val="single" w:sz="6" w:space="0" w:color="101010"/>
              <w:bottom w:val="single" w:sz="6" w:space="0" w:color="101010"/>
              <w:right w:val="single" w:sz="6" w:space="0" w:color="101010"/>
            </w:tcBorders>
          </w:tcPr>
          <w:p>
            <w:pPr/>
          </w:p>
        </w:tc>
        <w:tc>
          <w:tcPr>
            <w:tcW w:w="877" w:type="dxa"/>
            <w:vMerge/>
            <w:tcBorders>
              <w:left w:val="single" w:sz="6" w:space="0" w:color="101010"/>
              <w:bottom w:val="single" w:sz="6" w:space="0" w:color="101010"/>
              <w:right w:val="single" w:sz="6" w:space="0" w:color="101010"/>
            </w:tcBorders>
          </w:tcPr>
          <w:p>
            <w:pPr/>
          </w:p>
        </w:tc>
        <w:tc>
          <w:tcPr>
            <w:tcW w:w="1057" w:type="dxa"/>
            <w:vMerge/>
            <w:tcBorders>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61" w:right="0" w:hanging="53"/>
              <w:jc w:val="left"/>
              <w:rPr>
                <w:rFonts w:ascii="宋体" w:hAnsi="宋体" w:cs="宋体" w:eastAsia="宋体" w:hint="default"/>
                <w:sz w:val="21"/>
                <w:szCs w:val="21"/>
              </w:rPr>
            </w:pPr>
            <w:r>
              <w:rPr>
                <w:rFonts w:ascii="宋体" w:hAnsi="宋体" w:cs="宋体" w:eastAsia="宋体" w:hint="default"/>
                <w:sz w:val="21"/>
                <w:szCs w:val="21"/>
              </w:rPr>
              <w:t>占同类交易金</w:t>
            </w:r>
          </w:p>
          <w:p>
            <w:pPr>
              <w:pStyle w:val="TableParagraph"/>
              <w:spacing w:line="274" w:lineRule="exact"/>
              <w:ind w:left="161" w:right="0"/>
              <w:jc w:val="left"/>
              <w:rPr>
                <w:rFonts w:ascii="宋体" w:hAnsi="宋体" w:cs="宋体" w:eastAsia="宋体" w:hint="default"/>
                <w:sz w:val="21"/>
                <w:szCs w:val="21"/>
              </w:rPr>
            </w:pPr>
            <w:r>
              <w:rPr>
                <w:rFonts w:ascii="宋体" w:hAnsi="宋体" w:cs="宋体" w:eastAsia="宋体" w:hint="default"/>
                <w:sz w:val="21"/>
                <w:szCs w:val="21"/>
              </w:rPr>
              <w:t>额的比例(%)</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61" w:right="0" w:hanging="53"/>
              <w:jc w:val="left"/>
              <w:rPr>
                <w:rFonts w:ascii="宋体" w:hAnsi="宋体" w:cs="宋体" w:eastAsia="宋体" w:hint="default"/>
                <w:sz w:val="21"/>
                <w:szCs w:val="21"/>
              </w:rPr>
            </w:pPr>
            <w:r>
              <w:rPr>
                <w:rFonts w:ascii="宋体" w:hAnsi="宋体" w:cs="宋体" w:eastAsia="宋体" w:hint="default"/>
                <w:sz w:val="21"/>
                <w:szCs w:val="21"/>
              </w:rPr>
              <w:t>占同类交易金</w:t>
            </w:r>
          </w:p>
          <w:p>
            <w:pPr>
              <w:pStyle w:val="TableParagraph"/>
              <w:spacing w:line="274" w:lineRule="exact"/>
              <w:ind w:left="161" w:right="0"/>
              <w:jc w:val="left"/>
              <w:rPr>
                <w:rFonts w:ascii="宋体" w:hAnsi="宋体" w:cs="宋体" w:eastAsia="宋体" w:hint="default"/>
                <w:sz w:val="21"/>
                <w:szCs w:val="21"/>
              </w:rPr>
            </w:pPr>
            <w:r>
              <w:rPr>
                <w:rFonts w:ascii="宋体" w:hAnsi="宋体" w:cs="宋体" w:eastAsia="宋体" w:hint="default"/>
                <w:sz w:val="21"/>
                <w:szCs w:val="21"/>
              </w:rPr>
              <w:t>额的比例(%)</w:t>
            </w:r>
          </w:p>
        </w:tc>
      </w:tr>
      <w:tr>
        <w:trPr>
          <w:trHeight w:val="559"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309,727.64</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0.06</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86,413.42</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0.02</w:t>
            </w:r>
          </w:p>
        </w:tc>
      </w:tr>
      <w:tr>
        <w:trPr>
          <w:trHeight w:val="560"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192,122.37</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0.04</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265,751.35</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0.05</w:t>
            </w:r>
          </w:p>
        </w:tc>
      </w:tr>
      <w:tr>
        <w:trPr>
          <w:trHeight w:val="559"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16,696.45</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699,448.51</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0.13</w:t>
            </w:r>
          </w:p>
        </w:tc>
      </w:tr>
      <w:tr>
        <w:trPr>
          <w:trHeight w:val="559"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用品有限公司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1,387.20</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493"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弹簧有限公司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76,932.01</w:t>
            </w:r>
            <w:r>
              <w:rPr>
                <w:rFonts w:ascii="宋体"/>
                <w:sz w:val="21"/>
              </w:rPr>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0.01</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69,223.05</w:t>
            </w:r>
            <w:r>
              <w:rPr>
                <w:rFonts w:ascii="宋体"/>
                <w:sz w:val="21"/>
              </w:rPr>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0.01</w:t>
            </w:r>
          </w:p>
        </w:tc>
      </w:tr>
      <w:tr>
        <w:trPr>
          <w:trHeight w:val="559"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299,802.14</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0.06</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344,351.52</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0.06</w:t>
            </w:r>
          </w:p>
        </w:tc>
      </w:tr>
      <w:tr>
        <w:trPr>
          <w:trHeight w:val="343"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诸暨市饮食经</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22,662.99</w:t>
            </w:r>
            <w:r>
              <w:rPr>
                <w:rFonts w:ascii="宋体"/>
                <w:sz w:val="21"/>
              </w:rPr>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0.01</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29,328.21</w:t>
            </w:r>
            <w:r>
              <w:rPr>
                <w:rFonts w:ascii="宋体"/>
                <w:sz w:val="21"/>
              </w:rPr>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0.01</w:t>
            </w:r>
          </w:p>
        </w:tc>
      </w:tr>
    </w:tbl>
    <w:p>
      <w:pPr>
        <w:spacing w:after="0" w:line="242" w:lineRule="exact"/>
        <w:jc w:val="right"/>
        <w:rPr>
          <w:rFonts w:ascii="宋体" w:hAnsi="宋体" w:cs="宋体" w:eastAsia="宋体" w:hint="default"/>
          <w:sz w:val="21"/>
          <w:szCs w:val="21"/>
        </w:rPr>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600"/>
        <w:gridCol w:w="877"/>
        <w:gridCol w:w="1057"/>
        <w:gridCol w:w="1350"/>
        <w:gridCol w:w="1493"/>
        <w:gridCol w:w="1580"/>
        <w:gridCol w:w="1493"/>
      </w:tblGrid>
      <w:tr>
        <w:trPr>
          <w:trHeight w:val="287"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营服务公司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
        </w:tc>
        <w:tc>
          <w:tcPr>
            <w:tcW w:w="1493"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493"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84" w:right="0"/>
              <w:jc w:val="left"/>
              <w:rPr>
                <w:rFonts w:ascii="宋体" w:hAnsi="宋体" w:cs="宋体" w:eastAsia="宋体" w:hint="default"/>
                <w:sz w:val="21"/>
                <w:szCs w:val="21"/>
              </w:rPr>
            </w:pPr>
            <w:r>
              <w:rPr>
                <w:rFonts w:ascii="宋体"/>
                <w:sz w:val="21"/>
              </w:rPr>
              <w:t>432,948.89</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956" w:right="0"/>
              <w:jc w:val="left"/>
              <w:rPr>
                <w:rFonts w:ascii="宋体" w:hAnsi="宋体" w:cs="宋体" w:eastAsia="宋体" w:hint="default"/>
                <w:sz w:val="21"/>
                <w:szCs w:val="21"/>
              </w:rPr>
            </w:pPr>
            <w:r>
              <w:rPr>
                <w:rFonts w:ascii="宋体"/>
                <w:sz w:val="21"/>
              </w:rPr>
              <w:t>0.08</w:t>
            </w:r>
          </w:p>
        </w:tc>
        <w:tc>
          <w:tcPr>
            <w:tcW w:w="1580" w:type="dxa"/>
            <w:tcBorders>
              <w:top w:val="single" w:sz="6" w:space="0" w:color="101010"/>
              <w:left w:val="single" w:sz="6" w:space="0" w:color="101010"/>
              <w:bottom w:val="single" w:sz="6" w:space="0" w:color="101010"/>
              <w:right w:val="single" w:sz="6" w:space="0" w:color="101010"/>
            </w:tcBorders>
          </w:tcPr>
          <w:p>
            <w:pPr/>
          </w:p>
        </w:tc>
        <w:tc>
          <w:tcPr>
            <w:tcW w:w="1493" w:type="dxa"/>
            <w:tcBorders>
              <w:top w:val="single" w:sz="6" w:space="0" w:color="101010"/>
              <w:left w:val="single" w:sz="6" w:space="0" w:color="101010"/>
              <w:bottom w:val="single" w:sz="6" w:space="0" w:color="101010"/>
              <w:right w:val="single" w:sz="6" w:space="0" w:color="101010"/>
            </w:tcBorders>
          </w:tcPr>
          <w:p>
            <w:pPr/>
          </w:p>
        </w:tc>
      </w:tr>
      <w:tr>
        <w:trPr>
          <w:trHeight w:val="83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72" w:lineRule="exact" w:before="26"/>
              <w:ind w:left="100" w:right="222"/>
              <w:jc w:val="left"/>
              <w:rPr>
                <w:rFonts w:ascii="宋体" w:hAnsi="宋体" w:cs="宋体" w:eastAsia="宋体" w:hint="default"/>
                <w:sz w:val="21"/>
                <w:szCs w:val="21"/>
              </w:rPr>
            </w:pPr>
            <w:r>
              <w:rPr>
                <w:rFonts w:ascii="宋体" w:hAnsi="宋体" w:cs="宋体" w:eastAsia="宋体" w:hint="default"/>
                <w:sz w:val="21"/>
                <w:szCs w:val="21"/>
              </w:rPr>
              <w:t>宏丰纺织有限 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
        </w:tc>
        <w:tc>
          <w:tcPr>
            <w:tcW w:w="1493"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18,498,194.52</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3.49</w:t>
            </w:r>
          </w:p>
        </w:tc>
      </w:tr>
      <w:tr>
        <w:trPr>
          <w:trHeight w:val="833"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72" w:lineRule="exact" w:before="26"/>
              <w:ind w:left="100" w:right="222"/>
              <w:jc w:val="left"/>
              <w:rPr>
                <w:rFonts w:ascii="宋体" w:hAnsi="宋体" w:cs="宋体" w:eastAsia="宋体" w:hint="default"/>
                <w:sz w:val="21"/>
                <w:szCs w:val="21"/>
              </w:rPr>
            </w:pPr>
            <w:r>
              <w:rPr>
                <w:rFonts w:ascii="宋体" w:hAnsi="宋体" w:cs="宋体" w:eastAsia="宋体" w:hint="default"/>
                <w:sz w:val="21"/>
                <w:szCs w:val="21"/>
              </w:rPr>
              <w:t>丝绸织造有限 公司</w:t>
            </w:r>
          </w:p>
        </w:tc>
        <w:tc>
          <w:tcPr>
            <w:tcW w:w="877" w:type="dxa"/>
            <w:tcBorders>
              <w:top w:val="single" w:sz="6" w:space="0" w:color="101010"/>
              <w:left w:val="single" w:sz="6" w:space="0" w:color="101010"/>
              <w:bottom w:val="single" w:sz="6" w:space="0" w:color="101010"/>
              <w:right w:val="single" w:sz="6" w:space="0" w:color="101010"/>
            </w:tcBorders>
          </w:tcPr>
          <w:p>
            <w:pPr/>
          </w:p>
        </w:tc>
        <w:tc>
          <w:tcPr>
            <w:tcW w:w="10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6" w:space="0" w:color="101010"/>
              <w:left w:val="single" w:sz="6" w:space="0" w:color="101010"/>
              <w:bottom w:val="single" w:sz="6" w:space="0" w:color="101010"/>
              <w:right w:val="single" w:sz="6" w:space="0" w:color="101010"/>
            </w:tcBorders>
          </w:tcPr>
          <w:p>
            <w:pPr/>
          </w:p>
        </w:tc>
        <w:tc>
          <w:tcPr>
            <w:tcW w:w="1493"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sz w:val="21"/>
              </w:rPr>
              <w:t>5,972,094.04</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1.13</w:t>
            </w:r>
          </w:p>
        </w:tc>
      </w:tr>
    </w:tbl>
    <w:p>
      <w:pPr>
        <w:spacing w:line="240" w:lineRule="auto" w:before="7"/>
        <w:rPr>
          <w:rFonts w:ascii="宋体" w:hAnsi="宋体" w:cs="宋体" w:eastAsia="宋体" w:hint="default"/>
          <w:sz w:val="15"/>
          <w:szCs w:val="15"/>
        </w:rPr>
      </w:pPr>
    </w:p>
    <w:p>
      <w:pPr>
        <w:pStyle w:val="BodyText"/>
        <w:spacing w:line="240" w:lineRule="auto" w:before="35"/>
        <w:ind w:right="210"/>
        <w:jc w:val="left"/>
      </w:pPr>
      <w:r>
        <w:rPr/>
        <w:t>(1)购买或销售除商品以外的其他资产</w:t>
      </w:r>
    </w:p>
    <w:p>
      <w:pPr>
        <w:pStyle w:val="BodyText"/>
        <w:spacing w:line="240" w:lineRule="auto" w:before="51"/>
        <w:ind w:right="210"/>
        <w:jc w:val="left"/>
      </w:pPr>
      <w:r>
        <w:rPr/>
        <w:t>1)2007</w:t>
      </w:r>
      <w:r>
        <w:rPr>
          <w:spacing w:val="-24"/>
        </w:rPr>
        <w:t> </w:t>
      </w:r>
      <w:r>
        <w:rPr>
          <w:spacing w:val="-2"/>
        </w:rPr>
        <w:t>年度，子公司浙江富润印染有限公司和浙江富润海贸纺织布艺有限公司向诸暨市富润汽车销售</w:t>
      </w:r>
    </w:p>
    <w:p>
      <w:pPr>
        <w:pStyle w:val="BodyText"/>
        <w:spacing w:line="240" w:lineRule="auto" w:before="52"/>
        <w:ind w:right="210"/>
        <w:jc w:val="left"/>
      </w:pPr>
      <w:r>
        <w:rPr/>
        <w:t>有限公司采购汽车，总金额为</w:t>
      </w:r>
      <w:r>
        <w:rPr>
          <w:spacing w:val="-65"/>
        </w:rPr>
        <w:t> </w:t>
      </w:r>
      <w:r>
        <w:rPr/>
        <w:t>308,803.42</w:t>
      </w:r>
      <w:r>
        <w:rPr>
          <w:spacing w:val="-64"/>
        </w:rPr>
        <w:t> </w:t>
      </w:r>
      <w:r>
        <w:rPr/>
        <w:t>元。</w:t>
      </w:r>
    </w:p>
    <w:p>
      <w:pPr>
        <w:pStyle w:val="BodyText"/>
        <w:spacing w:line="240" w:lineRule="auto" w:before="51"/>
        <w:ind w:right="210"/>
        <w:jc w:val="left"/>
      </w:pPr>
      <w:r>
        <w:rPr/>
        <w:t>2)2006</w:t>
      </w:r>
      <w:r>
        <w:rPr>
          <w:spacing w:val="-57"/>
        </w:rPr>
        <w:t> </w:t>
      </w:r>
      <w:r>
        <w:rPr>
          <w:spacing w:val="-5"/>
        </w:rPr>
        <w:t>年度，本公司将账面价值为</w:t>
      </w:r>
      <w:r>
        <w:rPr>
          <w:spacing w:val="-58"/>
        </w:rPr>
        <w:t> </w:t>
      </w:r>
      <w:r>
        <w:rPr/>
        <w:t>2,339,134.73</w:t>
      </w:r>
      <w:r>
        <w:rPr>
          <w:spacing w:val="-57"/>
        </w:rPr>
        <w:t> </w:t>
      </w:r>
      <w:r>
        <w:rPr/>
        <w:t>元的机器设备以评估价</w:t>
      </w:r>
      <w:r>
        <w:rPr>
          <w:spacing w:val="-58"/>
        </w:rPr>
        <w:t> </w:t>
      </w:r>
      <w:r>
        <w:rPr/>
        <w:t>2,061,409.40</w:t>
      </w:r>
      <w:r>
        <w:rPr>
          <w:spacing w:val="-57"/>
        </w:rPr>
        <w:t> </w:t>
      </w:r>
      <w:r>
        <w:rPr/>
        <w:t>元的价格转让</w:t>
      </w:r>
    </w:p>
    <w:p>
      <w:pPr>
        <w:pStyle w:val="BodyText"/>
        <w:spacing w:line="240" w:lineRule="auto" w:before="51"/>
        <w:ind w:right="210"/>
        <w:jc w:val="left"/>
      </w:pPr>
      <w:r>
        <w:rPr/>
        <w:t>给浙江诸暨富润宏丰纺织有限公司</w:t>
      </w:r>
      <w:r>
        <w:rPr>
          <w:spacing w:val="-106"/>
        </w:rPr>
        <w:t>；</w:t>
      </w:r>
      <w:r>
        <w:rPr/>
        <w:t>将账面价值为</w:t>
      </w:r>
      <w:r>
        <w:rPr>
          <w:spacing w:val="-71"/>
        </w:rPr>
        <w:t> </w:t>
      </w:r>
      <w:r>
        <w:rPr/>
        <w:t>2,827,151.16</w:t>
      </w:r>
      <w:r>
        <w:rPr>
          <w:spacing w:val="-70"/>
        </w:rPr>
        <w:t> </w:t>
      </w:r>
      <w:r>
        <w:rPr/>
        <w:t>元的机</w:t>
      </w:r>
      <w:r>
        <w:rPr>
          <w:spacing w:val="-2"/>
        </w:rPr>
        <w:t>器</w:t>
      </w:r>
      <w:r>
        <w:rPr/>
        <w:t>设备以评估价</w:t>
      </w:r>
      <w:r>
        <w:rPr>
          <w:spacing w:val="-71"/>
        </w:rPr>
        <w:t> </w:t>
      </w:r>
      <w:r>
        <w:rPr/>
        <w:t>1,624,574.89</w:t>
      </w:r>
    </w:p>
    <w:p>
      <w:pPr>
        <w:pStyle w:val="BodyText"/>
        <w:spacing w:line="240" w:lineRule="auto" w:before="52"/>
        <w:ind w:right="210"/>
        <w:jc w:val="left"/>
      </w:pPr>
      <w:r>
        <w:rPr/>
        <w:t>元的价格转让给浙江诸暨丝绸织造有限公司</w:t>
      </w:r>
      <w:r>
        <w:rPr>
          <w:spacing w:val="-105"/>
        </w:rPr>
        <w:t>；</w:t>
      </w:r>
      <w:r>
        <w:rPr>
          <w:spacing w:val="-1"/>
        </w:rPr>
        <w:t>将账面价值</w:t>
      </w:r>
      <w:r>
        <w:rPr/>
        <w:t>为</w:t>
      </w:r>
      <w:r>
        <w:rPr>
          <w:spacing w:val="-53"/>
        </w:rPr>
        <w:t> </w:t>
      </w:r>
      <w:r>
        <w:rPr>
          <w:spacing w:val="-1"/>
        </w:rPr>
        <w:t>1,412,911.4</w:t>
      </w:r>
      <w:r>
        <w:rPr/>
        <w:t>8</w:t>
      </w:r>
      <w:r>
        <w:rPr>
          <w:spacing w:val="-53"/>
        </w:rPr>
        <w:t> </w:t>
      </w:r>
      <w:r>
        <w:rPr>
          <w:spacing w:val="-1"/>
        </w:rPr>
        <w:t>元的建筑物和机器设备以评</w:t>
      </w:r>
      <w:r>
        <w:rPr/>
      </w:r>
    </w:p>
    <w:p>
      <w:pPr>
        <w:pStyle w:val="BodyText"/>
        <w:spacing w:line="240" w:lineRule="auto" w:before="51"/>
        <w:ind w:right="210"/>
        <w:jc w:val="left"/>
      </w:pPr>
      <w:r>
        <w:rPr/>
        <w:t>估价</w:t>
      </w:r>
      <w:r>
        <w:rPr>
          <w:spacing w:val="-75"/>
        </w:rPr>
        <w:t> </w:t>
      </w:r>
      <w:r>
        <w:rPr/>
        <w:t>930,152.40</w:t>
      </w:r>
      <w:r>
        <w:rPr>
          <w:spacing w:val="-75"/>
        </w:rPr>
        <w:t> </w:t>
      </w:r>
      <w:r>
        <w:rPr/>
        <w:t>元的价格转让给诸暨富润供水有限公司。公司合计确认处置固定资产净损失</w:t>
      </w:r>
    </w:p>
    <w:p>
      <w:pPr>
        <w:pStyle w:val="BodyText"/>
        <w:spacing w:line="285" w:lineRule="auto" w:before="51"/>
        <w:ind w:right="6041"/>
        <w:jc w:val="left"/>
      </w:pPr>
      <w:r>
        <w:rPr/>
        <w:t>1,963,060.68</w:t>
      </w:r>
      <w:r>
        <w:rPr>
          <w:spacing w:val="-56"/>
        </w:rPr>
        <w:t> </w:t>
      </w:r>
      <w:r>
        <w:rPr/>
        <w:t>元,账列"营业外支出"。</w:t>
      </w:r>
      <w:r>
        <w:rPr/>
        <w:t> (2)向关联方采购福利及劳保用品</w:t>
      </w:r>
    </w:p>
    <w:p>
      <w:pPr>
        <w:spacing w:line="240" w:lineRule="auto" w:before="6"/>
        <w:rPr>
          <w:rFonts w:ascii="宋体" w:hAnsi="宋体" w:cs="宋体" w:eastAsia="宋体" w:hint="default"/>
          <w:sz w:val="28"/>
          <w:szCs w:val="28"/>
        </w:rPr>
      </w:pPr>
    </w:p>
    <w:tbl>
      <w:tblPr>
        <w:tblW w:w="0" w:type="auto"/>
        <w:jc w:val="left"/>
        <w:tblInd w:w="545" w:type="dxa"/>
        <w:tblLayout w:type="fixed"/>
        <w:tblCellMar>
          <w:top w:w="0" w:type="dxa"/>
          <w:left w:w="0" w:type="dxa"/>
          <w:bottom w:w="0" w:type="dxa"/>
          <w:right w:w="0" w:type="dxa"/>
        </w:tblCellMar>
        <w:tblLook w:val="01E0"/>
      </w:tblPr>
      <w:tblGrid>
        <w:gridCol w:w="3734"/>
        <w:gridCol w:w="2243"/>
        <w:gridCol w:w="2072"/>
      </w:tblGrid>
      <w:tr>
        <w:trPr>
          <w:trHeight w:val="491"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1"/>
                <w:szCs w:val="21"/>
              </w:rPr>
            </w:pPr>
            <w:r>
              <w:rPr>
                <w:rFonts w:ascii="宋体"/>
                <w:sz w:val="21"/>
              </w:rPr>
              <w:t>160,000.00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138,472.50</w:t>
            </w: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21"/>
                <w:szCs w:val="21"/>
              </w:rPr>
            </w:pPr>
            <w:r>
              <w:rPr>
                <w:rFonts w:ascii="宋体"/>
                <w:spacing w:val="-1"/>
                <w:sz w:val="21"/>
              </w:rPr>
              <w:t>2,539,630.22</w:t>
            </w:r>
            <w:r>
              <w:rPr>
                <w:rFonts w:ascii="宋体"/>
                <w:sz w:val="21"/>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1,984,639.00</w:t>
            </w:r>
          </w:p>
        </w:tc>
      </w:tr>
      <w:tr>
        <w:trPr>
          <w:trHeight w:val="491"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浙江省诸暨市糖业烟酒公司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1"/>
                <w:szCs w:val="21"/>
              </w:rPr>
            </w:pPr>
            <w:r>
              <w:rPr>
                <w:rFonts w:ascii="宋体"/>
                <w:sz w:val="21"/>
              </w:rPr>
              <w:t>611,691.25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1"/>
                <w:szCs w:val="21"/>
              </w:rPr>
            </w:pPr>
            <w:r>
              <w:rPr>
                <w:rFonts w:ascii="宋体"/>
                <w:sz w:val="21"/>
              </w:rPr>
              <w:t>261,149.14</w:t>
            </w: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诸暨市一百超市有限公司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1"/>
                <w:szCs w:val="21"/>
              </w:rPr>
            </w:pPr>
            <w:r>
              <w:rPr>
                <w:rFonts w:ascii="宋体"/>
                <w:sz w:val="21"/>
              </w:rPr>
              <w:t>745,450.40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321,740.46</w:t>
            </w: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诸暨市一百仓储商场有限公司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21"/>
                <w:szCs w:val="21"/>
              </w:rPr>
            </w:pPr>
            <w:r>
              <w:rPr>
                <w:rFonts w:ascii="宋体"/>
                <w:spacing w:val="-1"/>
                <w:sz w:val="21"/>
              </w:rPr>
              <w:t>1,687,111.56</w:t>
            </w:r>
            <w:r>
              <w:rPr>
                <w:rFonts w:ascii="宋体"/>
                <w:sz w:val="21"/>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156,251.71</w:t>
            </w:r>
          </w:p>
        </w:tc>
      </w:tr>
      <w:tr>
        <w:trPr>
          <w:trHeight w:val="491"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浙江省诸暨市蔬菜公司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1"/>
                <w:szCs w:val="21"/>
              </w:rPr>
            </w:pPr>
            <w:r>
              <w:rPr>
                <w:rFonts w:ascii="宋体"/>
                <w:sz w:val="21"/>
              </w:rPr>
              <w:t>723,035.10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1"/>
                <w:szCs w:val="21"/>
              </w:rPr>
            </w:pPr>
            <w:r>
              <w:rPr>
                <w:rFonts w:ascii="宋体"/>
                <w:sz w:val="21"/>
              </w:rPr>
              <w:t>333,507.08</w:t>
            </w: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诸暨市饮食经营服务部</w:t>
            </w:r>
          </w:p>
        </w:tc>
        <w:tc>
          <w:tcPr>
            <w:tcW w:w="224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21"/>
                <w:szCs w:val="21"/>
              </w:rPr>
            </w:pPr>
            <w:r>
              <w:rPr>
                <w:rFonts w:ascii="宋体"/>
                <w:sz w:val="21"/>
              </w:rPr>
              <w:t>42,735.04</w:t>
            </w:r>
          </w:p>
        </w:tc>
      </w:tr>
      <w:tr>
        <w:trPr>
          <w:trHeight w:val="490"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21"/>
                <w:szCs w:val="21"/>
              </w:rPr>
            </w:pPr>
            <w:r>
              <w:rPr>
                <w:rFonts w:ascii="宋体"/>
                <w:spacing w:val="-1"/>
                <w:sz w:val="21"/>
              </w:rPr>
              <w:t>104,196.00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21"/>
                <w:szCs w:val="21"/>
              </w:rPr>
            </w:pPr>
            <w:r>
              <w:rPr>
                <w:rFonts w:ascii="宋体"/>
                <w:spacing w:val="-1"/>
                <w:sz w:val="21"/>
              </w:rPr>
              <w:t>96,832.00</w:t>
            </w:r>
          </w:p>
        </w:tc>
      </w:tr>
      <w:tr>
        <w:trPr>
          <w:trHeight w:val="491"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3"/>
              <w:jc w:val="right"/>
              <w:rPr>
                <w:rFonts w:ascii="宋体" w:hAnsi="宋体" w:cs="宋体" w:eastAsia="宋体" w:hint="default"/>
                <w:sz w:val="21"/>
                <w:szCs w:val="21"/>
              </w:rPr>
            </w:pPr>
            <w:r>
              <w:rPr>
                <w:rFonts w:ascii="宋体"/>
                <w:spacing w:val="-1"/>
                <w:sz w:val="21"/>
              </w:rPr>
              <w:t>6,571,114.53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21"/>
                <w:szCs w:val="21"/>
              </w:rPr>
            </w:pPr>
            <w:r>
              <w:rPr>
                <w:rFonts w:ascii="宋体"/>
                <w:spacing w:val="-1"/>
                <w:sz w:val="21"/>
              </w:rPr>
              <w:t>3,335,326.93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35"/>
        <w:ind w:right="210"/>
        <w:jc w:val="left"/>
      </w:pPr>
      <w:r>
        <w:rPr/>
        <w:t>(3)</w:t>
      </w:r>
      <w:r>
        <w:rPr>
          <w:spacing w:val="-2"/>
        </w:rPr>
        <w:t> </w:t>
      </w:r>
      <w:r>
        <w:rPr/>
        <w:t>关联租赁情况</w:t>
      </w:r>
    </w:p>
    <w:p>
      <w:pPr>
        <w:spacing w:line="240" w:lineRule="auto" w:before="10"/>
        <w:rPr>
          <w:rFonts w:ascii="宋体" w:hAnsi="宋体" w:cs="宋体" w:eastAsia="宋体" w:hint="default"/>
          <w:sz w:val="22"/>
          <w:szCs w:val="22"/>
        </w:rPr>
      </w:pPr>
    </w:p>
    <w:p>
      <w:pPr>
        <w:pStyle w:val="BodyText"/>
        <w:spacing w:line="272" w:lineRule="exact"/>
        <w:ind w:right="332" w:firstLine="420"/>
        <w:jc w:val="both"/>
      </w:pPr>
      <w:r>
        <w:rPr/>
        <w:t>公司租用富润控股集团有限公司场地</w:t>
      </w:r>
      <w:r>
        <w:rPr>
          <w:spacing w:val="-52"/>
        </w:rPr>
        <w:t> </w:t>
      </w:r>
      <w:r>
        <w:rPr/>
        <w:t>31,785.40</w:t>
      </w:r>
      <w:r>
        <w:rPr>
          <w:spacing w:val="-51"/>
        </w:rPr>
        <w:t> </w:t>
      </w:r>
      <w:r>
        <w:rPr>
          <w:spacing w:val="-4"/>
        </w:rPr>
        <w:t>㎡，根据《土地租赁协议》，2007</w:t>
      </w:r>
      <w:r>
        <w:rPr>
          <w:spacing w:val="-51"/>
        </w:rPr>
        <w:t> </w:t>
      </w:r>
      <w:r>
        <w:rPr/>
        <w:t>年度列支租金</w:t>
      </w:r>
      <w:r>
        <w:rPr/>
        <w:t> 127,141.60</w:t>
      </w:r>
      <w:r>
        <w:rPr>
          <w:spacing w:val="-54"/>
        </w:rPr>
        <w:t> </w:t>
      </w:r>
      <w:r>
        <w:rPr/>
        <w:t>元，2006</w:t>
      </w:r>
      <w:r>
        <w:rPr>
          <w:spacing w:val="-53"/>
        </w:rPr>
        <w:t> </w:t>
      </w:r>
      <w:r>
        <w:rPr/>
        <w:t>年度支付租金</w:t>
      </w:r>
      <w:r>
        <w:rPr>
          <w:spacing w:val="-54"/>
        </w:rPr>
        <w:t> </w:t>
      </w:r>
      <w:r>
        <w:rPr/>
        <w:t>127,141.60</w:t>
      </w:r>
      <w:r>
        <w:rPr>
          <w:spacing w:val="-53"/>
        </w:rPr>
        <w:t> </w:t>
      </w:r>
      <w:r>
        <w:rPr/>
        <w:t>元。公司及部分子公司租用富润控股集团有限公司集</w:t>
      </w:r>
      <w:r>
        <w:rPr/>
        <w:t> 体宿舍，2007</w:t>
      </w:r>
      <w:r>
        <w:rPr>
          <w:spacing w:val="-59"/>
        </w:rPr>
        <w:t> </w:t>
      </w:r>
      <w:r>
        <w:rPr/>
        <w:t>年度列支租金</w:t>
      </w:r>
      <w:r>
        <w:rPr>
          <w:spacing w:val="-60"/>
        </w:rPr>
        <w:t> </w:t>
      </w:r>
      <w:r>
        <w:rPr/>
        <w:t>32,780.00</w:t>
      </w:r>
      <w:r>
        <w:rPr>
          <w:spacing w:val="-59"/>
        </w:rPr>
        <w:t> </w:t>
      </w:r>
      <w:r>
        <w:rPr/>
        <w:t>元，2006</w:t>
      </w:r>
      <w:r>
        <w:rPr>
          <w:spacing w:val="-60"/>
        </w:rPr>
        <w:t> </w:t>
      </w:r>
      <w:r>
        <w:rPr/>
        <w:t>年度列支租金</w:t>
      </w:r>
      <w:r>
        <w:rPr>
          <w:spacing w:val="-60"/>
        </w:rPr>
        <w:t> </w:t>
      </w:r>
      <w:r>
        <w:rPr/>
        <w:t>36,900.00</w:t>
      </w:r>
      <w:r>
        <w:rPr>
          <w:spacing w:val="-59"/>
        </w:rPr>
        <w:t> </w:t>
      </w:r>
      <w:r>
        <w:rPr/>
        <w:t>元。</w:t>
      </w:r>
    </w:p>
    <w:p>
      <w:pPr>
        <w:spacing w:after="0" w:line="272" w:lineRule="exact"/>
        <w:jc w:val="both"/>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210"/>
        <w:jc w:val="left"/>
      </w:pPr>
      <w:r>
        <w:rPr/>
        <w:t>(4)</w:t>
      </w:r>
      <w:r>
        <w:rPr>
          <w:spacing w:val="-2"/>
        </w:rPr>
        <w:t> </w:t>
      </w:r>
      <w:r>
        <w:rPr/>
        <w:t>关联担保情况</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842"/>
        <w:gridCol w:w="1843"/>
        <w:gridCol w:w="1582"/>
        <w:gridCol w:w="2971"/>
        <w:gridCol w:w="1212"/>
      </w:tblGrid>
      <w:tr>
        <w:trPr>
          <w:trHeight w:val="560" w:hRule="exact"/>
        </w:trPr>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598"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9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9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担保期限</w:t>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是否履行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完毕</w:t>
            </w:r>
          </w:p>
        </w:tc>
      </w:tr>
      <w:tr>
        <w:trPr>
          <w:trHeight w:val="559" w:hRule="exact"/>
        </w:trPr>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20,000,000.00</w:t>
            </w:r>
          </w:p>
        </w:tc>
        <w:tc>
          <w:tcPr>
            <w:tcW w:w="297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30,000,000.00</w:t>
            </w:r>
          </w:p>
        </w:tc>
        <w:tc>
          <w:tcPr>
            <w:tcW w:w="297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9,800,000.00</w:t>
            </w:r>
          </w:p>
        </w:tc>
        <w:tc>
          <w:tcPr>
            <w:tcW w:w="297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74" w:lineRule="exact" w:before="35"/>
        <w:ind w:right="210"/>
        <w:jc w:val="left"/>
      </w:pPr>
      <w:r>
        <w:rPr>
          <w:spacing w:val="-1"/>
        </w:rPr>
        <w:t>截</w:t>
      </w:r>
      <w:r>
        <w:rPr/>
        <w:t>至</w:t>
      </w:r>
      <w:r>
        <w:rPr>
          <w:spacing w:val="-53"/>
        </w:rPr>
        <w:t> </w:t>
      </w:r>
      <w:r>
        <w:rPr/>
        <w:t>2</w:t>
      </w:r>
      <w:r>
        <w:rPr>
          <w:spacing w:val="-1"/>
        </w:rPr>
        <w:t>00</w:t>
      </w:r>
      <w:r>
        <w:rPr/>
        <w:t>7</w:t>
      </w:r>
      <w:r>
        <w:rPr>
          <w:spacing w:val="-52"/>
        </w:rPr>
        <w:t> </w:t>
      </w:r>
      <w:r>
        <w:rPr/>
        <w:t>年</w:t>
      </w:r>
      <w:r>
        <w:rPr>
          <w:spacing w:val="-54"/>
        </w:rPr>
        <w:t> </w:t>
      </w:r>
      <w:r>
        <w:rPr/>
        <w:t>12</w:t>
      </w:r>
      <w:r>
        <w:rPr>
          <w:spacing w:val="-53"/>
        </w:rPr>
        <w:t> </w:t>
      </w:r>
      <w:r>
        <w:rPr/>
        <w:t>月</w:t>
      </w:r>
      <w:r>
        <w:rPr>
          <w:spacing w:val="-53"/>
        </w:rPr>
        <w:t> </w:t>
      </w:r>
      <w:r>
        <w:rPr>
          <w:spacing w:val="-1"/>
        </w:rPr>
        <w:t>3</w:t>
      </w:r>
      <w:r>
        <w:rPr/>
        <w:t>1</w:t>
      </w:r>
      <w:r>
        <w:rPr>
          <w:spacing w:val="-52"/>
        </w:rPr>
        <w:t> </w:t>
      </w:r>
      <w:r>
        <w:rPr>
          <w:spacing w:val="-1"/>
        </w:rPr>
        <w:t>日</w:t>
      </w:r>
      <w:r>
        <w:rPr>
          <w:spacing w:val="-105"/>
        </w:rPr>
        <w:t>，</w:t>
      </w:r>
      <w:r>
        <w:rPr/>
        <w:t>子公司浙江富润印染有限公司因向国外进口设备而在工商银行诸暨市支行开</w:t>
      </w:r>
    </w:p>
    <w:p>
      <w:pPr>
        <w:pStyle w:val="BodyText"/>
        <w:spacing w:line="272" w:lineRule="exact" w:before="26"/>
        <w:ind w:right="210"/>
        <w:jc w:val="left"/>
      </w:pPr>
      <w:r>
        <w:rPr/>
        <w:t>立总金额为</w:t>
      </w:r>
      <w:r>
        <w:rPr>
          <w:spacing w:val="-64"/>
        </w:rPr>
        <w:t> </w:t>
      </w:r>
      <w:r>
        <w:rPr/>
        <w:t>328,000.00</w:t>
      </w:r>
      <w:r>
        <w:rPr>
          <w:spacing w:val="-63"/>
        </w:rPr>
        <w:t> </w:t>
      </w:r>
      <w:r>
        <w:rPr/>
        <w:t>欧元的信用证，相应缴纳保证金</w:t>
      </w:r>
      <w:r>
        <w:rPr>
          <w:spacing w:val="-63"/>
        </w:rPr>
        <w:t> </w:t>
      </w:r>
      <w:r>
        <w:rPr/>
        <w:t>360,000.03</w:t>
      </w:r>
      <w:r>
        <w:rPr>
          <w:spacing w:val="-63"/>
        </w:rPr>
        <w:t> </w:t>
      </w:r>
      <w:r>
        <w:rPr/>
        <w:t>元，同时由富润控股集团有限公</w:t>
      </w:r>
      <w:r>
        <w:rPr>
          <w:spacing w:val="-1"/>
        </w:rPr>
        <w:t> </w:t>
      </w:r>
      <w:r>
        <w:rPr/>
        <w:t>司提供最高额保证担保。</w:t>
      </w:r>
    </w:p>
    <w:p>
      <w:pPr>
        <w:spacing w:line="240" w:lineRule="auto" w:before="11"/>
        <w:rPr>
          <w:rFonts w:ascii="宋体" w:hAnsi="宋体" w:cs="宋体" w:eastAsia="宋体" w:hint="default"/>
          <w:sz w:val="20"/>
          <w:szCs w:val="20"/>
        </w:rPr>
      </w:pPr>
    </w:p>
    <w:p>
      <w:pPr>
        <w:pStyle w:val="BodyText"/>
        <w:spacing w:line="272" w:lineRule="exact"/>
        <w:ind w:right="7877"/>
        <w:jc w:val="left"/>
      </w:pPr>
      <w:r>
        <w:rPr/>
        <w:t>(5)</w:t>
      </w:r>
      <w:r>
        <w:rPr>
          <w:spacing w:val="-2"/>
        </w:rPr>
        <w:t> </w:t>
      </w:r>
      <w:r>
        <w:rPr/>
        <w:t>其他关联交易</w:t>
      </w:r>
      <w:r>
        <w:rPr/>
        <w:t> (1)让渡资金</w:t>
      </w:r>
    </w:p>
    <w:p>
      <w:pPr>
        <w:pStyle w:val="BodyText"/>
        <w:spacing w:line="272" w:lineRule="exact"/>
        <w:ind w:right="326" w:hanging="1"/>
        <w:jc w:val="left"/>
      </w:pPr>
      <w:r>
        <w:rPr>
          <w:spacing w:val="-7"/>
        </w:rPr>
        <w:t>1)如本财务报表附注十四（二）4</w:t>
      </w:r>
      <w:r>
        <w:rPr>
          <w:spacing w:val="-41"/>
        </w:rPr>
        <w:t> </w:t>
      </w:r>
      <w:r>
        <w:rPr>
          <w:spacing w:val="-8"/>
        </w:rPr>
        <w:t>所述，2007</w:t>
      </w:r>
      <w:r>
        <w:rPr>
          <w:spacing w:val="-41"/>
        </w:rPr>
        <w:t> </w:t>
      </w:r>
      <w:r>
        <w:rPr>
          <w:spacing w:val="-3"/>
        </w:rPr>
        <w:t>年度，子公司浙江富润印染有限公司因“原饲料厂改造”</w:t>
      </w:r>
      <w:r>
        <w:rPr>
          <w:spacing w:val="-103"/>
        </w:rPr>
        <w:t> </w:t>
      </w:r>
      <w:r>
        <w:rPr>
          <w:spacing w:val="-103"/>
        </w:rPr>
      </w:r>
      <w:r>
        <w:rPr/>
        <w:t>地块转让款项</w:t>
      </w:r>
      <w:r>
        <w:rPr>
          <w:spacing w:val="-66"/>
        </w:rPr>
        <w:t> </w:t>
      </w:r>
      <w:r>
        <w:rPr/>
        <w:t>8,609,700.00</w:t>
      </w:r>
      <w:r>
        <w:rPr>
          <w:spacing w:val="-65"/>
        </w:rPr>
        <w:t> </w:t>
      </w:r>
      <w:r>
        <w:rPr/>
        <w:t>元而向富润控股集团有限公司结算资金使用费</w:t>
      </w:r>
      <w:r>
        <w:rPr>
          <w:spacing w:val="-66"/>
        </w:rPr>
        <w:t> </w:t>
      </w:r>
      <w:r>
        <w:rPr/>
        <w:t>109,096.39</w:t>
      </w:r>
      <w:r>
        <w:rPr>
          <w:spacing w:val="-65"/>
        </w:rPr>
        <w:t> </w:t>
      </w:r>
      <w:r>
        <w:rPr/>
        <w:t>元。此外，本</w:t>
      </w:r>
    </w:p>
    <w:p>
      <w:pPr>
        <w:pStyle w:val="BodyText"/>
        <w:spacing w:line="246" w:lineRule="exact"/>
        <w:ind w:right="210"/>
        <w:jc w:val="left"/>
      </w:pPr>
      <w:r>
        <w:rPr/>
        <w:t>年度收到上年资金使用费</w:t>
      </w:r>
      <w:r>
        <w:rPr>
          <w:spacing w:val="-64"/>
        </w:rPr>
        <w:t> </w:t>
      </w:r>
      <w:r>
        <w:rPr/>
        <w:t>216,944.44</w:t>
      </w:r>
      <w:r>
        <w:rPr>
          <w:spacing w:val="-63"/>
        </w:rPr>
        <w:t> </w:t>
      </w:r>
      <w:r>
        <w:rPr/>
        <w:t>元。</w:t>
      </w:r>
    </w:p>
    <w:p>
      <w:pPr>
        <w:pStyle w:val="BodyText"/>
        <w:spacing w:line="274" w:lineRule="exact"/>
        <w:ind w:right="210"/>
        <w:jc w:val="left"/>
      </w:pPr>
      <w:r>
        <w:rPr/>
        <w:t>2)2007</w:t>
      </w:r>
      <w:r>
        <w:rPr>
          <w:spacing w:val="-54"/>
        </w:rPr>
        <w:t> </w:t>
      </w:r>
      <w:r>
        <w:rPr/>
        <w:t>年度，公司向关联方借入资金，并结算资金使用费情况如下：</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1980"/>
        <w:gridCol w:w="1980"/>
        <w:gridCol w:w="1440"/>
        <w:gridCol w:w="1260"/>
        <w:gridCol w:w="1260"/>
        <w:gridCol w:w="1260"/>
      </w:tblGrid>
      <w:tr>
        <w:trPr>
          <w:trHeight w:val="58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35" w:right="0"/>
              <w:jc w:val="left"/>
              <w:rPr>
                <w:rFonts w:ascii="宋体" w:hAnsi="宋体" w:cs="宋体" w:eastAsia="宋体" w:hint="default"/>
                <w:sz w:val="18"/>
                <w:szCs w:val="18"/>
              </w:rPr>
            </w:pPr>
            <w:r>
              <w:rPr>
                <w:rFonts w:ascii="宋体" w:hAnsi="宋体" w:cs="宋体" w:eastAsia="宋体" w:hint="default"/>
                <w:sz w:val="18"/>
                <w:szCs w:val="18"/>
              </w:rPr>
              <w:t>资金出让方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资金使用方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65" w:right="0"/>
              <w:jc w:val="left"/>
              <w:rPr>
                <w:rFonts w:ascii="宋体" w:hAnsi="宋体" w:cs="宋体" w:eastAsia="宋体" w:hint="default"/>
                <w:sz w:val="18"/>
                <w:szCs w:val="18"/>
              </w:rPr>
            </w:pPr>
            <w:r>
              <w:rPr>
                <w:rFonts w:ascii="宋体" w:hAnsi="宋体" w:cs="宋体" w:eastAsia="宋体" w:hint="default"/>
                <w:sz w:val="18"/>
                <w:szCs w:val="18"/>
              </w:rPr>
              <w:t>借入日期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65" w:right="0"/>
              <w:jc w:val="left"/>
              <w:rPr>
                <w:rFonts w:ascii="宋体" w:hAnsi="宋体" w:cs="宋体" w:eastAsia="宋体" w:hint="default"/>
                <w:sz w:val="18"/>
                <w:szCs w:val="18"/>
              </w:rPr>
            </w:pPr>
            <w:r>
              <w:rPr>
                <w:rFonts w:ascii="宋体" w:hAnsi="宋体" w:cs="宋体" w:eastAsia="宋体" w:hint="default"/>
                <w:sz w:val="18"/>
                <w:szCs w:val="18"/>
              </w:rPr>
              <w:t>归还日期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75" w:right="0"/>
              <w:jc w:val="left"/>
              <w:rPr>
                <w:rFonts w:ascii="宋体" w:hAnsi="宋体" w:cs="宋体" w:eastAsia="宋体" w:hint="default"/>
                <w:sz w:val="18"/>
                <w:szCs w:val="18"/>
              </w:rPr>
            </w:pPr>
            <w:r>
              <w:rPr>
                <w:rFonts w:ascii="宋体" w:hAnsi="宋体" w:cs="宋体" w:eastAsia="宋体" w:hint="default"/>
                <w:sz w:val="18"/>
                <w:szCs w:val="18"/>
              </w:rPr>
              <w:t>资金使用费</w:t>
            </w:r>
          </w:p>
        </w:tc>
      </w:tr>
      <w:tr>
        <w:trPr>
          <w:trHeight w:val="523"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富润控股集团有限公司</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85" w:right="0"/>
              <w:jc w:val="left"/>
              <w:rPr>
                <w:rFonts w:ascii="宋体" w:hAnsi="宋体" w:cs="宋体" w:eastAsia="宋体" w:hint="default"/>
                <w:sz w:val="18"/>
                <w:szCs w:val="18"/>
              </w:rPr>
            </w:pPr>
            <w:r>
              <w:rPr>
                <w:rFonts w:ascii="宋体" w:hAnsi="宋体" w:cs="宋体" w:eastAsia="宋体" w:hint="default"/>
                <w:sz w:val="18"/>
                <w:szCs w:val="18"/>
              </w:rPr>
              <w:t>浙江富润印染有限公司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2006.12.27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18"/>
                <w:szCs w:val="18"/>
              </w:rPr>
            </w:pPr>
            <w:r>
              <w:rPr>
                <w:rFonts w:ascii="宋体"/>
                <w:sz w:val="18"/>
              </w:rPr>
              <w:t>2007.01.09</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430" w:right="0"/>
              <w:jc w:val="left"/>
              <w:rPr>
                <w:rFonts w:ascii="宋体" w:hAnsi="宋体" w:cs="宋体" w:eastAsia="宋体" w:hint="default"/>
                <w:sz w:val="18"/>
                <w:szCs w:val="18"/>
              </w:rPr>
            </w:pPr>
            <w:r>
              <w:rPr>
                <w:rFonts w:ascii="宋体"/>
                <w:sz w:val="18"/>
              </w:rPr>
              <w:t>60,316.67</w:t>
            </w:r>
          </w:p>
        </w:tc>
      </w:tr>
      <w:tr>
        <w:trPr>
          <w:trHeight w:val="509" w:hRule="exact"/>
        </w:trPr>
        <w:tc>
          <w:tcPr>
            <w:tcW w:w="19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18"/>
                <w:szCs w:val="18"/>
              </w:rPr>
            </w:pPr>
            <w:r>
              <w:rPr>
                <w:rFonts w:ascii="宋体"/>
                <w:sz w:val="18"/>
              </w:rPr>
              <w:t>15,000,000.00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18"/>
                <w:szCs w:val="18"/>
              </w:rPr>
            </w:pPr>
            <w:r>
              <w:rPr>
                <w:rFonts w:ascii="宋体"/>
                <w:sz w:val="18"/>
              </w:rPr>
              <w:t>2007.01.05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18"/>
                <w:szCs w:val="18"/>
              </w:rPr>
            </w:pPr>
            <w:r>
              <w:rPr>
                <w:rFonts w:ascii="宋体"/>
                <w:sz w:val="18"/>
              </w:rPr>
              <w:t>2007.01.09</w:t>
            </w:r>
          </w:p>
        </w:tc>
        <w:tc>
          <w:tcPr>
            <w:tcW w:w="1260" w:type="dxa"/>
            <w:vMerge/>
            <w:tcBorders>
              <w:left w:val="single" w:sz="4" w:space="0" w:color="000000"/>
              <w:right w:val="single" w:sz="4" w:space="0" w:color="000000"/>
            </w:tcBorders>
          </w:tcPr>
          <w:p>
            <w:pPr/>
          </w:p>
        </w:tc>
      </w:tr>
      <w:tr>
        <w:trPr>
          <w:trHeight w:val="508" w:hRule="exact"/>
        </w:trPr>
        <w:tc>
          <w:tcPr>
            <w:tcW w:w="19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18"/>
                <w:szCs w:val="18"/>
              </w:rPr>
            </w:pPr>
            <w:r>
              <w:rPr>
                <w:rFonts w:ascii="宋体"/>
                <w:sz w:val="18"/>
              </w:rPr>
              <w:t>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18"/>
                <w:szCs w:val="18"/>
              </w:rPr>
            </w:pPr>
            <w:r>
              <w:rPr>
                <w:rFonts w:ascii="宋体"/>
                <w:sz w:val="18"/>
              </w:rPr>
              <w:t>2007.01.05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18"/>
                <w:szCs w:val="18"/>
              </w:rPr>
            </w:pPr>
            <w:r>
              <w:rPr>
                <w:rFonts w:ascii="宋体"/>
                <w:sz w:val="18"/>
              </w:rPr>
              <w:t>2007.01.11</w:t>
            </w:r>
          </w:p>
        </w:tc>
        <w:tc>
          <w:tcPr>
            <w:tcW w:w="1260" w:type="dxa"/>
            <w:vMerge/>
            <w:tcBorders>
              <w:left w:val="single" w:sz="4" w:space="0" w:color="000000"/>
              <w:right w:val="single" w:sz="4" w:space="0" w:color="000000"/>
            </w:tcBorders>
          </w:tcPr>
          <w:p>
            <w:pPr/>
          </w:p>
        </w:tc>
      </w:tr>
      <w:tr>
        <w:trPr>
          <w:trHeight w:val="482" w:hRule="exact"/>
        </w:trPr>
        <w:tc>
          <w:tcPr>
            <w:tcW w:w="1980" w:type="dxa"/>
            <w:vMerge/>
            <w:tcBorders>
              <w:left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1,500,000.00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2007.12.13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2007.12.14</w:t>
            </w:r>
          </w:p>
        </w:tc>
        <w:tc>
          <w:tcPr>
            <w:tcW w:w="1260" w:type="dxa"/>
            <w:vMerge/>
            <w:tcBorders>
              <w:left w:val="single" w:sz="4" w:space="0" w:color="000000"/>
              <w:bottom w:val="single" w:sz="4" w:space="0" w:color="000000"/>
              <w:right w:val="single" w:sz="4" w:space="0" w:color="000000"/>
            </w:tcBorders>
          </w:tcPr>
          <w:p>
            <w:pPr/>
          </w:p>
        </w:tc>
      </w:tr>
      <w:tr>
        <w:trPr>
          <w:trHeight w:val="498" w:hRule="exact"/>
        </w:trPr>
        <w:tc>
          <w:tcPr>
            <w:tcW w:w="1980" w:type="dxa"/>
            <w:vMerge/>
            <w:tcBorders>
              <w:left w:val="single" w:sz="4" w:space="0" w:color="000000"/>
              <w:right w:val="single" w:sz="4" w:space="0" w:color="000000"/>
            </w:tcBorders>
          </w:tcPr>
          <w:p>
            <w:pP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5" w:right="83" w:hanging="540"/>
              <w:jc w:val="left"/>
              <w:rPr>
                <w:rFonts w:ascii="宋体" w:hAnsi="宋体" w:cs="宋体" w:eastAsia="宋体" w:hint="default"/>
                <w:sz w:val="18"/>
                <w:szCs w:val="18"/>
              </w:rPr>
            </w:pPr>
            <w:r>
              <w:rPr>
                <w:rFonts w:ascii="宋体" w:hAnsi="宋体" w:cs="宋体" w:eastAsia="宋体" w:hint="default"/>
                <w:sz w:val="18"/>
                <w:szCs w:val="18"/>
              </w:rPr>
              <w:t>浙江富润海茂纺织布艺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right"/>
              <w:rPr>
                <w:rFonts w:ascii="宋体" w:hAnsi="宋体" w:cs="宋体" w:eastAsia="宋体" w:hint="default"/>
                <w:sz w:val="18"/>
                <w:szCs w:val="18"/>
              </w:rPr>
            </w:pPr>
            <w:r>
              <w:rPr>
                <w:rFonts w:ascii="宋体"/>
                <w:sz w:val="18"/>
              </w:rPr>
              <w:t>3,000,000.00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right"/>
              <w:rPr>
                <w:rFonts w:ascii="宋体" w:hAnsi="宋体" w:cs="宋体" w:eastAsia="宋体" w:hint="default"/>
                <w:sz w:val="18"/>
                <w:szCs w:val="18"/>
              </w:rPr>
            </w:pPr>
            <w:r>
              <w:rPr>
                <w:rFonts w:ascii="宋体"/>
                <w:sz w:val="18"/>
              </w:rPr>
              <w:t>2007.04.09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right"/>
              <w:rPr>
                <w:rFonts w:ascii="宋体" w:hAnsi="宋体" w:cs="宋体" w:eastAsia="宋体" w:hint="default"/>
                <w:sz w:val="18"/>
                <w:szCs w:val="18"/>
              </w:rPr>
            </w:pPr>
            <w:r>
              <w:rPr>
                <w:rFonts w:ascii="宋体"/>
                <w:sz w:val="18"/>
              </w:rPr>
              <w:t>2007.05.25</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0" w:right="0"/>
              <w:jc w:val="left"/>
              <w:rPr>
                <w:rFonts w:ascii="宋体" w:hAnsi="宋体" w:cs="宋体" w:eastAsia="宋体" w:hint="default"/>
                <w:sz w:val="18"/>
                <w:szCs w:val="18"/>
              </w:rPr>
            </w:pPr>
            <w:r>
              <w:rPr>
                <w:rFonts w:ascii="宋体"/>
                <w:sz w:val="18"/>
              </w:rPr>
              <w:t>36,371.08</w:t>
            </w:r>
          </w:p>
        </w:tc>
      </w:tr>
      <w:tr>
        <w:trPr>
          <w:trHeight w:val="484" w:hRule="exact"/>
        </w:trPr>
        <w:tc>
          <w:tcPr>
            <w:tcW w:w="19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7,000,000.00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2007.06.18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2007.06.19</w:t>
            </w:r>
          </w:p>
        </w:tc>
        <w:tc>
          <w:tcPr>
            <w:tcW w:w="1260" w:type="dxa"/>
            <w:vMerge/>
            <w:tcBorders>
              <w:left w:val="single" w:sz="4" w:space="0" w:color="000000"/>
              <w:right w:val="single" w:sz="4" w:space="0" w:color="000000"/>
            </w:tcBorders>
          </w:tcPr>
          <w:p>
            <w:pPr/>
          </w:p>
        </w:tc>
      </w:tr>
      <w:tr>
        <w:trPr>
          <w:trHeight w:val="482" w:hRule="exact"/>
        </w:trPr>
        <w:tc>
          <w:tcPr>
            <w:tcW w:w="19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2007.12.01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2007.12.11</w:t>
            </w:r>
          </w:p>
        </w:tc>
        <w:tc>
          <w:tcPr>
            <w:tcW w:w="1260" w:type="dxa"/>
            <w:vMerge/>
            <w:tcBorders>
              <w:left w:val="single" w:sz="4" w:space="0" w:color="000000"/>
              <w:right w:val="single" w:sz="4" w:space="0" w:color="000000"/>
            </w:tcBorders>
          </w:tcPr>
          <w:p>
            <w:pPr/>
          </w:p>
        </w:tc>
      </w:tr>
      <w:tr>
        <w:trPr>
          <w:trHeight w:val="484" w:hRule="exact"/>
        </w:trPr>
        <w:tc>
          <w:tcPr>
            <w:tcW w:w="19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3,000,000.00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2007.12.01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2007.12.12</w:t>
            </w:r>
          </w:p>
        </w:tc>
        <w:tc>
          <w:tcPr>
            <w:tcW w:w="1260" w:type="dxa"/>
            <w:vMerge/>
            <w:tcBorders>
              <w:left w:val="single" w:sz="4" w:space="0" w:color="000000"/>
              <w:right w:val="single" w:sz="4" w:space="0" w:color="000000"/>
            </w:tcBorders>
          </w:tcPr>
          <w:p>
            <w:pPr/>
          </w:p>
        </w:tc>
      </w:tr>
      <w:tr>
        <w:trPr>
          <w:trHeight w:val="482" w:hRule="exact"/>
        </w:trPr>
        <w:tc>
          <w:tcPr>
            <w:tcW w:w="19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2007.12.01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hAnsi="宋体" w:cs="宋体" w:eastAsia="宋体" w:hint="default"/>
                <w:sz w:val="18"/>
                <w:szCs w:val="18"/>
              </w:rPr>
              <w:t>尚未归还</w:t>
            </w:r>
          </w:p>
        </w:tc>
        <w:tc>
          <w:tcPr>
            <w:tcW w:w="1260" w:type="dxa"/>
            <w:vMerge/>
            <w:tcBorders>
              <w:left w:val="single" w:sz="4" w:space="0" w:color="000000"/>
              <w:right w:val="single" w:sz="4" w:space="0" w:color="000000"/>
            </w:tcBorders>
          </w:tcPr>
          <w:p>
            <w:pPr/>
          </w:p>
        </w:tc>
      </w:tr>
      <w:tr>
        <w:trPr>
          <w:trHeight w:val="484" w:hRule="exact"/>
        </w:trPr>
        <w:tc>
          <w:tcPr>
            <w:tcW w:w="19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900,000.00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2007.12.01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hAnsi="宋体" w:cs="宋体" w:eastAsia="宋体" w:hint="default"/>
                <w:sz w:val="18"/>
                <w:szCs w:val="18"/>
              </w:rPr>
              <w:t>尚未归还</w:t>
            </w:r>
          </w:p>
        </w:tc>
        <w:tc>
          <w:tcPr>
            <w:tcW w:w="1260" w:type="dxa"/>
            <w:vMerge/>
            <w:tcBorders>
              <w:left w:val="single" w:sz="4" w:space="0" w:color="000000"/>
              <w:right w:val="single" w:sz="4" w:space="0" w:color="000000"/>
            </w:tcBorders>
          </w:tcPr>
          <w:p>
            <w:pPr/>
          </w:p>
        </w:tc>
      </w:tr>
      <w:tr>
        <w:trPr>
          <w:trHeight w:val="482" w:hRule="exact"/>
        </w:trPr>
        <w:tc>
          <w:tcPr>
            <w:tcW w:w="1980" w:type="dxa"/>
            <w:vMerge/>
            <w:tcBorders>
              <w:left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4,000,000.00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2007.12.19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hAnsi="宋体" w:cs="宋体" w:eastAsia="宋体" w:hint="default"/>
                <w:sz w:val="18"/>
                <w:szCs w:val="18"/>
              </w:rPr>
              <w:t>尚未归还</w:t>
            </w:r>
          </w:p>
        </w:tc>
        <w:tc>
          <w:tcPr>
            <w:tcW w:w="1260" w:type="dxa"/>
            <w:vMerge/>
            <w:tcBorders>
              <w:left w:val="single" w:sz="4" w:space="0" w:color="000000"/>
              <w:bottom w:val="single" w:sz="4" w:space="0" w:color="000000"/>
              <w:right w:val="single" w:sz="4" w:space="0" w:color="000000"/>
            </w:tcBorders>
          </w:tcPr>
          <w:p>
            <w:pPr/>
          </w:p>
        </w:tc>
      </w:tr>
      <w:tr>
        <w:trPr>
          <w:trHeight w:val="488" w:hRule="exact"/>
        </w:trPr>
        <w:tc>
          <w:tcPr>
            <w:tcW w:w="1980"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浙江富润纺织有限公司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宋体" w:hAnsi="宋体" w:cs="宋体" w:eastAsia="宋体" w:hint="default"/>
                <w:sz w:val="18"/>
                <w:szCs w:val="18"/>
              </w:rPr>
            </w:pPr>
            <w:r>
              <w:rPr>
                <w:rFonts w:ascii="宋体"/>
                <w:sz w:val="18"/>
              </w:rPr>
              <w:t>2,500,000.00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宋体" w:hAnsi="宋体" w:cs="宋体" w:eastAsia="宋体" w:hint="default"/>
                <w:sz w:val="18"/>
                <w:szCs w:val="18"/>
              </w:rPr>
            </w:pPr>
            <w:r>
              <w:rPr>
                <w:rFonts w:ascii="宋体"/>
                <w:sz w:val="18"/>
              </w:rPr>
              <w:t>2007.8.2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宋体" w:hAnsi="宋体" w:cs="宋体" w:eastAsia="宋体" w:hint="default"/>
                <w:sz w:val="18"/>
                <w:szCs w:val="18"/>
              </w:rPr>
            </w:pPr>
            <w:r>
              <w:rPr>
                <w:rFonts w:ascii="宋体"/>
                <w:sz w:val="18"/>
              </w:rPr>
              <w:t>2007.8.7</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88" w:hRule="exact"/>
        </w:trPr>
        <w:tc>
          <w:tcPr>
            <w:tcW w:w="198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浙江富润股份有限公司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宋体" w:hAnsi="宋体" w:cs="宋体" w:eastAsia="宋体" w:hint="default"/>
                <w:sz w:val="18"/>
                <w:szCs w:val="18"/>
              </w:rPr>
            </w:pPr>
            <w:r>
              <w:rPr>
                <w:rFonts w:ascii="宋体"/>
                <w:sz w:val="18"/>
              </w:rPr>
              <w:t>300,000.00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宋体" w:hAnsi="宋体" w:cs="宋体" w:eastAsia="宋体" w:hint="default"/>
                <w:sz w:val="18"/>
                <w:szCs w:val="18"/>
              </w:rPr>
            </w:pPr>
            <w:r>
              <w:rPr>
                <w:rFonts w:ascii="宋体"/>
                <w:sz w:val="18"/>
              </w:rPr>
              <w:t>2007.12.28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宋体" w:hAnsi="宋体" w:cs="宋体" w:eastAsia="宋体" w:hint="default"/>
                <w:sz w:val="18"/>
                <w:szCs w:val="18"/>
              </w:rPr>
            </w:pPr>
            <w:r>
              <w:rPr>
                <w:rFonts w:ascii="宋体" w:hAnsi="宋体" w:cs="宋体" w:eastAsia="宋体" w:hint="default"/>
                <w:sz w:val="18"/>
                <w:szCs w:val="18"/>
              </w:rPr>
              <w:t>尚未归还</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1980"/>
        <w:gridCol w:w="1980"/>
        <w:gridCol w:w="1440"/>
        <w:gridCol w:w="1260"/>
        <w:gridCol w:w="1260"/>
        <w:gridCol w:w="1260"/>
      </w:tblGrid>
      <w:tr>
        <w:trPr>
          <w:trHeight w:val="49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0" w:right="0"/>
              <w:jc w:val="left"/>
              <w:rPr>
                <w:rFonts w:ascii="宋体" w:hAnsi="宋体" w:cs="宋体" w:eastAsia="宋体" w:hint="default"/>
                <w:sz w:val="18"/>
                <w:szCs w:val="18"/>
              </w:rPr>
            </w:pPr>
            <w:r>
              <w:rPr>
                <w:rFonts w:ascii="宋体"/>
                <w:sz w:val="18"/>
              </w:rPr>
              <w:t>58,200,000.00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30" w:right="0"/>
              <w:jc w:val="left"/>
              <w:rPr>
                <w:rFonts w:ascii="宋体" w:hAnsi="宋体" w:cs="宋体" w:eastAsia="宋体" w:hint="default"/>
                <w:sz w:val="18"/>
                <w:szCs w:val="18"/>
              </w:rPr>
            </w:pPr>
            <w:r>
              <w:rPr>
                <w:rFonts w:ascii="宋体"/>
                <w:sz w:val="18"/>
              </w:rPr>
              <w:t>96,687.75</w:t>
            </w:r>
          </w:p>
        </w:tc>
      </w:tr>
    </w:tbl>
    <w:p>
      <w:pPr>
        <w:pStyle w:val="BodyText"/>
        <w:spacing w:line="238" w:lineRule="exact"/>
        <w:ind w:left="250" w:right="210"/>
        <w:jc w:val="left"/>
      </w:pPr>
      <w:r>
        <w:rPr/>
        <w:t>(2)服务</w:t>
      </w:r>
    </w:p>
    <w:p>
      <w:pPr>
        <w:pStyle w:val="BodyText"/>
        <w:spacing w:line="272" w:lineRule="exact" w:before="26"/>
        <w:ind w:right="213" w:hanging="1"/>
        <w:jc w:val="left"/>
      </w:pPr>
      <w:r>
        <w:rPr>
          <w:spacing w:val="-5"/>
        </w:rPr>
        <w:t>公司使用富润控股集团有限公司的变电站等辅助设施，根据协议，2007</w:t>
      </w:r>
      <w:r>
        <w:rPr>
          <w:spacing w:val="-51"/>
        </w:rPr>
        <w:t> </w:t>
      </w:r>
      <w:r>
        <w:rPr/>
        <w:t>年度支付使用费</w:t>
      </w:r>
      <w:r>
        <w:rPr>
          <w:spacing w:val="-51"/>
        </w:rPr>
        <w:t> </w:t>
      </w:r>
      <w:r>
        <w:rPr/>
        <w:t>20,000.00</w:t>
      </w:r>
      <w:r>
        <w:rPr>
          <w:spacing w:val="-50"/>
        </w:rPr>
        <w:t> </w:t>
      </w:r>
      <w:r>
        <w:rPr/>
        <w:t>元，</w:t>
      </w:r>
      <w:r>
        <w:rPr/>
        <w:t> 2006</w:t>
      </w:r>
      <w:r>
        <w:rPr>
          <w:spacing w:val="-53"/>
        </w:rPr>
        <w:t> </w:t>
      </w:r>
      <w:r>
        <w:rPr/>
        <w:t>年度支付使用费</w:t>
      </w:r>
      <w:r>
        <w:rPr>
          <w:spacing w:val="-54"/>
        </w:rPr>
        <w:t> </w:t>
      </w:r>
      <w:r>
        <w:rPr/>
        <w:t>20,000.00</w:t>
      </w:r>
      <w:r>
        <w:rPr>
          <w:spacing w:val="-53"/>
        </w:rPr>
        <w:t> </w:t>
      </w:r>
      <w:r>
        <w:rPr/>
        <w:t>元。</w:t>
      </w:r>
    </w:p>
    <w:p>
      <w:pPr>
        <w:pStyle w:val="BodyText"/>
        <w:spacing w:line="246" w:lineRule="exact"/>
        <w:ind w:right="210"/>
        <w:jc w:val="left"/>
      </w:pPr>
      <w:r>
        <w:rPr/>
        <w:t>(3)代理</w:t>
      </w:r>
    </w:p>
    <w:p>
      <w:pPr>
        <w:pStyle w:val="BodyText"/>
        <w:spacing w:line="272" w:lineRule="exact" w:before="26"/>
        <w:ind w:right="319"/>
        <w:jc w:val="left"/>
      </w:pPr>
      <w:r>
        <w:rPr>
          <w:spacing w:val="-2"/>
        </w:rPr>
        <w:t>本公司通过浙江富润进出口有限公司代理出口销售和进口设备及原材料。2006</w:t>
      </w:r>
      <w:r>
        <w:rPr>
          <w:spacing w:val="-27"/>
        </w:rPr>
        <w:t> </w:t>
      </w:r>
      <w:r>
        <w:rPr>
          <w:spacing w:val="-1"/>
        </w:rPr>
        <w:t>年度通过其代理出口实</w:t>
      </w:r>
      <w:r>
        <w:rPr>
          <w:spacing w:val="-103"/>
        </w:rPr>
        <w:t> </w:t>
      </w:r>
      <w:r>
        <w:rPr>
          <w:spacing w:val="-103"/>
        </w:rPr>
      </w:r>
      <w:r>
        <w:rPr/>
        <w:t>现的销售额为</w:t>
      </w:r>
      <w:r>
        <w:rPr>
          <w:spacing w:val="-62"/>
        </w:rPr>
        <w:t> </w:t>
      </w:r>
      <w:r>
        <w:rPr/>
        <w:t>4,950,350.93</w:t>
      </w:r>
      <w:r>
        <w:rPr>
          <w:spacing w:val="-62"/>
        </w:rPr>
        <w:t> </w:t>
      </w:r>
      <w:r>
        <w:rPr/>
        <w:t>元，其中主营收入</w:t>
      </w:r>
      <w:r>
        <w:rPr>
          <w:spacing w:val="-62"/>
        </w:rPr>
        <w:t> </w:t>
      </w:r>
      <w:r>
        <w:rPr/>
        <w:t>4,470,390.70</w:t>
      </w:r>
      <w:r>
        <w:rPr>
          <w:spacing w:val="-62"/>
        </w:rPr>
        <w:t> </w:t>
      </w:r>
      <w:r>
        <w:rPr/>
        <w:t>元，其他业务收入</w:t>
      </w:r>
      <w:r>
        <w:rPr>
          <w:spacing w:val="-62"/>
        </w:rPr>
        <w:t> </w:t>
      </w:r>
      <w:r>
        <w:rPr/>
        <w:t>479,960.23</w:t>
      </w:r>
      <w:r>
        <w:rPr>
          <w:spacing w:val="-62"/>
        </w:rPr>
        <w:t> </w:t>
      </w:r>
      <w:r>
        <w:rPr/>
        <w:t>元,并向</w:t>
      </w:r>
    </w:p>
    <w:p>
      <w:pPr>
        <w:pStyle w:val="BodyText"/>
        <w:spacing w:line="272" w:lineRule="exact"/>
        <w:ind w:right="6825"/>
        <w:jc w:val="left"/>
      </w:pPr>
      <w:r>
        <w:rPr/>
        <w:t>其支付代理费</w:t>
      </w:r>
      <w:r>
        <w:rPr>
          <w:spacing w:val="-53"/>
        </w:rPr>
        <w:t> </w:t>
      </w:r>
      <w:r>
        <w:rPr/>
        <w:t>66,454.18</w:t>
      </w:r>
      <w:r>
        <w:rPr>
          <w:spacing w:val="-52"/>
        </w:rPr>
        <w:t> </w:t>
      </w:r>
      <w:r>
        <w:rPr/>
        <w:t>元。</w:t>
      </w:r>
      <w:r>
        <w:rPr/>
        <w:t> (4)其他</w:t>
      </w:r>
    </w:p>
    <w:p>
      <w:pPr>
        <w:pStyle w:val="BodyText"/>
        <w:spacing w:line="246" w:lineRule="exact"/>
        <w:ind w:right="210"/>
        <w:jc w:val="left"/>
      </w:pPr>
      <w:r>
        <w:rPr/>
        <w:t>1)2007</w:t>
      </w:r>
      <w:r>
        <w:rPr>
          <w:spacing w:val="-65"/>
        </w:rPr>
        <w:t> </w:t>
      </w:r>
      <w:r>
        <w:rPr/>
        <w:t>年度和</w:t>
      </w:r>
      <w:r>
        <w:rPr>
          <w:spacing w:val="-66"/>
        </w:rPr>
        <w:t> </w:t>
      </w:r>
      <w:r>
        <w:rPr/>
        <w:t>2006</w:t>
      </w:r>
      <w:r>
        <w:rPr>
          <w:spacing w:val="-65"/>
        </w:rPr>
        <w:t> </w:t>
      </w:r>
      <w:r>
        <w:rPr/>
        <w:t>年度，本公司通过富润控股集团有限公司结算水、电、蒸汽费分别为</w:t>
      </w:r>
      <w:r>
        <w:rPr>
          <w:spacing w:val="-66"/>
        </w:rPr>
        <w:t> </w:t>
      </w:r>
      <w:r>
        <w:rPr/>
        <w:t>119,067.20</w:t>
      </w:r>
    </w:p>
    <w:p>
      <w:pPr>
        <w:pStyle w:val="BodyText"/>
        <w:spacing w:line="272" w:lineRule="exact"/>
        <w:ind w:right="210"/>
        <w:jc w:val="left"/>
      </w:pPr>
      <w:r>
        <w:rPr/>
        <w:t>和</w:t>
      </w:r>
      <w:r>
        <w:rPr>
          <w:spacing w:val="-57"/>
        </w:rPr>
        <w:t> </w:t>
      </w:r>
      <w:r>
        <w:rPr/>
        <w:t>118,750.72</w:t>
      </w:r>
      <w:r>
        <w:rPr>
          <w:spacing w:val="-56"/>
        </w:rPr>
        <w:t> </w:t>
      </w:r>
      <w:r>
        <w:rPr/>
        <w:t>元。</w:t>
      </w:r>
    </w:p>
    <w:p>
      <w:pPr>
        <w:pStyle w:val="BodyText"/>
        <w:spacing w:line="272" w:lineRule="exact"/>
        <w:ind w:right="210"/>
        <w:jc w:val="left"/>
      </w:pPr>
      <w:r>
        <w:rPr/>
        <w:t>2)2007</w:t>
      </w:r>
      <w:r>
        <w:rPr>
          <w:spacing w:val="-54"/>
        </w:rPr>
        <w:t> </w:t>
      </w:r>
      <w:r>
        <w:rPr/>
        <w:t>年度，子公司浙江富润纺织有限公司通过富润控股集团有限公司收到技术开发项目拨款</w:t>
      </w:r>
    </w:p>
    <w:p>
      <w:pPr>
        <w:pStyle w:val="BodyText"/>
        <w:spacing w:line="272" w:lineRule="exact"/>
        <w:ind w:right="210"/>
        <w:jc w:val="left"/>
      </w:pPr>
      <w:r>
        <w:rPr/>
        <w:t>2,000,000.00</w:t>
      </w:r>
      <w:r>
        <w:rPr>
          <w:spacing w:val="-66"/>
        </w:rPr>
        <w:t> </w:t>
      </w:r>
      <w:r>
        <w:rPr/>
        <w:t>元，收到违法用地罚款退回</w:t>
      </w:r>
      <w:r>
        <w:rPr>
          <w:spacing w:val="-67"/>
        </w:rPr>
        <w:t> </w:t>
      </w:r>
      <w:r>
        <w:rPr/>
        <w:t>1,015,354.00</w:t>
      </w:r>
      <w:r>
        <w:rPr>
          <w:spacing w:val="-66"/>
        </w:rPr>
        <w:t> </w:t>
      </w:r>
      <w:r>
        <w:rPr/>
        <w:t>元；2006</w:t>
      </w:r>
      <w:r>
        <w:rPr>
          <w:spacing w:val="-66"/>
        </w:rPr>
        <w:t> </w:t>
      </w:r>
      <w:r>
        <w:rPr/>
        <w:t>年度子公司浙江富润纺织有限公司</w:t>
      </w:r>
    </w:p>
    <w:p>
      <w:pPr>
        <w:pStyle w:val="BodyText"/>
        <w:spacing w:line="272" w:lineRule="exact"/>
        <w:ind w:right="210"/>
        <w:jc w:val="left"/>
      </w:pPr>
      <w:r>
        <w:rPr/>
        <w:t>通过富润控股集团有限公司收到技术开发项目拨款</w:t>
      </w:r>
      <w:r>
        <w:rPr>
          <w:spacing w:val="-69"/>
        </w:rPr>
        <w:t> </w:t>
      </w:r>
      <w:r>
        <w:rPr/>
        <w:t>255,000.00</w:t>
      </w:r>
      <w:r>
        <w:rPr>
          <w:spacing w:val="-69"/>
        </w:rPr>
        <w:t> </w:t>
      </w:r>
      <w:r>
        <w:rPr/>
        <w:t>元。</w:t>
      </w:r>
    </w:p>
    <w:p>
      <w:pPr>
        <w:pStyle w:val="BodyText"/>
        <w:spacing w:line="272" w:lineRule="exact"/>
        <w:ind w:right="210"/>
        <w:jc w:val="left"/>
      </w:pPr>
      <w:r>
        <w:rPr/>
        <w:t>3)2007</w:t>
      </w:r>
      <w:r>
        <w:rPr>
          <w:spacing w:val="-24"/>
        </w:rPr>
        <w:t> </w:t>
      </w:r>
      <w:r>
        <w:rPr>
          <w:spacing w:val="-2"/>
        </w:rPr>
        <w:t>年度，子公司浙江富润纺织有限公司以富润控股集团有限公司的名义，向北京地方税务局系统</w:t>
      </w:r>
    </w:p>
    <w:p>
      <w:pPr>
        <w:pStyle w:val="BodyText"/>
        <w:spacing w:line="272" w:lineRule="exact"/>
        <w:ind w:right="210"/>
        <w:jc w:val="left"/>
      </w:pPr>
      <w:r>
        <w:rPr/>
        <w:t>税服制作项目投标，支付的保证金为</w:t>
      </w:r>
      <w:r>
        <w:rPr>
          <w:spacing w:val="-72"/>
        </w:rPr>
        <w:t> </w:t>
      </w:r>
      <w:r>
        <w:rPr/>
        <w:t>820,000.00</w:t>
      </w:r>
      <w:r>
        <w:rPr>
          <w:spacing w:val="-72"/>
        </w:rPr>
        <w:t> </w:t>
      </w:r>
      <w:r>
        <w:rPr/>
        <w:t>元，后未中标，款项已退回。</w:t>
      </w:r>
    </w:p>
    <w:p>
      <w:pPr>
        <w:pStyle w:val="BodyText"/>
        <w:spacing w:line="272" w:lineRule="exact"/>
        <w:ind w:right="210"/>
        <w:jc w:val="left"/>
      </w:pPr>
      <w:r>
        <w:rPr/>
        <w:t>4)2007</w:t>
      </w:r>
      <w:r>
        <w:rPr>
          <w:spacing w:val="-23"/>
        </w:rPr>
        <w:t> </w:t>
      </w:r>
      <w:r>
        <w:rPr>
          <w:spacing w:val="-2"/>
        </w:rPr>
        <w:t>年度，子公司浙江富润纺织有限公司以富润控股集团有限公司的名义，欲参股大连银行，并支</w:t>
      </w:r>
    </w:p>
    <w:p>
      <w:pPr>
        <w:pStyle w:val="BodyText"/>
        <w:spacing w:line="272" w:lineRule="exact"/>
        <w:ind w:right="210"/>
        <w:jc w:val="left"/>
      </w:pPr>
      <w:r>
        <w:rPr/>
        <w:t>付了</w:t>
      </w:r>
      <w:r>
        <w:rPr>
          <w:spacing w:val="-78"/>
        </w:rPr>
        <w:t> </w:t>
      </w:r>
      <w:r>
        <w:rPr/>
        <w:t>2,500,000.00</w:t>
      </w:r>
      <w:r>
        <w:rPr>
          <w:spacing w:val="-77"/>
        </w:rPr>
        <w:t> </w:t>
      </w:r>
      <w:r>
        <w:rPr/>
        <w:t>元入股款，但此后各方协商未果，富润控股集团有限公司已将本金和相关利息(计</w:t>
      </w:r>
    </w:p>
    <w:p>
      <w:pPr>
        <w:pStyle w:val="BodyText"/>
        <w:spacing w:line="272" w:lineRule="exact"/>
        <w:ind w:right="210"/>
        <w:jc w:val="left"/>
      </w:pPr>
      <w:r>
        <w:rPr/>
        <w:t>731.25</w:t>
      </w:r>
      <w:r>
        <w:rPr>
          <w:spacing w:val="-56"/>
        </w:rPr>
        <w:t> </w:t>
      </w:r>
      <w:r>
        <w:rPr/>
        <w:t>元)一并退回。</w:t>
      </w:r>
    </w:p>
    <w:p>
      <w:pPr>
        <w:pStyle w:val="BodyText"/>
        <w:spacing w:line="272" w:lineRule="exact"/>
        <w:ind w:right="210"/>
        <w:jc w:val="left"/>
      </w:pPr>
      <w:r>
        <w:rPr/>
        <w:t>5)2007</w:t>
      </w:r>
      <w:r>
        <w:rPr>
          <w:spacing w:val="-24"/>
        </w:rPr>
        <w:t> </w:t>
      </w:r>
      <w:r>
        <w:rPr>
          <w:spacing w:val="-2"/>
        </w:rPr>
        <w:t>年度，子公司浙江诸暨富润宏丰纺织有限公司通过富润控股集团有限公司收到产品开发项目拨</w:t>
      </w:r>
    </w:p>
    <w:p>
      <w:pPr>
        <w:pStyle w:val="BodyText"/>
        <w:spacing w:line="272" w:lineRule="exact"/>
        <w:ind w:right="210"/>
        <w:jc w:val="left"/>
      </w:pPr>
      <w:r>
        <w:rPr/>
        <w:t>款</w:t>
      </w:r>
      <w:r>
        <w:rPr>
          <w:spacing w:val="-57"/>
        </w:rPr>
        <w:t> </w:t>
      </w:r>
      <w:r>
        <w:rPr/>
        <w:t>672,400.00</w:t>
      </w:r>
      <w:r>
        <w:rPr>
          <w:spacing w:val="-56"/>
        </w:rPr>
        <w:t> </w:t>
      </w:r>
      <w:r>
        <w:rPr/>
        <w:t>元。</w:t>
      </w:r>
    </w:p>
    <w:p>
      <w:pPr>
        <w:pStyle w:val="BodyText"/>
        <w:spacing w:line="272" w:lineRule="exact"/>
        <w:ind w:right="210"/>
        <w:jc w:val="left"/>
      </w:pPr>
      <w:r>
        <w:rPr/>
        <w:t>6)2007</w:t>
      </w:r>
      <w:r>
        <w:rPr>
          <w:spacing w:val="-24"/>
        </w:rPr>
        <w:t> </w:t>
      </w:r>
      <w:r>
        <w:rPr>
          <w:spacing w:val="-2"/>
        </w:rPr>
        <w:t>年度，子公司浙江富润海茂纺织布艺有限公司通过富润控股集团有限公司收到违法用地罚款退</w:t>
      </w:r>
    </w:p>
    <w:p>
      <w:pPr>
        <w:pStyle w:val="BodyText"/>
        <w:spacing w:line="272" w:lineRule="exact"/>
        <w:ind w:right="210"/>
        <w:jc w:val="left"/>
      </w:pPr>
      <w:r>
        <w:rPr/>
        <w:t>回</w:t>
      </w:r>
      <w:r>
        <w:rPr>
          <w:spacing w:val="-57"/>
        </w:rPr>
        <w:t> </w:t>
      </w:r>
      <w:r>
        <w:rPr/>
        <w:t>1,044,646.00</w:t>
      </w:r>
      <w:r>
        <w:rPr>
          <w:spacing w:val="-56"/>
        </w:rPr>
        <w:t> </w:t>
      </w:r>
      <w:r>
        <w:rPr/>
        <w:t>元。</w:t>
      </w:r>
    </w:p>
    <w:p>
      <w:pPr>
        <w:pStyle w:val="BodyText"/>
        <w:spacing w:line="272" w:lineRule="exact" w:before="26"/>
        <w:ind w:right="210"/>
        <w:jc w:val="left"/>
      </w:pPr>
      <w:r>
        <w:rPr/>
        <w:t>7)2007</w:t>
      </w:r>
      <w:r>
        <w:rPr>
          <w:spacing w:val="-60"/>
        </w:rPr>
        <w:t> </w:t>
      </w:r>
      <w:r>
        <w:rPr/>
        <w:t>年度和</w:t>
      </w:r>
      <w:r>
        <w:rPr>
          <w:spacing w:val="-61"/>
        </w:rPr>
        <w:t> </w:t>
      </w:r>
      <w:r>
        <w:rPr/>
        <w:t>2006</w:t>
      </w:r>
      <w:r>
        <w:rPr>
          <w:spacing w:val="-60"/>
        </w:rPr>
        <w:t> </w:t>
      </w:r>
      <w:r>
        <w:rPr/>
        <w:t>年度，公司向富润控股集团有限公司分别上缴管理费</w:t>
      </w:r>
      <w:r>
        <w:rPr>
          <w:spacing w:val="-61"/>
        </w:rPr>
        <w:t> </w:t>
      </w:r>
      <w:r>
        <w:rPr/>
        <w:t>53,333.00</w:t>
      </w:r>
      <w:r>
        <w:rPr>
          <w:spacing w:val="-60"/>
        </w:rPr>
        <w:t> </w:t>
      </w:r>
      <w:r>
        <w:rPr/>
        <w:t>元和</w:t>
      </w:r>
      <w:r>
        <w:rPr>
          <w:spacing w:val="-61"/>
        </w:rPr>
        <w:t> </w:t>
      </w:r>
      <w:r>
        <w:rPr/>
        <w:t>80,000.00</w:t>
      </w:r>
      <w:r>
        <w:rPr>
          <w:spacing w:val="-1"/>
        </w:rPr>
        <w:t> </w:t>
      </w:r>
      <w:r>
        <w:rPr/>
        <w:t>元。</w:t>
      </w:r>
    </w:p>
    <w:p>
      <w:pPr>
        <w:pStyle w:val="BodyText"/>
        <w:spacing w:line="246" w:lineRule="exact"/>
        <w:ind w:right="210"/>
        <w:jc w:val="left"/>
      </w:pPr>
      <w:r>
        <w:rPr/>
        <w:t>8)2007</w:t>
      </w:r>
      <w:r>
        <w:rPr>
          <w:spacing w:val="-66"/>
        </w:rPr>
        <w:t> </w:t>
      </w:r>
      <w:r>
        <w:rPr/>
        <w:t>年度及</w:t>
      </w:r>
      <w:r>
        <w:rPr>
          <w:spacing w:val="-67"/>
        </w:rPr>
        <w:t> </w:t>
      </w:r>
      <w:r>
        <w:rPr/>
        <w:t>2006</w:t>
      </w:r>
      <w:r>
        <w:rPr>
          <w:spacing w:val="-66"/>
        </w:rPr>
        <w:t> </w:t>
      </w:r>
      <w:r>
        <w:rPr/>
        <w:t>年度，根据相关协议，本公司无偿使用诸暨市康乐中心办公用房。</w:t>
      </w:r>
    </w:p>
    <w:p>
      <w:pPr>
        <w:pStyle w:val="BodyText"/>
        <w:spacing w:line="272" w:lineRule="exact" w:before="26"/>
        <w:ind w:right="210"/>
        <w:jc w:val="left"/>
      </w:pPr>
      <w:r>
        <w:rPr/>
        <w:t>9)2007</w:t>
      </w:r>
      <w:r>
        <w:rPr>
          <w:spacing w:val="-57"/>
        </w:rPr>
        <w:t> </w:t>
      </w:r>
      <w:r>
        <w:rPr/>
        <w:t>年度及</w:t>
      </w:r>
      <w:r>
        <w:rPr>
          <w:spacing w:val="-58"/>
        </w:rPr>
        <w:t> </w:t>
      </w:r>
      <w:r>
        <w:rPr/>
        <w:t>2006</w:t>
      </w:r>
      <w:r>
        <w:rPr>
          <w:spacing w:val="-57"/>
        </w:rPr>
        <w:t> </w:t>
      </w:r>
      <w:r>
        <w:rPr>
          <w:spacing w:val="-4"/>
        </w:rPr>
        <w:t>年度，根据相关约定，本公司账面净额为</w:t>
      </w:r>
      <w:r>
        <w:rPr>
          <w:spacing w:val="-58"/>
        </w:rPr>
        <w:t> </w:t>
      </w:r>
      <w:r>
        <w:rPr/>
        <w:t>873,677.86</w:t>
      </w:r>
      <w:r>
        <w:rPr>
          <w:spacing w:val="-57"/>
        </w:rPr>
        <w:t> </w:t>
      </w:r>
      <w:r>
        <w:rPr/>
        <w:t>元的环保部固定资产由诸暨</w:t>
      </w:r>
      <w:r>
        <w:rPr>
          <w:spacing w:val="-1"/>
        </w:rPr>
        <w:t> </w:t>
      </w:r>
      <w:r>
        <w:rPr/>
        <w:t>富润染整有限公司无偿使用。</w:t>
      </w:r>
    </w:p>
    <w:p>
      <w:pPr>
        <w:spacing w:line="240" w:lineRule="auto" w:before="0"/>
        <w:rPr>
          <w:rFonts w:ascii="宋体" w:hAnsi="宋体" w:cs="宋体" w:eastAsia="宋体" w:hint="default"/>
          <w:sz w:val="16"/>
          <w:szCs w:val="16"/>
        </w:rPr>
      </w:pPr>
    </w:p>
    <w:p>
      <w:pPr>
        <w:pStyle w:val="BodyText"/>
        <w:spacing w:line="274" w:lineRule="exact" w:before="35"/>
        <w:ind w:right="210"/>
        <w:jc w:val="left"/>
      </w:pPr>
      <w:r>
        <w:rPr/>
        <w:t>6、关联方应收应付款项</w:t>
      </w:r>
    </w:p>
    <w:p>
      <w:pPr>
        <w:pStyle w:val="BodyText"/>
        <w:spacing w:line="274" w:lineRule="exact"/>
        <w:ind w:left="0" w:right="331"/>
        <w:jc w:val="right"/>
      </w:pPr>
      <w:r>
        <w:rPr/>
        <w:t>单位:元</w:t>
      </w:r>
      <w:r>
        <w:rPr>
          <w:spacing w:val="-3"/>
        </w:rPr>
        <w:t> </w:t>
      </w:r>
      <w:r>
        <w:rPr/>
        <w:t>币种:人民币</w:t>
      </w:r>
    </w:p>
    <w:p>
      <w:pPr>
        <w:spacing w:line="240" w:lineRule="auto" w:before="8"/>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600"/>
        <w:gridCol w:w="3988"/>
        <w:gridCol w:w="1865"/>
        <w:gridCol w:w="1998"/>
      </w:tblGrid>
      <w:tr>
        <w:trPr>
          <w:trHeight w:val="406"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7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0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71"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98,987.70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133,139.87</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133,139.87</w:t>
            </w:r>
          </w:p>
        </w:tc>
      </w:tr>
      <w:tr>
        <w:trPr>
          <w:trHeight w:val="341"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24,491.14</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35,686.30</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18,891.35</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18,891.35</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诸暨饮食经营服务公司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26,515.70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7,883.95</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6,650.10</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浙江诸暨富润宏丰纺织有限公司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21,642,887.62</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浙江诸暨富润丝绸织造有限公司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6,987,350.10</w:t>
            </w:r>
          </w:p>
        </w:tc>
      </w:tr>
      <w:tr>
        <w:trPr>
          <w:trHeight w:val="341"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诸暨市医药药材有限公司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170.32</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384.00</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1,200.00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573,831.22</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浙江诸暨富润宏丰纺织有限公司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2,061,409.40</w:t>
            </w:r>
          </w:p>
        </w:tc>
      </w:tr>
    </w:tbl>
    <w:p>
      <w:pPr>
        <w:spacing w:after="0" w:line="242" w:lineRule="exact"/>
        <w:jc w:val="right"/>
        <w:rPr>
          <w:rFonts w:ascii="宋体" w:hAnsi="宋体" w:cs="宋体" w:eastAsia="宋体" w:hint="default"/>
          <w:sz w:val="21"/>
          <w:szCs w:val="21"/>
        </w:rPr>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69" w:type="dxa"/>
        <w:tblLayout w:type="fixed"/>
        <w:tblCellMar>
          <w:top w:w="0" w:type="dxa"/>
          <w:left w:w="0" w:type="dxa"/>
          <w:bottom w:w="0" w:type="dxa"/>
          <w:right w:w="0" w:type="dxa"/>
        </w:tblCellMar>
        <w:tblLook w:val="01E0"/>
      </w:tblPr>
      <w:tblGrid>
        <w:gridCol w:w="1600"/>
        <w:gridCol w:w="3988"/>
        <w:gridCol w:w="1865"/>
        <w:gridCol w:w="1998"/>
      </w:tblGrid>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浙江诸暨富润丝绸织造有限公司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1,572,288.89</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930,152.40</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5,030,000.00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1"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47,867.56</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47,867.56</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诸暨市医药药材有限公司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227,615.36</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1,757.20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28,117.86</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50,813.50</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48,236.00</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374.00</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35,374.00</w:t>
            </w:r>
          </w:p>
        </w:tc>
      </w:tr>
      <w:tr>
        <w:trPr>
          <w:trHeight w:val="341"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诸暨市一百超市有限公司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3,194.90</w:t>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74,010.90</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5,134.00</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82,186.30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6,092,715.61</w:t>
            </w:r>
            <w:r>
              <w:rPr>
                <w:rFonts w:ascii="宋体"/>
                <w:sz w:val="21"/>
              </w:rPr>
            </w: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1,409,189.24</w:t>
            </w:r>
            <w:r>
              <w:rPr>
                <w:rFonts w:ascii="宋体"/>
                <w:sz w:val="21"/>
              </w:rPr>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104,196.00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555,400.00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1"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诸暨市一百超市有限公司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745,450.40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浙江省诸暨市蔬菜公司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311,166.40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铜陵上峰水泥股份有限公司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2,900,000.00</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19,546.69</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诸暨市一百仓储商场有限公司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545,061.90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浙江诸暨富润宏丰纺织有限公司</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3,894,050.00</w:t>
            </w: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186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903,000.00</w:t>
            </w:r>
          </w:p>
        </w:tc>
        <w:tc>
          <w:tcPr>
            <w:tcW w:w="199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9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自然人马力</w:t>
            </w:r>
          </w:p>
        </w:tc>
        <w:tc>
          <w:tcPr>
            <w:tcW w:w="1865" w:type="dxa"/>
            <w:tcBorders>
              <w:top w:val="single" w:sz="6" w:space="0" w:color="101010"/>
              <w:left w:val="single" w:sz="6" w:space="0" w:color="101010"/>
              <w:bottom w:val="single" w:sz="6" w:space="0" w:color="101010"/>
              <w:right w:val="single" w:sz="6" w:space="0" w:color="101010"/>
            </w:tcBorders>
          </w:tcPr>
          <w:p>
            <w:pPr/>
          </w:p>
        </w:tc>
        <w:tc>
          <w:tcPr>
            <w:tcW w:w="19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85" w:lineRule="auto" w:before="35"/>
        <w:ind w:left="706" w:right="8185" w:hanging="421"/>
        <w:jc w:val="left"/>
      </w:pPr>
      <w:r>
        <w:rPr/>
        <w:t>(九)股份支付： 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85" w:lineRule="auto"/>
        <w:ind w:left="706" w:right="8185" w:hanging="421"/>
        <w:jc w:val="left"/>
      </w:pPr>
      <w:r>
        <w:rPr/>
        <w:t>(十)或有事项： 无</w:t>
      </w:r>
    </w:p>
    <w:p>
      <w:pPr>
        <w:pStyle w:val="BodyText"/>
        <w:spacing w:line="240" w:lineRule="auto" w:before="131"/>
        <w:ind w:left="390" w:right="0"/>
        <w:jc w:val="left"/>
      </w:pPr>
      <w:r>
        <w:rPr/>
        <w:t>(十一)承诺事项：</w:t>
      </w:r>
    </w:p>
    <w:p>
      <w:pPr>
        <w:pStyle w:val="BodyText"/>
        <w:spacing w:line="240" w:lineRule="auto" w:before="51"/>
        <w:ind w:left="644" w:right="0"/>
        <w:jc w:val="left"/>
      </w:pPr>
      <w:r>
        <w:rPr/>
        <w:t>（一)截至</w:t>
      </w:r>
      <w:r>
        <w:rPr>
          <w:spacing w:val="-59"/>
        </w:rPr>
        <w:t> </w:t>
      </w:r>
      <w:r>
        <w:rPr/>
        <w:t>2007</w:t>
      </w:r>
      <w:r>
        <w:rPr>
          <w:spacing w:val="-59"/>
        </w:rPr>
        <w:t> </w:t>
      </w:r>
      <w:r>
        <w:rPr/>
        <w:t>年</w:t>
      </w:r>
      <w:r>
        <w:rPr>
          <w:spacing w:val="-59"/>
        </w:rPr>
        <w:t> </w:t>
      </w:r>
      <w:r>
        <w:rPr/>
        <w:t>12</w:t>
      </w:r>
      <w:r>
        <w:rPr>
          <w:spacing w:val="-58"/>
        </w:rPr>
        <w:t> </w:t>
      </w:r>
      <w:r>
        <w:rPr/>
        <w:t>月</w:t>
      </w:r>
      <w:r>
        <w:rPr>
          <w:spacing w:val="-60"/>
        </w:rPr>
        <w:t> </w:t>
      </w:r>
      <w:r>
        <w:rPr/>
        <w:t>31</w:t>
      </w:r>
      <w:r>
        <w:rPr>
          <w:spacing w:val="-58"/>
        </w:rPr>
        <w:t> </w:t>
      </w:r>
      <w:r>
        <w:rPr/>
        <w:t>日，本公司因短期借款而发生财产抵押担保情况如下：</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043"/>
        <w:gridCol w:w="1004"/>
        <w:gridCol w:w="1058"/>
        <w:gridCol w:w="1589"/>
        <w:gridCol w:w="1482"/>
        <w:gridCol w:w="1588"/>
        <w:gridCol w:w="1235"/>
        <w:gridCol w:w="742"/>
      </w:tblGrid>
      <w:tr>
        <w:trPr>
          <w:trHeight w:val="618" w:hRule="exact"/>
        </w:trPr>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5"/>
              <w:ind w:left="425" w:right="155" w:hanging="270"/>
              <w:jc w:val="left"/>
              <w:rPr>
                <w:rFonts w:ascii="宋体" w:hAnsi="宋体" w:cs="宋体" w:eastAsia="宋体" w:hint="default"/>
                <w:sz w:val="18"/>
                <w:szCs w:val="18"/>
              </w:rPr>
            </w:pPr>
            <w:r>
              <w:rPr>
                <w:rFonts w:ascii="宋体" w:hAnsi="宋体" w:cs="宋体" w:eastAsia="宋体" w:hint="default"/>
                <w:sz w:val="18"/>
                <w:szCs w:val="18"/>
              </w:rPr>
              <w:t>被担保单 位</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6"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64"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28" w:right="0"/>
              <w:jc w:val="left"/>
              <w:rPr>
                <w:rFonts w:ascii="宋体" w:hAnsi="宋体" w:cs="宋体" w:eastAsia="宋体" w:hint="default"/>
                <w:sz w:val="18"/>
                <w:szCs w:val="18"/>
              </w:rPr>
            </w:pPr>
            <w:r>
              <w:rPr>
                <w:rFonts w:ascii="宋体" w:hAnsi="宋体" w:cs="宋体" w:eastAsia="宋体" w:hint="default"/>
                <w:sz w:val="18"/>
                <w:szCs w:val="18"/>
              </w:rPr>
              <w:t>账面原价</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3" w:right="0"/>
              <w:jc w:val="center"/>
              <w:rPr>
                <w:rFonts w:ascii="宋体" w:hAnsi="宋体" w:cs="宋体" w:eastAsia="宋体" w:hint="default"/>
                <w:sz w:val="18"/>
                <w:szCs w:val="18"/>
              </w:rPr>
            </w:pPr>
            <w:r>
              <w:rPr>
                <w:rFonts w:ascii="宋体" w:hAnsi="宋体" w:cs="宋体" w:eastAsia="宋体" w:hint="default"/>
                <w:sz w:val="18"/>
                <w:szCs w:val="18"/>
              </w:rPr>
              <w:t>账面净值</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2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最后到期日</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8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010" w:hRule="exact"/>
        </w:trPr>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6"/>
              <w:ind w:left="103" w:right="65"/>
              <w:jc w:val="both"/>
              <w:rPr>
                <w:rFonts w:ascii="宋体" w:hAnsi="宋体" w:cs="宋体" w:eastAsia="宋体" w:hint="default"/>
                <w:sz w:val="18"/>
                <w:szCs w:val="18"/>
              </w:rPr>
            </w:pPr>
            <w:r>
              <w:rPr>
                <w:rFonts w:ascii="宋体" w:hAnsi="宋体" w:cs="宋体" w:eastAsia="宋体" w:hint="default"/>
                <w:spacing w:val="27"/>
                <w:sz w:val="18"/>
                <w:szCs w:val="18"/>
              </w:rPr>
              <w:t>浙江富润</w:t>
            </w:r>
            <w:r>
              <w:rPr>
                <w:rFonts w:ascii="宋体" w:hAnsi="宋体" w:cs="宋体" w:eastAsia="宋体" w:hint="default"/>
                <w:spacing w:val="-54"/>
                <w:sz w:val="18"/>
                <w:szCs w:val="18"/>
              </w:rPr>
              <w:t> </w:t>
            </w:r>
            <w:r>
              <w:rPr>
                <w:rFonts w:ascii="宋体" w:hAnsi="宋体" w:cs="宋体" w:eastAsia="宋体" w:hint="default"/>
                <w:spacing w:val="27"/>
                <w:sz w:val="18"/>
                <w:szCs w:val="18"/>
              </w:rPr>
              <w:t>印染有限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2"/>
              <w:ind w:left="103" w:right="78"/>
              <w:jc w:val="both"/>
              <w:rPr>
                <w:rFonts w:ascii="宋体" w:hAnsi="宋体" w:cs="宋体" w:eastAsia="宋体" w:hint="default"/>
                <w:sz w:val="18"/>
                <w:szCs w:val="18"/>
              </w:rPr>
            </w:pPr>
            <w:r>
              <w:rPr>
                <w:rFonts w:ascii="宋体" w:hAnsi="宋体" w:cs="宋体" w:eastAsia="宋体" w:hint="default"/>
                <w:spacing w:val="16"/>
                <w:sz w:val="18"/>
                <w:szCs w:val="18"/>
              </w:rPr>
              <w:t>房屋建筑</w:t>
            </w:r>
            <w:r>
              <w:rPr>
                <w:rFonts w:ascii="宋体" w:hAnsi="宋体" w:cs="宋体" w:eastAsia="宋体" w:hint="default"/>
                <w:spacing w:val="-68"/>
                <w:sz w:val="18"/>
                <w:szCs w:val="18"/>
              </w:rPr>
              <w:t> </w:t>
            </w:r>
            <w:r>
              <w:rPr>
                <w:rFonts w:ascii="宋体" w:hAnsi="宋体" w:cs="宋体" w:eastAsia="宋体" w:hint="default"/>
                <w:spacing w:val="16"/>
                <w:sz w:val="18"/>
                <w:szCs w:val="18"/>
              </w:rPr>
              <w:t>物、土地</w:t>
            </w:r>
            <w:r>
              <w:rPr>
                <w:rFonts w:ascii="宋体" w:hAnsi="宋体" w:cs="宋体" w:eastAsia="宋体" w:hint="default"/>
                <w:spacing w:val="-68"/>
                <w:sz w:val="18"/>
                <w:szCs w:val="18"/>
              </w:rPr>
              <w:t> </w:t>
            </w:r>
            <w:r>
              <w:rPr>
                <w:rFonts w:ascii="宋体" w:hAnsi="宋体" w:cs="宋体" w:eastAsia="宋体" w:hint="default"/>
                <w:sz w:val="18"/>
                <w:szCs w:val="18"/>
              </w:rPr>
              <w:t>使用权</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103" w:right="60"/>
              <w:jc w:val="both"/>
              <w:rPr>
                <w:rFonts w:ascii="宋体" w:hAnsi="宋体" w:cs="宋体" w:eastAsia="宋体" w:hint="default"/>
                <w:sz w:val="18"/>
                <w:szCs w:val="18"/>
              </w:rPr>
            </w:pPr>
            <w:r>
              <w:rPr>
                <w:rFonts w:ascii="宋体" w:hAnsi="宋体" w:cs="宋体" w:eastAsia="宋体" w:hint="default"/>
                <w:spacing w:val="30"/>
                <w:sz w:val="18"/>
                <w:szCs w:val="18"/>
              </w:rPr>
              <w:t>中国工商</w:t>
            </w:r>
            <w:r>
              <w:rPr>
                <w:rFonts w:ascii="宋体" w:hAnsi="宋体" w:cs="宋体" w:eastAsia="宋体" w:hint="default"/>
                <w:spacing w:val="-50"/>
                <w:sz w:val="18"/>
                <w:szCs w:val="18"/>
              </w:rPr>
              <w:t> </w:t>
            </w:r>
            <w:r>
              <w:rPr>
                <w:rFonts w:ascii="宋体" w:hAnsi="宋体" w:cs="宋体" w:eastAsia="宋体" w:hint="default"/>
                <w:spacing w:val="30"/>
                <w:sz w:val="18"/>
                <w:szCs w:val="18"/>
              </w:rPr>
              <w:t>银行股份</w:t>
            </w:r>
            <w:r>
              <w:rPr>
                <w:rFonts w:ascii="宋体" w:hAnsi="宋体" w:cs="宋体" w:eastAsia="宋体" w:hint="default"/>
                <w:spacing w:val="-50"/>
                <w:sz w:val="18"/>
                <w:szCs w:val="18"/>
              </w:rPr>
              <w:t> </w:t>
            </w:r>
            <w:r>
              <w:rPr>
                <w:rFonts w:ascii="宋体" w:hAnsi="宋体" w:cs="宋体" w:eastAsia="宋体" w:hint="default"/>
                <w:spacing w:val="30"/>
                <w:sz w:val="18"/>
                <w:szCs w:val="18"/>
              </w:rPr>
              <w:t>有限公司</w:t>
            </w:r>
            <w:r>
              <w:rPr>
                <w:rFonts w:ascii="宋体" w:hAnsi="宋体" w:cs="宋体" w:eastAsia="宋体" w:hint="default"/>
                <w:spacing w:val="-50"/>
                <w:sz w:val="18"/>
                <w:szCs w:val="18"/>
              </w:rPr>
              <w:t> </w:t>
            </w:r>
            <w:r>
              <w:rPr>
                <w:rFonts w:ascii="宋体" w:hAnsi="宋体" w:cs="宋体" w:eastAsia="宋体" w:hint="default"/>
                <w:sz w:val="18"/>
                <w:szCs w:val="18"/>
              </w:rPr>
              <w:t>诸暨支行</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04" w:right="0"/>
              <w:jc w:val="left"/>
              <w:rPr>
                <w:rFonts w:ascii="宋体" w:hAnsi="宋体" w:cs="宋体" w:eastAsia="宋体" w:hint="default"/>
                <w:sz w:val="18"/>
                <w:szCs w:val="18"/>
              </w:rPr>
            </w:pPr>
            <w:r>
              <w:rPr>
                <w:rFonts w:ascii="宋体"/>
                <w:sz w:val="18"/>
              </w:rPr>
              <w:t>44,529,721.32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95" w:right="0"/>
              <w:jc w:val="center"/>
              <w:rPr>
                <w:rFonts w:ascii="宋体" w:hAnsi="宋体" w:cs="宋体" w:eastAsia="宋体" w:hint="default"/>
                <w:sz w:val="18"/>
                <w:szCs w:val="18"/>
              </w:rPr>
            </w:pPr>
            <w:r>
              <w:rPr>
                <w:rFonts w:ascii="宋体"/>
                <w:sz w:val="18"/>
              </w:rPr>
              <w:t>40,761,679.99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04" w:right="0"/>
              <w:jc w:val="left"/>
              <w:rPr>
                <w:rFonts w:ascii="宋体" w:hAnsi="宋体" w:cs="宋体" w:eastAsia="宋体" w:hint="default"/>
                <w:sz w:val="18"/>
                <w:szCs w:val="18"/>
              </w:rPr>
            </w:pPr>
            <w:r>
              <w:rPr>
                <w:rFonts w:ascii="宋体"/>
                <w:sz w:val="18"/>
              </w:rPr>
              <w:t>40,000,000.00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18" w:right="0"/>
              <w:jc w:val="center"/>
              <w:rPr>
                <w:rFonts w:ascii="宋体" w:hAnsi="宋体" w:cs="宋体" w:eastAsia="宋体" w:hint="default"/>
                <w:sz w:val="18"/>
                <w:szCs w:val="18"/>
              </w:rPr>
            </w:pPr>
            <w:r>
              <w:rPr>
                <w:rFonts w:ascii="宋体"/>
                <w:sz w:val="18"/>
              </w:rPr>
              <w:t>2008.11.13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3"/>
              <w:ind w:left="103" w:right="0"/>
              <w:jc w:val="left"/>
              <w:rPr>
                <w:rFonts w:ascii="宋体" w:hAnsi="宋体" w:cs="宋体" w:eastAsia="宋体" w:hint="default"/>
                <w:sz w:val="18"/>
                <w:szCs w:val="18"/>
              </w:rPr>
            </w:pPr>
            <w:r>
              <w:rPr>
                <w:rFonts w:ascii="宋体" w:hAnsi="宋体" w:cs="宋体" w:eastAsia="宋体" w:hint="default"/>
                <w:sz w:val="18"/>
                <w:szCs w:val="18"/>
              </w:rPr>
              <w:t>最</w:t>
            </w:r>
            <w:r>
              <w:rPr>
                <w:rFonts w:ascii="宋体" w:hAnsi="宋体" w:cs="宋体" w:eastAsia="宋体" w:hint="default"/>
                <w:spacing w:val="74"/>
                <w:sz w:val="18"/>
                <w:szCs w:val="18"/>
              </w:rPr>
              <w:t> </w:t>
            </w:r>
            <w:r>
              <w:rPr>
                <w:rFonts w:ascii="宋体" w:hAnsi="宋体" w:cs="宋体" w:eastAsia="宋体" w:hint="default"/>
                <w:sz w:val="18"/>
                <w:szCs w:val="18"/>
              </w:rPr>
              <w:t>高</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74"/>
                <w:sz w:val="18"/>
                <w:szCs w:val="18"/>
              </w:rPr>
              <w:t> </w:t>
            </w:r>
            <w:r>
              <w:rPr>
                <w:rFonts w:ascii="宋体" w:hAnsi="宋体" w:cs="宋体" w:eastAsia="宋体" w:hint="default"/>
                <w:sz w:val="18"/>
                <w:szCs w:val="18"/>
              </w:rPr>
              <w:t>抵</w:t>
            </w:r>
            <w:r>
              <w:rPr>
                <w:rFonts w:ascii="宋体" w:hAnsi="宋体" w:cs="宋体" w:eastAsia="宋体" w:hint="default"/>
                <w:sz w:val="18"/>
                <w:szCs w:val="18"/>
              </w:rPr>
              <w:t> 押</w:t>
            </w:r>
          </w:p>
        </w:tc>
      </w:tr>
    </w:tbl>
    <w:p>
      <w:pPr>
        <w:spacing w:after="0" w:line="240" w:lineRule="auto"/>
        <w:jc w:val="left"/>
        <w:rPr>
          <w:rFonts w:ascii="宋体" w:hAnsi="宋体" w:cs="宋体" w:eastAsia="宋体" w:hint="default"/>
          <w:sz w:val="18"/>
          <w:szCs w:val="18"/>
        </w:rPr>
        <w:sectPr>
          <w:pgSz w:w="12240" w:h="15840"/>
          <w:pgMar w:header="747" w:footer="727" w:top="980" w:bottom="920" w:left="12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043"/>
        <w:gridCol w:w="1004"/>
        <w:gridCol w:w="1058"/>
        <w:gridCol w:w="1589"/>
        <w:gridCol w:w="1482"/>
        <w:gridCol w:w="1588"/>
        <w:gridCol w:w="1235"/>
        <w:gridCol w:w="370"/>
        <w:gridCol w:w="371"/>
      </w:tblGrid>
      <w:tr>
        <w:trPr>
          <w:trHeight w:val="972" w:hRule="exact"/>
        </w:trPr>
        <w:tc>
          <w:tcPr>
            <w:tcW w:w="1043" w:type="dxa"/>
            <w:vMerge w:val="restart"/>
            <w:tcBorders>
              <w:top w:val="single" w:sz="4" w:space="0" w:color="000000"/>
              <w:left w:val="single" w:sz="4" w:space="0" w:color="000000"/>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Style w:val="TableParagraph"/>
              <w:spacing w:line="244" w:lineRule="auto" w:before="104"/>
              <w:ind w:left="103" w:right="78"/>
              <w:jc w:val="both"/>
              <w:rPr>
                <w:rFonts w:ascii="宋体" w:hAnsi="宋体" w:cs="宋体" w:eastAsia="宋体" w:hint="default"/>
                <w:sz w:val="18"/>
                <w:szCs w:val="18"/>
              </w:rPr>
            </w:pPr>
            <w:r>
              <w:rPr>
                <w:rFonts w:ascii="宋体" w:hAnsi="宋体" w:cs="宋体" w:eastAsia="宋体" w:hint="default"/>
                <w:spacing w:val="16"/>
                <w:sz w:val="18"/>
                <w:szCs w:val="18"/>
              </w:rPr>
              <w:t>房屋建筑</w:t>
            </w:r>
            <w:r>
              <w:rPr>
                <w:rFonts w:ascii="宋体" w:hAnsi="宋体" w:cs="宋体" w:eastAsia="宋体" w:hint="default"/>
                <w:spacing w:val="-68"/>
                <w:sz w:val="18"/>
                <w:szCs w:val="18"/>
              </w:rPr>
              <w:t> </w:t>
            </w:r>
            <w:r>
              <w:rPr>
                <w:rFonts w:ascii="宋体" w:hAnsi="宋体" w:cs="宋体" w:eastAsia="宋体" w:hint="default"/>
                <w:spacing w:val="16"/>
                <w:sz w:val="18"/>
                <w:szCs w:val="18"/>
              </w:rPr>
              <w:t>物、土地</w:t>
            </w:r>
            <w:r>
              <w:rPr>
                <w:rFonts w:ascii="宋体" w:hAnsi="宋体" w:cs="宋体" w:eastAsia="宋体" w:hint="default"/>
                <w:spacing w:val="-68"/>
                <w:sz w:val="18"/>
                <w:szCs w:val="18"/>
              </w:rPr>
              <w:t> </w:t>
            </w:r>
            <w:r>
              <w:rPr>
                <w:rFonts w:ascii="宋体" w:hAnsi="宋体" w:cs="宋体" w:eastAsia="宋体" w:hint="default"/>
                <w:sz w:val="18"/>
                <w:szCs w:val="18"/>
              </w:rPr>
              <w:t>使用权</w:t>
            </w:r>
          </w:p>
        </w:tc>
        <w:tc>
          <w:tcPr>
            <w:tcW w:w="105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60"/>
              <w:jc w:val="both"/>
              <w:rPr>
                <w:rFonts w:ascii="宋体" w:hAnsi="宋体" w:cs="宋体" w:eastAsia="宋体" w:hint="default"/>
                <w:sz w:val="18"/>
                <w:szCs w:val="18"/>
              </w:rPr>
            </w:pPr>
            <w:r>
              <w:rPr>
                <w:rFonts w:ascii="宋体" w:hAnsi="宋体" w:cs="宋体" w:eastAsia="宋体" w:hint="default"/>
                <w:spacing w:val="30"/>
                <w:sz w:val="18"/>
                <w:szCs w:val="18"/>
              </w:rPr>
              <w:t>深圳发展</w:t>
            </w:r>
            <w:r>
              <w:rPr>
                <w:rFonts w:ascii="宋体" w:hAnsi="宋体" w:cs="宋体" w:eastAsia="宋体" w:hint="default"/>
                <w:spacing w:val="-50"/>
                <w:sz w:val="18"/>
                <w:szCs w:val="18"/>
              </w:rPr>
              <w:t> </w:t>
            </w:r>
            <w:r>
              <w:rPr>
                <w:rFonts w:ascii="宋体" w:hAnsi="宋体" w:cs="宋体" w:eastAsia="宋体" w:hint="default"/>
                <w:spacing w:val="30"/>
                <w:sz w:val="18"/>
                <w:szCs w:val="18"/>
              </w:rPr>
              <w:t>银行股份</w:t>
            </w:r>
            <w:r>
              <w:rPr>
                <w:rFonts w:ascii="宋体" w:hAnsi="宋体" w:cs="宋体" w:eastAsia="宋体" w:hint="default"/>
                <w:spacing w:val="-50"/>
                <w:sz w:val="18"/>
                <w:szCs w:val="18"/>
              </w:rPr>
              <w:t> </w:t>
            </w:r>
            <w:r>
              <w:rPr>
                <w:rFonts w:ascii="宋体" w:hAnsi="宋体" w:cs="宋体" w:eastAsia="宋体" w:hint="default"/>
                <w:spacing w:val="30"/>
                <w:sz w:val="18"/>
                <w:szCs w:val="18"/>
              </w:rPr>
              <w:t>有限公司</w:t>
            </w:r>
            <w:r>
              <w:rPr>
                <w:rFonts w:ascii="宋体" w:hAnsi="宋体" w:cs="宋体" w:eastAsia="宋体" w:hint="default"/>
                <w:spacing w:val="-50"/>
                <w:sz w:val="18"/>
                <w:szCs w:val="18"/>
              </w:rPr>
              <w:t> </w:t>
            </w:r>
            <w:r>
              <w:rPr>
                <w:rFonts w:ascii="宋体" w:hAnsi="宋体" w:cs="宋体" w:eastAsia="宋体" w:hint="default"/>
                <w:spacing w:val="30"/>
                <w:sz w:val="18"/>
                <w:szCs w:val="18"/>
              </w:rPr>
              <w:t>宁波城西</w:t>
            </w:r>
            <w:r>
              <w:rPr>
                <w:rFonts w:ascii="宋体" w:hAnsi="宋体" w:cs="宋体" w:eastAsia="宋体" w:hint="default"/>
                <w:spacing w:val="-50"/>
                <w:sz w:val="18"/>
                <w:szCs w:val="18"/>
              </w:rPr>
              <w:t> </w:t>
            </w:r>
            <w:r>
              <w:rPr>
                <w:rFonts w:ascii="宋体" w:hAnsi="宋体" w:cs="宋体" w:eastAsia="宋体" w:hint="default"/>
                <w:sz w:val="18"/>
                <w:szCs w:val="18"/>
              </w:rPr>
            </w:r>
          </w:p>
        </w:tc>
        <w:tc>
          <w:tcPr>
            <w:tcW w:w="158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2"/>
              <w:jc w:val="right"/>
              <w:rPr>
                <w:rFonts w:ascii="宋体" w:hAnsi="宋体" w:cs="宋体" w:eastAsia="宋体" w:hint="default"/>
                <w:sz w:val="18"/>
                <w:szCs w:val="18"/>
              </w:rPr>
            </w:pPr>
            <w:r>
              <w:rPr>
                <w:rFonts w:ascii="宋体"/>
                <w:sz w:val="18"/>
              </w:rPr>
              <w:t>27,983,227.72</w:t>
            </w:r>
          </w:p>
        </w:tc>
        <w:tc>
          <w:tcPr>
            <w:tcW w:w="14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1"/>
              <w:jc w:val="right"/>
              <w:rPr>
                <w:rFonts w:ascii="宋体" w:hAnsi="宋体" w:cs="宋体" w:eastAsia="宋体" w:hint="default"/>
                <w:sz w:val="18"/>
                <w:szCs w:val="18"/>
              </w:rPr>
            </w:pPr>
            <w:r>
              <w:rPr>
                <w:rFonts w:ascii="宋体"/>
                <w:sz w:val="18"/>
              </w:rPr>
              <w:t>25,605,453.05</w:t>
            </w:r>
          </w:p>
        </w:tc>
        <w:tc>
          <w:tcPr>
            <w:tcW w:w="158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1"/>
              <w:jc w:val="right"/>
              <w:rPr>
                <w:rFonts w:ascii="宋体" w:hAnsi="宋体" w:cs="宋体" w:eastAsia="宋体" w:hint="default"/>
                <w:sz w:val="18"/>
                <w:szCs w:val="18"/>
              </w:rPr>
            </w:pPr>
            <w:r>
              <w:rPr>
                <w:rFonts w:ascii="宋体"/>
                <w:sz w:val="18"/>
              </w:rPr>
              <w:t>10,000,000.00</w:t>
            </w:r>
          </w:p>
        </w:tc>
        <w:tc>
          <w:tcPr>
            <w:tcW w:w="123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1"/>
              <w:jc w:val="right"/>
              <w:rPr>
                <w:rFonts w:ascii="宋体" w:hAnsi="宋体" w:cs="宋体" w:eastAsia="宋体" w:hint="default"/>
                <w:sz w:val="18"/>
                <w:szCs w:val="18"/>
              </w:rPr>
            </w:pPr>
            <w:r>
              <w:rPr>
                <w:rFonts w:ascii="宋体"/>
                <w:sz w:val="18"/>
              </w:rPr>
              <w:t>2008.12.05</w:t>
            </w:r>
          </w:p>
        </w:tc>
        <w:tc>
          <w:tcPr>
            <w:tcW w:w="742" w:type="dxa"/>
            <w:gridSpan w:val="2"/>
            <w:vMerge w:val="restart"/>
            <w:tcBorders>
              <w:top w:val="single" w:sz="4" w:space="0" w:color="000000"/>
              <w:left w:val="single" w:sz="4" w:space="0" w:color="000000"/>
              <w:right w:val="single" w:sz="4" w:space="0" w:color="000000"/>
            </w:tcBorders>
          </w:tcPr>
          <w:p>
            <w:pPr/>
          </w:p>
        </w:tc>
      </w:tr>
      <w:tr>
        <w:trPr>
          <w:trHeight w:val="238" w:hRule="exact"/>
        </w:trPr>
        <w:tc>
          <w:tcPr>
            <w:tcW w:w="1043" w:type="dxa"/>
            <w:vMerge/>
            <w:tcBorders>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589" w:type="dxa"/>
            <w:tcBorders>
              <w:top w:val="nil" w:sz="6" w:space="0" w:color="auto"/>
              <w:left w:val="single" w:sz="4" w:space="0" w:color="000000"/>
              <w:bottom w:val="single" w:sz="4" w:space="0" w:color="000000"/>
              <w:right w:val="single" w:sz="4" w:space="0" w:color="000000"/>
            </w:tcBorders>
          </w:tcPr>
          <w:p>
            <w:pPr/>
          </w:p>
        </w:tc>
        <w:tc>
          <w:tcPr>
            <w:tcW w:w="1482" w:type="dxa"/>
            <w:tcBorders>
              <w:top w:val="nil" w:sz="6" w:space="0" w:color="auto"/>
              <w:left w:val="single" w:sz="4" w:space="0" w:color="000000"/>
              <w:bottom w:val="single" w:sz="4" w:space="0" w:color="000000"/>
              <w:right w:val="single" w:sz="4" w:space="0" w:color="000000"/>
            </w:tcBorders>
          </w:tcPr>
          <w:p>
            <w:pPr/>
          </w:p>
        </w:tc>
        <w:tc>
          <w:tcPr>
            <w:tcW w:w="1588" w:type="dxa"/>
            <w:tcBorders>
              <w:top w:val="nil" w:sz="6" w:space="0" w:color="auto"/>
              <w:left w:val="single" w:sz="4" w:space="0" w:color="000000"/>
              <w:bottom w:val="single" w:sz="4" w:space="0" w:color="000000"/>
              <w:right w:val="single" w:sz="4" w:space="0" w:color="000000"/>
            </w:tcBorders>
          </w:tcPr>
          <w:p>
            <w:pPr/>
          </w:p>
        </w:tc>
        <w:tc>
          <w:tcPr>
            <w:tcW w:w="1235" w:type="dxa"/>
            <w:tcBorders>
              <w:top w:val="nil" w:sz="6" w:space="0" w:color="auto"/>
              <w:left w:val="single" w:sz="4" w:space="0" w:color="000000"/>
              <w:bottom w:val="single" w:sz="4" w:space="0" w:color="000000"/>
              <w:right w:val="single" w:sz="4" w:space="0" w:color="000000"/>
            </w:tcBorders>
          </w:tcPr>
          <w:p>
            <w:pPr/>
          </w:p>
        </w:tc>
        <w:tc>
          <w:tcPr>
            <w:tcW w:w="742" w:type="dxa"/>
            <w:gridSpan w:val="2"/>
            <w:vMerge/>
            <w:tcBorders>
              <w:left w:val="single" w:sz="4" w:space="0" w:color="000000"/>
              <w:bottom w:val="single" w:sz="4" w:space="0" w:color="000000"/>
              <w:right w:val="single" w:sz="4" w:space="0" w:color="000000"/>
            </w:tcBorders>
          </w:tcPr>
          <w:p>
            <w:pPr/>
          </w:p>
        </w:tc>
      </w:tr>
      <w:tr>
        <w:trPr>
          <w:trHeight w:val="1266" w:hRule="exact"/>
        </w:trPr>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2"/>
              <w:ind w:left="103" w:right="65"/>
              <w:jc w:val="both"/>
              <w:rPr>
                <w:rFonts w:ascii="宋体" w:hAnsi="宋体" w:cs="宋体" w:eastAsia="宋体" w:hint="default"/>
                <w:sz w:val="18"/>
                <w:szCs w:val="18"/>
              </w:rPr>
            </w:pPr>
            <w:r>
              <w:rPr>
                <w:rFonts w:ascii="宋体" w:hAnsi="宋体" w:cs="宋体" w:eastAsia="宋体" w:hint="default"/>
                <w:spacing w:val="27"/>
                <w:sz w:val="18"/>
                <w:szCs w:val="18"/>
              </w:rPr>
              <w:t>浙江富润</w:t>
            </w:r>
            <w:r>
              <w:rPr>
                <w:rFonts w:ascii="宋体" w:hAnsi="宋体" w:cs="宋体" w:eastAsia="宋体" w:hint="default"/>
                <w:spacing w:val="-54"/>
                <w:sz w:val="18"/>
                <w:szCs w:val="18"/>
              </w:rPr>
              <w:t> </w:t>
            </w:r>
            <w:r>
              <w:rPr>
                <w:rFonts w:ascii="宋体" w:hAnsi="宋体" w:cs="宋体" w:eastAsia="宋体" w:hint="default"/>
                <w:spacing w:val="27"/>
                <w:sz w:val="18"/>
                <w:szCs w:val="18"/>
              </w:rPr>
              <w:t>海茂纺织</w:t>
            </w:r>
            <w:r>
              <w:rPr>
                <w:rFonts w:ascii="宋体" w:hAnsi="宋体" w:cs="宋体" w:eastAsia="宋体" w:hint="default"/>
                <w:spacing w:val="-54"/>
                <w:sz w:val="18"/>
                <w:szCs w:val="18"/>
              </w:rPr>
              <w:t> </w:t>
            </w:r>
            <w:r>
              <w:rPr>
                <w:rFonts w:ascii="宋体" w:hAnsi="宋体" w:cs="宋体" w:eastAsia="宋体" w:hint="default"/>
                <w:spacing w:val="27"/>
                <w:sz w:val="18"/>
                <w:szCs w:val="18"/>
              </w:rPr>
              <w:t>布艺有限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4" w:lineRule="auto"/>
              <w:ind w:left="103" w:right="78"/>
              <w:jc w:val="both"/>
              <w:rPr>
                <w:rFonts w:ascii="宋体" w:hAnsi="宋体" w:cs="宋体" w:eastAsia="宋体" w:hint="default"/>
                <w:sz w:val="18"/>
                <w:szCs w:val="18"/>
              </w:rPr>
            </w:pPr>
            <w:r>
              <w:rPr>
                <w:rFonts w:ascii="宋体" w:hAnsi="宋体" w:cs="宋体" w:eastAsia="宋体" w:hint="default"/>
                <w:spacing w:val="16"/>
                <w:sz w:val="18"/>
                <w:szCs w:val="18"/>
              </w:rPr>
              <w:t>土地使用</w:t>
            </w:r>
            <w:r>
              <w:rPr>
                <w:rFonts w:ascii="宋体" w:hAnsi="宋体" w:cs="宋体" w:eastAsia="宋体" w:hint="default"/>
                <w:spacing w:val="-68"/>
                <w:sz w:val="18"/>
                <w:szCs w:val="18"/>
              </w:rPr>
              <w:t> </w:t>
            </w:r>
            <w:r>
              <w:rPr>
                <w:rFonts w:ascii="宋体" w:hAnsi="宋体" w:cs="宋体" w:eastAsia="宋体" w:hint="default"/>
                <w:spacing w:val="16"/>
                <w:sz w:val="18"/>
                <w:szCs w:val="18"/>
              </w:rPr>
              <w:t>权、房屋</w:t>
            </w:r>
            <w:r>
              <w:rPr>
                <w:rFonts w:ascii="宋体" w:hAnsi="宋体" w:cs="宋体" w:eastAsia="宋体" w:hint="default"/>
                <w:spacing w:val="-68"/>
                <w:sz w:val="18"/>
                <w:szCs w:val="18"/>
              </w:rPr>
              <w:t> </w:t>
            </w:r>
            <w:r>
              <w:rPr>
                <w:rFonts w:ascii="宋体" w:hAnsi="宋体" w:cs="宋体" w:eastAsia="宋体" w:hint="default"/>
                <w:sz w:val="18"/>
                <w:szCs w:val="18"/>
              </w:rPr>
              <w:t>建筑物</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9"/>
              <w:ind w:left="103" w:right="60"/>
              <w:jc w:val="both"/>
              <w:rPr>
                <w:rFonts w:ascii="宋体" w:hAnsi="宋体" w:cs="宋体" w:eastAsia="宋体" w:hint="default"/>
                <w:sz w:val="18"/>
                <w:szCs w:val="18"/>
              </w:rPr>
            </w:pPr>
            <w:r>
              <w:rPr>
                <w:rFonts w:ascii="宋体" w:hAnsi="宋体" w:cs="宋体" w:eastAsia="宋体" w:hint="default"/>
                <w:spacing w:val="30"/>
                <w:sz w:val="18"/>
                <w:szCs w:val="18"/>
              </w:rPr>
              <w:t>中国建设</w:t>
            </w:r>
            <w:r>
              <w:rPr>
                <w:rFonts w:ascii="宋体" w:hAnsi="宋体" w:cs="宋体" w:eastAsia="宋体" w:hint="default"/>
                <w:spacing w:val="-50"/>
                <w:sz w:val="18"/>
                <w:szCs w:val="18"/>
              </w:rPr>
              <w:t> </w:t>
            </w:r>
            <w:r>
              <w:rPr>
                <w:rFonts w:ascii="宋体" w:hAnsi="宋体" w:cs="宋体" w:eastAsia="宋体" w:hint="default"/>
                <w:spacing w:val="30"/>
                <w:sz w:val="18"/>
                <w:szCs w:val="18"/>
              </w:rPr>
              <w:t>银行股份</w:t>
            </w:r>
            <w:r>
              <w:rPr>
                <w:rFonts w:ascii="宋体" w:hAnsi="宋体" w:cs="宋体" w:eastAsia="宋体" w:hint="default"/>
                <w:spacing w:val="-50"/>
                <w:sz w:val="18"/>
                <w:szCs w:val="18"/>
              </w:rPr>
              <w:t> </w:t>
            </w:r>
            <w:r>
              <w:rPr>
                <w:rFonts w:ascii="宋体" w:hAnsi="宋体" w:cs="宋体" w:eastAsia="宋体" w:hint="default"/>
                <w:spacing w:val="30"/>
                <w:sz w:val="18"/>
                <w:szCs w:val="18"/>
              </w:rPr>
              <w:t>有限公司</w:t>
            </w:r>
            <w:r>
              <w:rPr>
                <w:rFonts w:ascii="宋体" w:hAnsi="宋体" w:cs="宋体" w:eastAsia="宋体" w:hint="default"/>
                <w:spacing w:val="-50"/>
                <w:sz w:val="18"/>
                <w:szCs w:val="18"/>
              </w:rPr>
              <w:t> </w:t>
            </w:r>
            <w:r>
              <w:rPr>
                <w:rFonts w:ascii="宋体" w:hAnsi="宋体" w:cs="宋体" w:eastAsia="宋体" w:hint="default"/>
                <w:sz w:val="18"/>
                <w:szCs w:val="18"/>
              </w:rPr>
              <w:t>诸暨支行</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22,895,154.37</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19,084,142.38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2008.11.10</w:t>
            </w:r>
          </w:p>
        </w:tc>
        <w:tc>
          <w:tcPr>
            <w:tcW w:w="3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z w:val="18"/>
                <w:szCs w:val="18"/>
              </w:rPr>
              <w:t>最 额 押</w:t>
            </w:r>
          </w:p>
        </w:tc>
        <w:tc>
          <w:tcPr>
            <w:tcW w:w="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2" w:right="102"/>
              <w:jc w:val="left"/>
              <w:rPr>
                <w:rFonts w:ascii="宋体" w:hAnsi="宋体" w:cs="宋体" w:eastAsia="宋体" w:hint="default"/>
                <w:sz w:val="18"/>
                <w:szCs w:val="18"/>
              </w:rPr>
            </w:pPr>
            <w:r>
              <w:rPr>
                <w:rFonts w:ascii="宋体" w:hAnsi="宋体" w:cs="宋体" w:eastAsia="宋体" w:hint="default"/>
                <w:sz w:val="18"/>
                <w:szCs w:val="18"/>
              </w:rPr>
              <w:t>高 抵</w:t>
            </w:r>
          </w:p>
        </w:tc>
      </w:tr>
      <w:tr>
        <w:trPr>
          <w:trHeight w:val="316" w:hRule="exact"/>
        </w:trPr>
        <w:tc>
          <w:tcPr>
            <w:tcW w:w="1043"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30"/>
                <w:sz w:val="18"/>
                <w:szCs w:val="18"/>
              </w:rPr>
              <w:t>中国建设</w:t>
            </w:r>
            <w:r>
              <w:rPr>
                <w:rFonts w:ascii="宋体" w:hAnsi="宋体" w:cs="宋体" w:eastAsia="宋体" w:hint="default"/>
                <w:spacing w:val="-50"/>
                <w:sz w:val="18"/>
                <w:szCs w:val="18"/>
              </w:rPr>
              <w:t> </w:t>
            </w:r>
            <w:r>
              <w:rPr>
                <w:rFonts w:ascii="宋体" w:hAnsi="宋体" w:cs="宋体" w:eastAsia="宋体" w:hint="default"/>
                <w:sz w:val="18"/>
                <w:szCs w:val="18"/>
              </w:rPr>
            </w:r>
          </w:p>
        </w:tc>
        <w:tc>
          <w:tcPr>
            <w:tcW w:w="1589" w:type="dxa"/>
            <w:tcBorders>
              <w:top w:val="single" w:sz="4" w:space="0" w:color="000000"/>
              <w:left w:val="single" w:sz="4" w:space="0" w:color="000000"/>
              <w:bottom w:val="nil" w:sz="6" w:space="0" w:color="auto"/>
              <w:right w:val="single" w:sz="4" w:space="0" w:color="000000"/>
            </w:tcBorders>
          </w:tcPr>
          <w:p>
            <w:pPr/>
          </w:p>
        </w:tc>
        <w:tc>
          <w:tcPr>
            <w:tcW w:w="1482" w:type="dxa"/>
            <w:tcBorders>
              <w:top w:val="single" w:sz="4" w:space="0" w:color="000000"/>
              <w:left w:val="single" w:sz="4" w:space="0" w:color="000000"/>
              <w:bottom w:val="nil" w:sz="6" w:space="0" w:color="auto"/>
              <w:right w:val="single" w:sz="4" w:space="0" w:color="000000"/>
            </w:tcBorders>
          </w:tcPr>
          <w:p>
            <w:pPr/>
          </w:p>
        </w:tc>
        <w:tc>
          <w:tcPr>
            <w:tcW w:w="1588" w:type="dxa"/>
            <w:tcBorders>
              <w:top w:val="single" w:sz="4" w:space="0" w:color="000000"/>
              <w:left w:val="single" w:sz="4" w:space="0" w:color="000000"/>
              <w:bottom w:val="nil" w:sz="6" w:space="0" w:color="auto"/>
              <w:right w:val="single" w:sz="4" w:space="0" w:color="000000"/>
            </w:tcBorders>
          </w:tcPr>
          <w:p>
            <w:pPr/>
          </w:p>
        </w:tc>
        <w:tc>
          <w:tcPr>
            <w:tcW w:w="1235" w:type="dxa"/>
            <w:tcBorders>
              <w:top w:val="single" w:sz="4" w:space="0" w:color="000000"/>
              <w:left w:val="single" w:sz="4" w:space="0" w:color="000000"/>
              <w:bottom w:val="nil" w:sz="6" w:space="0" w:color="auto"/>
              <w:right w:val="single" w:sz="4" w:space="0" w:color="000000"/>
            </w:tcBorders>
          </w:tcPr>
          <w:p>
            <w:pPr/>
          </w:p>
        </w:tc>
        <w:tc>
          <w:tcPr>
            <w:tcW w:w="742" w:type="dxa"/>
            <w:gridSpan w:val="2"/>
            <w:vMerge w:val="restart"/>
            <w:tcBorders>
              <w:top w:val="single" w:sz="4" w:space="0" w:color="000000"/>
              <w:left w:val="single" w:sz="4" w:space="0" w:color="000000"/>
              <w:right w:val="single" w:sz="4" w:space="0" w:color="000000"/>
            </w:tcBorders>
          </w:tcPr>
          <w:p>
            <w:pPr/>
          </w:p>
        </w:tc>
      </w:tr>
      <w:tr>
        <w:trPr>
          <w:trHeight w:val="266" w:hRule="exact"/>
        </w:trPr>
        <w:tc>
          <w:tcPr>
            <w:tcW w:w="1043"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土地使用</w:t>
            </w:r>
            <w:r>
              <w:rPr>
                <w:rFonts w:ascii="宋体" w:hAnsi="宋体" w:cs="宋体" w:eastAsia="宋体" w:hint="default"/>
                <w:spacing w:val="-68"/>
                <w:sz w:val="18"/>
                <w:szCs w:val="18"/>
              </w:rPr>
              <w:t> </w:t>
            </w:r>
            <w:r>
              <w:rPr>
                <w:rFonts w:ascii="宋体" w:hAnsi="宋体" w:cs="宋体" w:eastAsia="宋体" w:hint="default"/>
                <w:sz w:val="18"/>
                <w:szCs w:val="18"/>
              </w:rPr>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银行股份</w:t>
            </w:r>
            <w:r>
              <w:rPr>
                <w:rFonts w:ascii="宋体" w:hAnsi="宋体" w:cs="宋体" w:eastAsia="宋体" w:hint="default"/>
                <w:spacing w:val="-50"/>
                <w:sz w:val="18"/>
                <w:szCs w:val="18"/>
              </w:rPr>
              <w:t> </w:t>
            </w:r>
            <w:r>
              <w:rPr>
                <w:rFonts w:ascii="宋体" w:hAnsi="宋体" w:cs="宋体" w:eastAsia="宋体" w:hint="default"/>
                <w:sz w:val="18"/>
                <w:szCs w:val="18"/>
              </w:rPr>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7,300,397.69</w:t>
            </w:r>
          </w:p>
        </w:tc>
        <w:tc>
          <w:tcPr>
            <w:tcW w:w="148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7,202,241.09</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10,000,000.00</w:t>
            </w: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2008.01.14</w:t>
            </w:r>
          </w:p>
        </w:tc>
        <w:tc>
          <w:tcPr>
            <w:tcW w:w="742" w:type="dxa"/>
            <w:gridSpan w:val="2"/>
            <w:vMerge/>
            <w:tcBorders>
              <w:left w:val="single" w:sz="4" w:space="0" w:color="000000"/>
              <w:right w:val="single" w:sz="4" w:space="0" w:color="000000"/>
            </w:tcBorders>
          </w:tcPr>
          <w:p>
            <w:pPr/>
          </w:p>
        </w:tc>
      </w:tr>
      <w:tr>
        <w:trPr>
          <w:trHeight w:val="214" w:hRule="exact"/>
        </w:trPr>
        <w:tc>
          <w:tcPr>
            <w:tcW w:w="1043"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有限公司</w:t>
            </w:r>
            <w:r>
              <w:rPr>
                <w:rFonts w:ascii="宋体" w:hAnsi="宋体" w:cs="宋体" w:eastAsia="宋体" w:hint="default"/>
                <w:spacing w:val="-50"/>
                <w:sz w:val="18"/>
                <w:szCs w:val="18"/>
              </w:rPr>
              <w:t> </w:t>
            </w:r>
            <w:r>
              <w:rPr>
                <w:rFonts w:ascii="宋体" w:hAnsi="宋体" w:cs="宋体" w:eastAsia="宋体" w:hint="default"/>
                <w:sz w:val="18"/>
                <w:szCs w:val="18"/>
              </w:rPr>
            </w:r>
          </w:p>
        </w:tc>
        <w:tc>
          <w:tcPr>
            <w:tcW w:w="1589" w:type="dxa"/>
            <w:tcBorders>
              <w:top w:val="nil" w:sz="6" w:space="0" w:color="auto"/>
              <w:left w:val="single" w:sz="4" w:space="0" w:color="000000"/>
              <w:bottom w:val="nil" w:sz="6" w:space="0" w:color="auto"/>
              <w:right w:val="single" w:sz="4" w:space="0" w:color="000000"/>
            </w:tcBorders>
          </w:tcPr>
          <w:p>
            <w:pPr/>
          </w:p>
        </w:tc>
        <w:tc>
          <w:tcPr>
            <w:tcW w:w="1482" w:type="dxa"/>
            <w:tcBorders>
              <w:top w:val="nil" w:sz="6" w:space="0" w:color="auto"/>
              <w:left w:val="single" w:sz="4" w:space="0" w:color="000000"/>
              <w:bottom w:val="nil" w:sz="6" w:space="0" w:color="auto"/>
              <w:right w:val="single" w:sz="4" w:space="0" w:color="000000"/>
            </w:tcBorders>
          </w:tcPr>
          <w:p>
            <w:pPr/>
          </w:p>
        </w:tc>
        <w:tc>
          <w:tcPr>
            <w:tcW w:w="1588"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742" w:type="dxa"/>
            <w:gridSpan w:val="2"/>
            <w:vMerge/>
            <w:tcBorders>
              <w:left w:val="single" w:sz="4" w:space="0" w:color="000000"/>
              <w:right w:val="single" w:sz="4" w:space="0" w:color="000000"/>
            </w:tcBorders>
          </w:tcPr>
          <w:p>
            <w:pPr/>
          </w:p>
        </w:tc>
      </w:tr>
      <w:tr>
        <w:trPr>
          <w:trHeight w:val="302" w:hRule="exact"/>
        </w:trPr>
        <w:tc>
          <w:tcPr>
            <w:tcW w:w="1043"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诸暨支行</w:t>
            </w:r>
          </w:p>
        </w:tc>
        <w:tc>
          <w:tcPr>
            <w:tcW w:w="1589" w:type="dxa"/>
            <w:tcBorders>
              <w:top w:val="nil" w:sz="6" w:space="0" w:color="auto"/>
              <w:left w:val="single" w:sz="4" w:space="0" w:color="000000"/>
              <w:bottom w:val="single" w:sz="4" w:space="0" w:color="000000"/>
              <w:right w:val="single" w:sz="4" w:space="0" w:color="000000"/>
            </w:tcBorders>
          </w:tcPr>
          <w:p>
            <w:pPr/>
          </w:p>
        </w:tc>
        <w:tc>
          <w:tcPr>
            <w:tcW w:w="1482" w:type="dxa"/>
            <w:tcBorders>
              <w:top w:val="nil" w:sz="6" w:space="0" w:color="auto"/>
              <w:left w:val="single" w:sz="4" w:space="0" w:color="000000"/>
              <w:bottom w:val="single" w:sz="4" w:space="0" w:color="000000"/>
              <w:right w:val="single" w:sz="4" w:space="0" w:color="000000"/>
            </w:tcBorders>
          </w:tcPr>
          <w:p>
            <w:pPr/>
          </w:p>
        </w:tc>
        <w:tc>
          <w:tcPr>
            <w:tcW w:w="1588" w:type="dxa"/>
            <w:tcBorders>
              <w:top w:val="nil" w:sz="6" w:space="0" w:color="auto"/>
              <w:left w:val="single" w:sz="4" w:space="0" w:color="000000"/>
              <w:bottom w:val="single" w:sz="4" w:space="0" w:color="000000"/>
              <w:right w:val="single" w:sz="4" w:space="0" w:color="000000"/>
            </w:tcBorders>
          </w:tcPr>
          <w:p>
            <w:pPr/>
          </w:p>
        </w:tc>
        <w:tc>
          <w:tcPr>
            <w:tcW w:w="1235" w:type="dxa"/>
            <w:tcBorders>
              <w:top w:val="nil" w:sz="6" w:space="0" w:color="auto"/>
              <w:left w:val="single" w:sz="4" w:space="0" w:color="000000"/>
              <w:bottom w:val="single" w:sz="4" w:space="0" w:color="000000"/>
              <w:right w:val="single" w:sz="4" w:space="0" w:color="000000"/>
            </w:tcBorders>
          </w:tcPr>
          <w:p>
            <w:pPr/>
          </w:p>
        </w:tc>
        <w:tc>
          <w:tcPr>
            <w:tcW w:w="742" w:type="dxa"/>
            <w:gridSpan w:val="2"/>
            <w:vMerge/>
            <w:tcBorders>
              <w:left w:val="single" w:sz="4" w:space="0" w:color="000000"/>
              <w:bottom w:val="single" w:sz="4" w:space="0" w:color="000000"/>
              <w:right w:val="single" w:sz="4" w:space="0" w:color="000000"/>
            </w:tcBorders>
          </w:tcPr>
          <w:p>
            <w:pPr/>
          </w:p>
        </w:tc>
      </w:tr>
      <w:tr>
        <w:trPr>
          <w:trHeight w:val="1085" w:hRule="exact"/>
        </w:trPr>
        <w:tc>
          <w:tcPr>
            <w:tcW w:w="1043" w:type="dxa"/>
            <w:tcBorders>
              <w:top w:val="nil" w:sz="6" w:space="0" w:color="auto"/>
              <w:left w:val="single" w:sz="4" w:space="0" w:color="000000"/>
              <w:bottom w:val="nil" w:sz="6" w:space="0" w:color="auto"/>
              <w:right w:val="single" w:sz="4" w:space="0" w:color="000000"/>
            </w:tcBorders>
          </w:tcPr>
          <w:p>
            <w:pPr>
              <w:pStyle w:val="TableParagraph"/>
              <w:spacing w:line="237" w:lineRule="auto" w:before="158"/>
              <w:ind w:left="103" w:right="65"/>
              <w:jc w:val="both"/>
              <w:rPr>
                <w:rFonts w:ascii="宋体" w:hAnsi="宋体" w:cs="宋体" w:eastAsia="宋体" w:hint="default"/>
                <w:sz w:val="18"/>
                <w:szCs w:val="18"/>
              </w:rPr>
            </w:pPr>
            <w:r>
              <w:rPr>
                <w:rFonts w:ascii="宋体" w:hAnsi="宋体" w:cs="宋体" w:eastAsia="宋体" w:hint="default"/>
                <w:spacing w:val="27"/>
                <w:sz w:val="18"/>
                <w:szCs w:val="18"/>
              </w:rPr>
              <w:t>浙江富润</w:t>
            </w:r>
            <w:r>
              <w:rPr>
                <w:rFonts w:ascii="宋体" w:hAnsi="宋体" w:cs="宋体" w:eastAsia="宋体" w:hint="default"/>
                <w:spacing w:val="-54"/>
                <w:sz w:val="18"/>
                <w:szCs w:val="18"/>
              </w:rPr>
              <w:t> </w:t>
            </w:r>
            <w:r>
              <w:rPr>
                <w:rFonts w:ascii="宋体" w:hAnsi="宋体" w:cs="宋体" w:eastAsia="宋体" w:hint="default"/>
                <w:spacing w:val="27"/>
                <w:sz w:val="18"/>
                <w:szCs w:val="18"/>
              </w:rPr>
              <w:t>纺织有限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4" w:lineRule="auto"/>
              <w:ind w:left="103" w:right="78"/>
              <w:jc w:val="left"/>
              <w:rPr>
                <w:rFonts w:ascii="宋体" w:hAnsi="宋体" w:cs="宋体" w:eastAsia="宋体" w:hint="default"/>
                <w:sz w:val="18"/>
                <w:szCs w:val="18"/>
              </w:rPr>
            </w:pPr>
            <w:r>
              <w:rPr>
                <w:rFonts w:ascii="宋体" w:hAnsi="宋体" w:cs="宋体" w:eastAsia="宋体" w:hint="default"/>
                <w:spacing w:val="16"/>
                <w:sz w:val="18"/>
                <w:szCs w:val="18"/>
              </w:rPr>
              <w:t>土地使用</w:t>
            </w:r>
            <w:r>
              <w:rPr>
                <w:rFonts w:ascii="宋体" w:hAnsi="宋体" w:cs="宋体" w:eastAsia="宋体" w:hint="default"/>
                <w:spacing w:val="-68"/>
                <w:sz w:val="18"/>
                <w:szCs w:val="18"/>
              </w:rPr>
              <w:t> </w:t>
            </w:r>
            <w:r>
              <w:rPr>
                <w:rFonts w:ascii="宋体" w:hAnsi="宋体" w:cs="宋体" w:eastAsia="宋体" w:hint="default"/>
                <w:sz w:val="18"/>
                <w:szCs w:val="18"/>
              </w:rPr>
              <w:t>权</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8"/>
              <w:ind w:left="164" w:right="162"/>
              <w:jc w:val="both"/>
              <w:rPr>
                <w:rFonts w:ascii="宋体" w:hAnsi="宋体" w:cs="宋体" w:eastAsia="宋体" w:hint="default"/>
                <w:sz w:val="18"/>
                <w:szCs w:val="18"/>
              </w:rPr>
            </w:pPr>
            <w:r>
              <w:rPr>
                <w:rFonts w:ascii="宋体" w:hAnsi="宋体" w:cs="宋体" w:eastAsia="宋体" w:hint="default"/>
                <w:sz w:val="18"/>
                <w:szCs w:val="18"/>
              </w:rPr>
              <w:t>交通银行 股份有限 公司绍兴 诸暨分行</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4,536,722.81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4,475,724.86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9,000,000.00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2008.07.28</w:t>
            </w:r>
          </w:p>
        </w:tc>
        <w:tc>
          <w:tcPr>
            <w:tcW w:w="37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57"/>
              <w:ind w:left="103" w:right="80"/>
              <w:jc w:val="both"/>
              <w:rPr>
                <w:rFonts w:ascii="宋体" w:hAnsi="宋体" w:cs="宋体" w:eastAsia="宋体" w:hint="default"/>
                <w:sz w:val="18"/>
                <w:szCs w:val="18"/>
              </w:rPr>
            </w:pPr>
            <w:r>
              <w:rPr>
                <w:rFonts w:ascii="宋体" w:hAnsi="宋体" w:cs="宋体" w:eastAsia="宋体" w:hint="default"/>
                <w:sz w:val="18"/>
                <w:szCs w:val="18"/>
              </w:rPr>
              <w:t>最 额 押</w:t>
            </w:r>
          </w:p>
        </w:tc>
        <w:tc>
          <w:tcPr>
            <w:tcW w:w="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82" w:right="102"/>
              <w:jc w:val="left"/>
              <w:rPr>
                <w:rFonts w:ascii="宋体" w:hAnsi="宋体" w:cs="宋体" w:eastAsia="宋体" w:hint="default"/>
                <w:sz w:val="18"/>
                <w:szCs w:val="18"/>
              </w:rPr>
            </w:pPr>
            <w:r>
              <w:rPr>
                <w:rFonts w:ascii="宋体" w:hAnsi="宋体" w:cs="宋体" w:eastAsia="宋体" w:hint="default"/>
                <w:sz w:val="18"/>
                <w:szCs w:val="18"/>
              </w:rPr>
              <w:t>高 抵</w:t>
            </w:r>
          </w:p>
        </w:tc>
      </w:tr>
      <w:tr>
        <w:trPr>
          <w:trHeight w:val="1098" w:hRule="exact"/>
        </w:trPr>
        <w:tc>
          <w:tcPr>
            <w:tcW w:w="1043" w:type="dxa"/>
            <w:tcBorders>
              <w:top w:val="nil" w:sz="6" w:space="0" w:color="auto"/>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4" w:lineRule="auto"/>
              <w:ind w:left="103" w:right="78"/>
              <w:jc w:val="left"/>
              <w:rPr>
                <w:rFonts w:ascii="宋体" w:hAnsi="宋体" w:cs="宋体" w:eastAsia="宋体" w:hint="default"/>
                <w:sz w:val="18"/>
                <w:szCs w:val="18"/>
              </w:rPr>
            </w:pPr>
            <w:r>
              <w:rPr>
                <w:rFonts w:ascii="宋体" w:hAnsi="宋体" w:cs="宋体" w:eastAsia="宋体" w:hint="default"/>
                <w:spacing w:val="16"/>
                <w:sz w:val="18"/>
                <w:szCs w:val="18"/>
              </w:rPr>
              <w:t>土地、在</w:t>
            </w:r>
            <w:r>
              <w:rPr>
                <w:rFonts w:ascii="宋体" w:hAnsi="宋体" w:cs="宋体" w:eastAsia="宋体" w:hint="default"/>
                <w:spacing w:val="-68"/>
                <w:sz w:val="18"/>
                <w:szCs w:val="18"/>
              </w:rPr>
              <w:t> </w:t>
            </w:r>
            <w:r>
              <w:rPr>
                <w:rFonts w:ascii="宋体" w:hAnsi="宋体" w:cs="宋体" w:eastAsia="宋体" w:hint="default"/>
                <w:sz w:val="18"/>
                <w:szCs w:val="18"/>
              </w:rPr>
              <w:t>建工程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5"/>
              <w:ind w:left="164" w:right="162"/>
              <w:jc w:val="both"/>
              <w:rPr>
                <w:rFonts w:ascii="宋体" w:hAnsi="宋体" w:cs="宋体" w:eastAsia="宋体" w:hint="default"/>
                <w:sz w:val="18"/>
                <w:szCs w:val="18"/>
              </w:rPr>
            </w:pPr>
            <w:r>
              <w:rPr>
                <w:rFonts w:ascii="宋体" w:hAnsi="宋体" w:cs="宋体" w:eastAsia="宋体" w:hint="default"/>
                <w:sz w:val="18"/>
                <w:szCs w:val="18"/>
              </w:rPr>
              <w:t>交通银行 股份有限 公司绍兴 诸暨分行</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27,897,321.01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27,795,191.11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9,000,000.00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2008.05.10</w:t>
            </w:r>
          </w:p>
        </w:tc>
        <w:tc>
          <w:tcPr>
            <w:tcW w:w="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z w:val="18"/>
                <w:szCs w:val="18"/>
              </w:rPr>
              <w:t>最 额 押</w:t>
            </w:r>
          </w:p>
        </w:tc>
        <w:tc>
          <w:tcPr>
            <w:tcW w:w="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32" w:lineRule="exact"/>
              <w:ind w:left="82" w:right="102"/>
              <w:jc w:val="left"/>
              <w:rPr>
                <w:rFonts w:ascii="宋体" w:hAnsi="宋体" w:cs="宋体" w:eastAsia="宋体" w:hint="default"/>
                <w:sz w:val="18"/>
                <w:szCs w:val="18"/>
              </w:rPr>
            </w:pPr>
            <w:r>
              <w:rPr>
                <w:rFonts w:ascii="宋体" w:hAnsi="宋体" w:cs="宋体" w:eastAsia="宋体" w:hint="default"/>
                <w:sz w:val="18"/>
                <w:szCs w:val="18"/>
              </w:rPr>
              <w:t>高 抵</w:t>
            </w:r>
          </w:p>
        </w:tc>
      </w:tr>
      <w:tr>
        <w:trPr>
          <w:trHeight w:val="484" w:hRule="exact"/>
        </w:trPr>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135,142,544.92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124,924,432.48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98,000,000.00</w:t>
            </w:r>
          </w:p>
        </w:tc>
        <w:tc>
          <w:tcPr>
            <w:tcW w:w="1235" w:type="dxa"/>
            <w:tcBorders>
              <w:top w:val="single" w:sz="4" w:space="0" w:color="000000"/>
              <w:left w:val="single" w:sz="4" w:space="0" w:color="000000"/>
              <w:bottom w:val="single" w:sz="4" w:space="0" w:color="000000"/>
              <w:right w:val="single" w:sz="4" w:space="0" w:color="000000"/>
            </w:tcBorders>
          </w:tcPr>
          <w:p>
            <w:pPr/>
          </w:p>
        </w:tc>
        <w:tc>
          <w:tcPr>
            <w:tcW w:w="742" w:type="dxa"/>
            <w:gridSpan w:val="2"/>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44" w:right="0"/>
        <w:jc w:val="left"/>
      </w:pPr>
      <w:r>
        <w:rPr/>
        <w:t>（二)截至</w:t>
      </w:r>
      <w:r>
        <w:rPr>
          <w:spacing w:val="-60"/>
        </w:rPr>
        <w:t> </w:t>
      </w:r>
      <w:r>
        <w:rPr/>
        <w:t>2007</w:t>
      </w:r>
      <w:r>
        <w:rPr>
          <w:spacing w:val="-60"/>
        </w:rPr>
        <w:t> </w:t>
      </w:r>
      <w:r>
        <w:rPr/>
        <w:t>年</w:t>
      </w:r>
      <w:r>
        <w:rPr>
          <w:spacing w:val="-60"/>
        </w:rPr>
        <w:t> </w:t>
      </w:r>
      <w:r>
        <w:rPr/>
        <w:t>12</w:t>
      </w:r>
      <w:r>
        <w:rPr>
          <w:spacing w:val="-59"/>
        </w:rPr>
        <w:t> </w:t>
      </w:r>
      <w:r>
        <w:rPr/>
        <w:t>月</w:t>
      </w:r>
      <w:r>
        <w:rPr>
          <w:spacing w:val="-61"/>
        </w:rPr>
        <w:t> </w:t>
      </w:r>
      <w:r>
        <w:rPr/>
        <w:t>31</w:t>
      </w:r>
      <w:r>
        <w:rPr>
          <w:spacing w:val="-59"/>
        </w:rPr>
        <w:t> </w:t>
      </w:r>
      <w:r>
        <w:rPr/>
        <w:t>日，本公司因开立银行承兑汇票而发生财产质押担保情况如下：</w:t>
      </w:r>
    </w:p>
    <w:p>
      <w:pPr>
        <w:pStyle w:val="BodyText"/>
        <w:spacing w:line="240" w:lineRule="auto" w:before="134"/>
        <w:ind w:left="644" w:right="0"/>
        <w:jc w:val="left"/>
      </w:pPr>
      <w:r>
        <w:rPr/>
        <w:t>1．融资性票据</w:t>
      </w:r>
    </w:p>
    <w:p>
      <w:pPr>
        <w:spacing w:line="240" w:lineRule="auto" w:before="10"/>
        <w:rPr>
          <w:rFonts w:ascii="宋体" w:hAnsi="宋体" w:cs="宋体" w:eastAsia="宋体"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1672"/>
        <w:gridCol w:w="776"/>
        <w:gridCol w:w="1800"/>
        <w:gridCol w:w="1440"/>
        <w:gridCol w:w="1440"/>
        <w:gridCol w:w="1260"/>
        <w:gridCol w:w="1260"/>
      </w:tblGrid>
      <w:tr>
        <w:trPr>
          <w:trHeight w:val="656"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被担保单位</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票据金额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保证金金额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5" w:right="0"/>
              <w:jc w:val="left"/>
              <w:rPr>
                <w:rFonts w:ascii="宋体" w:hAnsi="宋体" w:cs="宋体" w:eastAsia="宋体" w:hint="default"/>
                <w:sz w:val="18"/>
                <w:szCs w:val="18"/>
              </w:rPr>
            </w:pPr>
            <w:r>
              <w:rPr>
                <w:rFonts w:ascii="宋体" w:hAnsi="宋体" w:cs="宋体" w:eastAsia="宋体" w:hint="default"/>
                <w:sz w:val="18"/>
                <w:szCs w:val="18"/>
              </w:rPr>
              <w:t>最后到期日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5" w:right="173" w:hanging="360"/>
              <w:jc w:val="left"/>
              <w:rPr>
                <w:rFonts w:ascii="宋体" w:hAnsi="宋体" w:cs="宋体" w:eastAsia="宋体" w:hint="default"/>
                <w:sz w:val="18"/>
                <w:szCs w:val="18"/>
              </w:rPr>
            </w:pPr>
            <w:r>
              <w:rPr>
                <w:rFonts w:ascii="宋体" w:hAnsi="宋体" w:cs="宋体" w:eastAsia="宋体" w:hint="default"/>
                <w:sz w:val="18"/>
                <w:szCs w:val="18"/>
              </w:rPr>
              <w:t>差额担保方 式</w:t>
            </w:r>
          </w:p>
        </w:tc>
      </w:tr>
      <w:tr>
        <w:trPr>
          <w:trHeight w:val="656" w:hRule="exact"/>
        </w:trPr>
        <w:tc>
          <w:tcPr>
            <w:tcW w:w="16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8"/>
              <w:ind w:left="103" w:right="98"/>
              <w:jc w:val="left"/>
              <w:rPr>
                <w:rFonts w:ascii="宋体" w:hAnsi="宋体" w:cs="宋体" w:eastAsia="宋体" w:hint="default"/>
                <w:sz w:val="18"/>
                <w:szCs w:val="18"/>
              </w:rPr>
            </w:pPr>
            <w:r>
              <w:rPr>
                <w:rFonts w:ascii="宋体" w:hAnsi="宋体" w:cs="宋体" w:eastAsia="宋体" w:hint="default"/>
                <w:sz w:val="18"/>
                <w:szCs w:val="18"/>
              </w:rPr>
              <w:t>浙江富润印染有限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4"/>
              <w:ind w:left="292" w:right="113" w:hanging="180"/>
              <w:jc w:val="left"/>
              <w:rPr>
                <w:rFonts w:ascii="宋体" w:hAnsi="宋体" w:cs="宋体" w:eastAsia="宋体" w:hint="default"/>
                <w:sz w:val="18"/>
                <w:szCs w:val="18"/>
              </w:rPr>
            </w:pPr>
            <w:r>
              <w:rPr>
                <w:rFonts w:ascii="宋体" w:hAnsi="宋体" w:cs="宋体" w:eastAsia="宋体" w:hint="default"/>
                <w:sz w:val="18"/>
                <w:szCs w:val="18"/>
              </w:rPr>
              <w:t>定期存 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恒丰银行杭州分行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4" w:right="0"/>
              <w:jc w:val="center"/>
              <w:rPr>
                <w:rFonts w:ascii="宋体" w:hAnsi="宋体" w:cs="宋体" w:eastAsia="宋体" w:hint="default"/>
                <w:sz w:val="18"/>
                <w:szCs w:val="18"/>
              </w:rPr>
            </w:pPr>
            <w:r>
              <w:rPr>
                <w:rFonts w:ascii="宋体"/>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4" w:right="0"/>
              <w:jc w:val="center"/>
              <w:rPr>
                <w:rFonts w:ascii="宋体" w:hAnsi="宋体" w:cs="宋体" w:eastAsia="宋体" w:hint="default"/>
                <w:sz w:val="18"/>
                <w:szCs w:val="18"/>
              </w:rPr>
            </w:pPr>
            <w:r>
              <w:rPr>
                <w:rFonts w:ascii="宋体"/>
                <w:sz w:val="18"/>
              </w:rPr>
              <w:t>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7" w:right="0"/>
              <w:jc w:val="left"/>
              <w:rPr>
                <w:rFonts w:ascii="宋体" w:hAnsi="宋体" w:cs="宋体" w:eastAsia="宋体" w:hint="default"/>
                <w:sz w:val="18"/>
                <w:szCs w:val="18"/>
              </w:rPr>
            </w:pPr>
            <w:r>
              <w:rPr>
                <w:rFonts w:ascii="宋体"/>
                <w:sz w:val="18"/>
              </w:rPr>
              <w:t>2008.05.20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672" w:type="dxa"/>
            <w:vMerge/>
            <w:tcBorders>
              <w:left w:val="single" w:sz="4" w:space="0" w:color="000000"/>
              <w:right w:val="single" w:sz="4" w:space="0" w:color="000000"/>
            </w:tcBorders>
          </w:tcPr>
          <w:p>
            <w:pPr/>
          </w:p>
        </w:tc>
        <w:tc>
          <w:tcPr>
            <w:tcW w:w="7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招商银行杭州之江</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4" w:right="0"/>
              <w:jc w:val="center"/>
              <w:rPr>
                <w:rFonts w:ascii="宋体" w:hAnsi="宋体" w:cs="宋体" w:eastAsia="宋体" w:hint="default"/>
                <w:sz w:val="18"/>
                <w:szCs w:val="18"/>
              </w:rPr>
            </w:pPr>
            <w:r>
              <w:rPr>
                <w:rFonts w:ascii="宋体"/>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4" w:right="0"/>
              <w:jc w:val="center"/>
              <w:rPr>
                <w:rFonts w:ascii="宋体" w:hAnsi="宋体" w:cs="宋体" w:eastAsia="宋体" w:hint="default"/>
                <w:sz w:val="18"/>
                <w:szCs w:val="18"/>
              </w:rPr>
            </w:pPr>
            <w:r>
              <w:rPr>
                <w:rFonts w:ascii="宋体"/>
                <w:sz w:val="18"/>
              </w:rPr>
              <w:t>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7" w:right="0"/>
              <w:jc w:val="left"/>
              <w:rPr>
                <w:rFonts w:ascii="宋体" w:hAnsi="宋体" w:cs="宋体" w:eastAsia="宋体" w:hint="default"/>
                <w:sz w:val="18"/>
                <w:szCs w:val="18"/>
              </w:rPr>
            </w:pPr>
            <w:r>
              <w:rPr>
                <w:rFonts w:ascii="宋体"/>
                <w:sz w:val="18"/>
              </w:rPr>
              <w:t>2008.01.19</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1672" w:type="dxa"/>
            <w:vMerge/>
            <w:tcBorders>
              <w:left w:val="single" w:sz="4" w:space="0" w:color="000000"/>
              <w:right w:val="single" w:sz="4" w:space="0" w:color="000000"/>
            </w:tcBorders>
          </w:tcPr>
          <w:p>
            <w:pPr/>
          </w:p>
        </w:tc>
        <w:tc>
          <w:tcPr>
            <w:tcW w:w="776" w:type="dxa"/>
            <w:vMerge/>
            <w:tcBorders>
              <w:left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公司杭州西溪支行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4" w:right="0"/>
              <w:jc w:val="center"/>
              <w:rPr>
                <w:rFonts w:ascii="宋体" w:hAnsi="宋体" w:cs="宋体" w:eastAsia="宋体" w:hint="default"/>
                <w:sz w:val="18"/>
                <w:szCs w:val="18"/>
              </w:rPr>
            </w:pPr>
            <w:r>
              <w:rPr>
                <w:rFonts w:ascii="宋体"/>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4" w:right="0"/>
              <w:jc w:val="center"/>
              <w:rPr>
                <w:rFonts w:ascii="宋体" w:hAnsi="宋体" w:cs="宋体" w:eastAsia="宋体" w:hint="default"/>
                <w:sz w:val="18"/>
                <w:szCs w:val="18"/>
              </w:rPr>
            </w:pPr>
            <w:r>
              <w:rPr>
                <w:rFonts w:ascii="宋体"/>
                <w:sz w:val="18"/>
              </w:rPr>
              <w:t>15,000,000.00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7" w:right="0"/>
              <w:jc w:val="left"/>
              <w:rPr>
                <w:rFonts w:ascii="宋体" w:hAnsi="宋体" w:cs="宋体" w:eastAsia="宋体" w:hint="default"/>
                <w:sz w:val="18"/>
                <w:szCs w:val="18"/>
              </w:rPr>
            </w:pPr>
            <w:r>
              <w:rPr>
                <w:rFonts w:ascii="宋体"/>
                <w:sz w:val="18"/>
              </w:rPr>
              <w:t>2008.02.20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72" w:type="dxa"/>
            <w:vMerge/>
            <w:tcBorders>
              <w:left w:val="single" w:sz="4" w:space="0" w:color="000000"/>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深圳发展银行股份</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ind w:left="103" w:right="80"/>
              <w:jc w:val="left"/>
              <w:rPr>
                <w:rFonts w:ascii="宋体" w:hAnsi="宋体" w:cs="宋体" w:eastAsia="宋体" w:hint="default"/>
                <w:sz w:val="18"/>
                <w:szCs w:val="18"/>
              </w:rPr>
            </w:pPr>
            <w:r>
              <w:rPr>
                <w:rFonts w:ascii="宋体" w:hAnsi="宋体" w:cs="宋体" w:eastAsia="宋体" w:hint="default"/>
                <w:spacing w:val="17"/>
                <w:sz w:val="18"/>
                <w:szCs w:val="18"/>
              </w:rPr>
              <w:t>有限公司宁波城西</w:t>
            </w:r>
            <w:r>
              <w:rPr>
                <w:rFonts w:ascii="宋体" w:hAnsi="宋体" w:cs="宋体" w:eastAsia="宋体" w:hint="default"/>
                <w:spacing w:val="-85"/>
                <w:sz w:val="18"/>
                <w:szCs w:val="18"/>
              </w:rPr>
              <w:t> </w:t>
            </w:r>
            <w:r>
              <w:rPr>
                <w:rFonts w:ascii="宋体" w:hAnsi="宋体" w:cs="宋体" w:eastAsia="宋体" w:hint="default"/>
                <w:sz w:val="18"/>
                <w:szCs w:val="18"/>
              </w:rPr>
              <w:t>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4" w:right="0"/>
              <w:jc w:val="center"/>
              <w:rPr>
                <w:rFonts w:ascii="宋体" w:hAnsi="宋体" w:cs="宋体" w:eastAsia="宋体" w:hint="default"/>
                <w:sz w:val="18"/>
                <w:szCs w:val="18"/>
              </w:rPr>
            </w:pPr>
            <w:r>
              <w:rPr>
                <w:rFonts w:ascii="宋体"/>
                <w:sz w:val="18"/>
              </w:rPr>
              <w:t>30,000,000.00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7" w:right="0"/>
              <w:jc w:val="left"/>
              <w:rPr>
                <w:rFonts w:ascii="宋体" w:hAnsi="宋体" w:cs="宋体" w:eastAsia="宋体" w:hint="default"/>
                <w:sz w:val="18"/>
                <w:szCs w:val="18"/>
              </w:rPr>
            </w:pPr>
            <w:r>
              <w:rPr>
                <w:rFonts w:ascii="宋体"/>
                <w:sz w:val="18"/>
              </w:rPr>
              <w:t>2008.06.10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65"/>
              <w:jc w:val="left"/>
              <w:rPr>
                <w:rFonts w:ascii="宋体" w:hAnsi="宋体" w:cs="宋体" w:eastAsia="宋体" w:hint="default"/>
                <w:sz w:val="18"/>
                <w:szCs w:val="18"/>
              </w:rPr>
            </w:pPr>
            <w:r>
              <w:rPr>
                <w:rFonts w:ascii="宋体" w:hAnsi="宋体" w:cs="宋体" w:eastAsia="宋体" w:hint="default"/>
                <w:spacing w:val="28"/>
                <w:sz w:val="18"/>
                <w:szCs w:val="18"/>
              </w:rPr>
              <w:t>富润印染最</w:t>
            </w:r>
            <w:r>
              <w:rPr>
                <w:rFonts w:ascii="宋体" w:hAnsi="宋体" w:cs="宋体" w:eastAsia="宋体" w:hint="default"/>
                <w:spacing w:val="-86"/>
                <w:sz w:val="18"/>
                <w:szCs w:val="18"/>
              </w:rPr>
              <w:t> </w:t>
            </w:r>
            <w:r>
              <w:rPr>
                <w:rFonts w:ascii="宋体" w:hAnsi="宋体" w:cs="宋体" w:eastAsia="宋体" w:hint="default"/>
                <w:sz w:val="18"/>
                <w:szCs w:val="18"/>
              </w:rPr>
              <w:t>高额抵押</w:t>
            </w:r>
          </w:p>
        </w:tc>
      </w:tr>
      <w:tr>
        <w:trPr>
          <w:trHeight w:val="71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8"/>
              <w:jc w:val="left"/>
              <w:rPr>
                <w:rFonts w:ascii="宋体" w:hAnsi="宋体" w:cs="宋体" w:eastAsia="宋体" w:hint="default"/>
                <w:sz w:val="18"/>
                <w:szCs w:val="18"/>
              </w:rPr>
            </w:pPr>
            <w:r>
              <w:rPr>
                <w:rFonts w:ascii="宋体" w:hAnsi="宋体" w:cs="宋体" w:eastAsia="宋体" w:hint="default"/>
                <w:sz w:val="18"/>
                <w:szCs w:val="18"/>
              </w:rPr>
              <w:t>浙江富润纺织有限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80"/>
              <w:jc w:val="left"/>
              <w:rPr>
                <w:rFonts w:ascii="宋体" w:hAnsi="宋体" w:cs="宋体" w:eastAsia="宋体" w:hint="default"/>
                <w:sz w:val="18"/>
                <w:szCs w:val="18"/>
              </w:rPr>
            </w:pPr>
            <w:r>
              <w:rPr>
                <w:rFonts w:ascii="宋体" w:hAnsi="宋体" w:cs="宋体" w:eastAsia="宋体" w:hint="default"/>
                <w:spacing w:val="17"/>
                <w:sz w:val="18"/>
                <w:szCs w:val="18"/>
              </w:rPr>
              <w:t>中国工商银行诸暨</w:t>
            </w:r>
            <w:r>
              <w:rPr>
                <w:rFonts w:ascii="宋体" w:hAnsi="宋体" w:cs="宋体" w:eastAsia="宋体" w:hint="default"/>
                <w:spacing w:val="-85"/>
                <w:sz w:val="18"/>
                <w:szCs w:val="18"/>
              </w:rPr>
              <w:t> </w:t>
            </w:r>
            <w:r>
              <w:rPr>
                <w:rFonts w:ascii="宋体" w:hAnsi="宋体" w:cs="宋体" w:eastAsia="宋体" w:hint="default"/>
                <w:sz w:val="18"/>
                <w:szCs w:val="18"/>
              </w:rPr>
              <w:t>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3" w:right="0"/>
              <w:jc w:val="center"/>
              <w:rPr>
                <w:rFonts w:ascii="宋体" w:hAnsi="宋体" w:cs="宋体" w:eastAsia="宋体" w:hint="default"/>
                <w:sz w:val="18"/>
                <w:szCs w:val="18"/>
              </w:rPr>
            </w:pPr>
            <w:r>
              <w:rPr>
                <w:rFonts w:ascii="宋体"/>
                <w:sz w:val="18"/>
              </w:rPr>
              <w:t>8,270,000.00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3" w:right="0"/>
              <w:jc w:val="center"/>
              <w:rPr>
                <w:rFonts w:ascii="宋体" w:hAnsi="宋体" w:cs="宋体" w:eastAsia="宋体" w:hint="default"/>
                <w:sz w:val="18"/>
                <w:szCs w:val="18"/>
              </w:rPr>
            </w:pPr>
            <w:r>
              <w:rPr>
                <w:rFonts w:ascii="宋体"/>
                <w:sz w:val="18"/>
              </w:rPr>
              <w:t>2,481,000.00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7" w:right="0"/>
              <w:jc w:val="left"/>
              <w:rPr>
                <w:rFonts w:ascii="宋体" w:hAnsi="宋体" w:cs="宋体" w:eastAsia="宋体" w:hint="default"/>
                <w:sz w:val="18"/>
                <w:szCs w:val="18"/>
              </w:rPr>
            </w:pPr>
            <w:r>
              <w:rPr>
                <w:rFonts w:ascii="宋体"/>
                <w:sz w:val="18"/>
              </w:rPr>
              <w:t>2008.04.11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富润控股集</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pacing w:val="28"/>
                <w:sz w:val="18"/>
                <w:szCs w:val="18"/>
              </w:rPr>
              <w:t>团最高额保</w:t>
            </w:r>
            <w:r>
              <w:rPr>
                <w:rFonts w:ascii="宋体" w:hAnsi="宋体" w:cs="宋体" w:eastAsia="宋体" w:hint="default"/>
                <w:spacing w:val="-86"/>
                <w:sz w:val="18"/>
                <w:szCs w:val="18"/>
              </w:rPr>
              <w:t> </w:t>
            </w:r>
            <w:r>
              <w:rPr>
                <w:rFonts w:ascii="宋体" w:hAnsi="宋体" w:cs="宋体" w:eastAsia="宋体" w:hint="default"/>
                <w:sz w:val="18"/>
                <w:szCs w:val="18"/>
              </w:rPr>
              <w:t>证</w:t>
            </w:r>
          </w:p>
        </w:tc>
      </w:tr>
      <w:tr>
        <w:trPr>
          <w:trHeight w:val="419"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3" w:right="0"/>
              <w:jc w:val="center"/>
              <w:rPr>
                <w:rFonts w:ascii="宋体" w:hAnsi="宋体" w:cs="宋体" w:eastAsia="宋体" w:hint="default"/>
                <w:sz w:val="18"/>
                <w:szCs w:val="18"/>
              </w:rPr>
            </w:pPr>
            <w:r>
              <w:rPr>
                <w:rFonts w:ascii="宋体"/>
                <w:sz w:val="18"/>
              </w:rPr>
              <w:t>73,270,000.00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3" w:right="0"/>
              <w:jc w:val="center"/>
              <w:rPr>
                <w:rFonts w:ascii="宋体" w:hAnsi="宋体" w:cs="宋体" w:eastAsia="宋体" w:hint="default"/>
                <w:sz w:val="18"/>
                <w:szCs w:val="18"/>
              </w:rPr>
            </w:pPr>
            <w:r>
              <w:rPr>
                <w:rFonts w:ascii="宋体"/>
                <w:sz w:val="18"/>
              </w:rPr>
              <w:t>47,481,000.00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44" w:right="0"/>
        <w:jc w:val="left"/>
      </w:pPr>
      <w:r>
        <w:rPr/>
        <w:t>2．结算票据</w:t>
      </w:r>
    </w:p>
    <w:p>
      <w:pPr>
        <w:spacing w:line="240" w:lineRule="auto" w:before="10"/>
        <w:rPr>
          <w:rFonts w:ascii="宋体" w:hAnsi="宋体" w:cs="宋体" w:eastAsia="宋体"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1672"/>
        <w:gridCol w:w="776"/>
        <w:gridCol w:w="1800"/>
        <w:gridCol w:w="1440"/>
        <w:gridCol w:w="1440"/>
        <w:gridCol w:w="1260"/>
        <w:gridCol w:w="1260"/>
      </w:tblGrid>
      <w:tr>
        <w:trPr>
          <w:trHeight w:val="656"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55" w:right="0"/>
              <w:jc w:val="left"/>
              <w:rPr>
                <w:rFonts w:ascii="宋体" w:hAnsi="宋体" w:cs="宋体" w:eastAsia="宋体" w:hint="default"/>
                <w:sz w:val="18"/>
                <w:szCs w:val="18"/>
              </w:rPr>
            </w:pPr>
            <w:r>
              <w:rPr>
                <w:rFonts w:ascii="宋体" w:hAnsi="宋体" w:cs="宋体" w:eastAsia="宋体" w:hint="default"/>
                <w:sz w:val="18"/>
                <w:szCs w:val="18"/>
              </w:rPr>
              <w:t>票据金额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65" w:right="0"/>
              <w:jc w:val="left"/>
              <w:rPr>
                <w:rFonts w:ascii="宋体" w:hAnsi="宋体" w:cs="宋体" w:eastAsia="宋体" w:hint="default"/>
                <w:sz w:val="18"/>
                <w:szCs w:val="18"/>
              </w:rPr>
            </w:pPr>
            <w:r>
              <w:rPr>
                <w:rFonts w:ascii="宋体" w:hAnsi="宋体" w:cs="宋体" w:eastAsia="宋体" w:hint="default"/>
                <w:sz w:val="18"/>
                <w:szCs w:val="18"/>
              </w:rPr>
              <w:t>保证金金额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5" w:right="0"/>
              <w:jc w:val="left"/>
              <w:rPr>
                <w:rFonts w:ascii="宋体" w:hAnsi="宋体" w:cs="宋体" w:eastAsia="宋体" w:hint="default"/>
                <w:sz w:val="18"/>
                <w:szCs w:val="18"/>
              </w:rPr>
            </w:pPr>
            <w:r>
              <w:rPr>
                <w:rFonts w:ascii="宋体" w:hAnsi="宋体" w:cs="宋体" w:eastAsia="宋体" w:hint="default"/>
                <w:sz w:val="18"/>
                <w:szCs w:val="18"/>
              </w:rPr>
              <w:t>最后到期日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5" w:right="173" w:hanging="360"/>
              <w:jc w:val="left"/>
              <w:rPr>
                <w:rFonts w:ascii="宋体" w:hAnsi="宋体" w:cs="宋体" w:eastAsia="宋体" w:hint="default"/>
                <w:sz w:val="18"/>
                <w:szCs w:val="18"/>
              </w:rPr>
            </w:pPr>
            <w:r>
              <w:rPr>
                <w:rFonts w:ascii="宋体" w:hAnsi="宋体" w:cs="宋体" w:eastAsia="宋体" w:hint="default"/>
                <w:sz w:val="18"/>
                <w:szCs w:val="18"/>
              </w:rPr>
              <w:t>差额担保方 式</w:t>
            </w:r>
          </w:p>
        </w:tc>
      </w:tr>
      <w:tr>
        <w:trPr>
          <w:trHeight w:val="554"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98"/>
              <w:jc w:val="left"/>
              <w:rPr>
                <w:rFonts w:ascii="宋体" w:hAnsi="宋体" w:cs="宋体" w:eastAsia="宋体" w:hint="default"/>
                <w:sz w:val="18"/>
                <w:szCs w:val="18"/>
              </w:rPr>
            </w:pPr>
            <w:r>
              <w:rPr>
                <w:rFonts w:ascii="宋体" w:hAnsi="宋体" w:cs="宋体" w:eastAsia="宋体" w:hint="default"/>
                <w:sz w:val="18"/>
                <w:szCs w:val="18"/>
              </w:rPr>
              <w:t>浙江富润印染有限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80"/>
              <w:jc w:val="left"/>
              <w:rPr>
                <w:rFonts w:ascii="宋体" w:hAnsi="宋体" w:cs="宋体" w:eastAsia="宋体" w:hint="default"/>
                <w:sz w:val="18"/>
                <w:szCs w:val="18"/>
              </w:rPr>
            </w:pPr>
            <w:r>
              <w:rPr>
                <w:rFonts w:ascii="宋体" w:hAnsi="宋体" w:cs="宋体" w:eastAsia="宋体" w:hint="default"/>
                <w:spacing w:val="17"/>
                <w:sz w:val="18"/>
                <w:szCs w:val="18"/>
              </w:rPr>
              <w:t>中国工商银行诸暨</w:t>
            </w:r>
            <w:r>
              <w:rPr>
                <w:rFonts w:ascii="宋体" w:hAnsi="宋体" w:cs="宋体" w:eastAsia="宋体" w:hint="default"/>
                <w:spacing w:val="-85"/>
                <w:sz w:val="18"/>
                <w:szCs w:val="18"/>
              </w:rPr>
              <w:t> </w:t>
            </w:r>
            <w:r>
              <w:rPr>
                <w:rFonts w:ascii="宋体" w:hAnsi="宋体" w:cs="宋体" w:eastAsia="宋体" w:hint="default"/>
                <w:sz w:val="18"/>
                <w:szCs w:val="18"/>
              </w:rPr>
              <w:t>市支行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7" w:right="0"/>
              <w:jc w:val="left"/>
              <w:rPr>
                <w:rFonts w:ascii="宋体" w:hAnsi="宋体" w:cs="宋体" w:eastAsia="宋体" w:hint="default"/>
                <w:sz w:val="18"/>
                <w:szCs w:val="18"/>
              </w:rPr>
            </w:pPr>
            <w:r>
              <w:rPr>
                <w:rFonts w:ascii="宋体"/>
                <w:sz w:val="18"/>
              </w:rPr>
              <w:t>7,100,000.00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7" w:right="0"/>
              <w:jc w:val="left"/>
              <w:rPr>
                <w:rFonts w:ascii="宋体" w:hAnsi="宋体" w:cs="宋体" w:eastAsia="宋体" w:hint="default"/>
                <w:sz w:val="18"/>
                <w:szCs w:val="18"/>
              </w:rPr>
            </w:pPr>
            <w:r>
              <w:rPr>
                <w:rFonts w:ascii="宋体"/>
                <w:sz w:val="18"/>
              </w:rPr>
              <w:t>1,420,000.00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7" w:right="0"/>
              <w:jc w:val="left"/>
              <w:rPr>
                <w:rFonts w:ascii="宋体" w:hAnsi="宋体" w:cs="宋体" w:eastAsia="宋体" w:hint="default"/>
                <w:sz w:val="18"/>
                <w:szCs w:val="18"/>
              </w:rPr>
            </w:pPr>
            <w:r>
              <w:rPr>
                <w:rFonts w:ascii="宋体"/>
                <w:sz w:val="18"/>
              </w:rPr>
              <w:t>2008.03.06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65"/>
              <w:jc w:val="left"/>
              <w:rPr>
                <w:rFonts w:ascii="宋体" w:hAnsi="宋体" w:cs="宋体" w:eastAsia="宋体" w:hint="default"/>
                <w:sz w:val="18"/>
                <w:szCs w:val="18"/>
              </w:rPr>
            </w:pPr>
            <w:r>
              <w:rPr>
                <w:rFonts w:ascii="宋体" w:hAnsi="宋体" w:cs="宋体" w:eastAsia="宋体" w:hint="default"/>
                <w:spacing w:val="28"/>
                <w:sz w:val="18"/>
                <w:szCs w:val="18"/>
              </w:rPr>
              <w:t>菲达集团最</w:t>
            </w:r>
            <w:r>
              <w:rPr>
                <w:rFonts w:ascii="宋体" w:hAnsi="宋体" w:cs="宋体" w:eastAsia="宋体" w:hint="default"/>
                <w:spacing w:val="-86"/>
                <w:sz w:val="18"/>
                <w:szCs w:val="18"/>
              </w:rPr>
              <w:t> </w:t>
            </w:r>
            <w:r>
              <w:rPr>
                <w:rFonts w:ascii="宋体" w:hAnsi="宋体" w:cs="宋体" w:eastAsia="宋体" w:hint="default"/>
                <w:sz w:val="18"/>
                <w:szCs w:val="18"/>
              </w:rPr>
              <w:t>高额保证</w:t>
            </w:r>
          </w:p>
        </w:tc>
      </w:tr>
    </w:tbl>
    <w:p>
      <w:pPr>
        <w:spacing w:after="0" w:line="232" w:lineRule="exact"/>
        <w:jc w:val="left"/>
        <w:rPr>
          <w:rFonts w:ascii="宋体" w:hAnsi="宋体" w:cs="宋体" w:eastAsia="宋体" w:hint="default"/>
          <w:sz w:val="18"/>
          <w:szCs w:val="18"/>
        </w:rPr>
        <w:sectPr>
          <w:pgSz w:w="12240" w:h="15840"/>
          <w:pgMar w:header="747" w:footer="727" w:top="980" w:bottom="920" w:left="12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672"/>
        <w:gridCol w:w="776"/>
        <w:gridCol w:w="1800"/>
        <w:gridCol w:w="1440"/>
        <w:gridCol w:w="1440"/>
        <w:gridCol w:w="1260"/>
        <w:gridCol w:w="1260"/>
      </w:tblGrid>
      <w:tr>
        <w:trPr>
          <w:trHeight w:val="710" w:hRule="exact"/>
        </w:trPr>
        <w:tc>
          <w:tcPr>
            <w:tcW w:w="16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3" w:right="98"/>
              <w:jc w:val="left"/>
              <w:rPr>
                <w:rFonts w:ascii="宋体" w:hAnsi="宋体" w:cs="宋体" w:eastAsia="宋体" w:hint="default"/>
                <w:sz w:val="18"/>
                <w:szCs w:val="18"/>
              </w:rPr>
            </w:pPr>
            <w:r>
              <w:rPr>
                <w:rFonts w:ascii="宋体" w:hAnsi="宋体" w:cs="宋体" w:eastAsia="宋体" w:hint="default"/>
                <w:sz w:val="18"/>
                <w:szCs w:val="18"/>
              </w:rPr>
              <w:t>浙江富润纺织有限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0"/>
              <w:jc w:val="left"/>
              <w:rPr>
                <w:rFonts w:ascii="宋体" w:hAnsi="宋体" w:cs="宋体" w:eastAsia="宋体" w:hint="default"/>
                <w:sz w:val="18"/>
                <w:szCs w:val="18"/>
              </w:rPr>
            </w:pPr>
            <w:r>
              <w:rPr>
                <w:rFonts w:ascii="宋体" w:hAnsi="宋体" w:cs="宋体" w:eastAsia="宋体" w:hint="default"/>
                <w:spacing w:val="17"/>
                <w:sz w:val="18"/>
                <w:szCs w:val="18"/>
              </w:rPr>
              <w:t>中国工商银行诸暨</w:t>
            </w:r>
            <w:r>
              <w:rPr>
                <w:rFonts w:ascii="宋体" w:hAnsi="宋体" w:cs="宋体" w:eastAsia="宋体" w:hint="default"/>
                <w:spacing w:val="-85"/>
                <w:sz w:val="18"/>
                <w:szCs w:val="18"/>
              </w:rPr>
              <w:t> </w:t>
            </w:r>
            <w:r>
              <w:rPr>
                <w:rFonts w:ascii="宋体" w:hAnsi="宋体" w:cs="宋体" w:eastAsia="宋体" w:hint="default"/>
                <w:sz w:val="18"/>
                <w:szCs w:val="18"/>
              </w:rPr>
              <w:t>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4" w:right="0"/>
              <w:jc w:val="center"/>
              <w:rPr>
                <w:rFonts w:ascii="宋体" w:hAnsi="宋体" w:cs="宋体" w:eastAsia="宋体" w:hint="default"/>
                <w:sz w:val="18"/>
                <w:szCs w:val="18"/>
              </w:rPr>
            </w:pPr>
            <w:r>
              <w:rPr>
                <w:rFonts w:ascii="宋体"/>
                <w:sz w:val="18"/>
              </w:rPr>
              <w:t>1,530,000.00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459,000.00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2008.04.11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富润控股集</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2" w:lineRule="exact" w:before="24"/>
              <w:ind w:left="103" w:right="65"/>
              <w:jc w:val="left"/>
              <w:rPr>
                <w:rFonts w:ascii="宋体" w:hAnsi="宋体" w:cs="宋体" w:eastAsia="宋体" w:hint="default"/>
                <w:sz w:val="18"/>
                <w:szCs w:val="18"/>
              </w:rPr>
            </w:pPr>
            <w:r>
              <w:rPr>
                <w:rFonts w:ascii="宋体" w:hAnsi="宋体" w:cs="宋体" w:eastAsia="宋体" w:hint="default"/>
                <w:spacing w:val="28"/>
                <w:sz w:val="18"/>
                <w:szCs w:val="18"/>
              </w:rPr>
              <w:t>团最高额保</w:t>
            </w:r>
            <w:r>
              <w:rPr>
                <w:rFonts w:ascii="宋体" w:hAnsi="宋体" w:cs="宋体" w:eastAsia="宋体" w:hint="default"/>
                <w:spacing w:val="-86"/>
                <w:sz w:val="18"/>
                <w:szCs w:val="18"/>
              </w:rPr>
              <w:t> </w:t>
            </w:r>
            <w:r>
              <w:rPr>
                <w:rFonts w:ascii="宋体" w:hAnsi="宋体" w:cs="宋体" w:eastAsia="宋体" w:hint="default"/>
                <w:sz w:val="18"/>
                <w:szCs w:val="18"/>
              </w:rPr>
              <w:t>证</w:t>
            </w:r>
          </w:p>
        </w:tc>
      </w:tr>
      <w:tr>
        <w:trPr>
          <w:trHeight w:val="612" w:hRule="exact"/>
        </w:trPr>
        <w:tc>
          <w:tcPr>
            <w:tcW w:w="1672" w:type="dxa"/>
            <w:vMerge/>
            <w:tcBorders>
              <w:left w:val="single" w:sz="4" w:space="0" w:color="000000"/>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3" w:right="0"/>
              <w:jc w:val="center"/>
              <w:rPr>
                <w:rFonts w:ascii="宋体" w:hAnsi="宋体" w:cs="宋体" w:eastAsia="宋体" w:hint="default"/>
                <w:sz w:val="18"/>
                <w:szCs w:val="18"/>
              </w:rPr>
            </w:pPr>
            <w:r>
              <w:rPr>
                <w:rFonts w:ascii="宋体"/>
                <w:sz w:val="18"/>
              </w:rPr>
              <w:t>1,142,182.20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1,142,182.20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2008.03.19</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1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98"/>
              <w:jc w:val="left"/>
              <w:rPr>
                <w:rFonts w:ascii="宋体" w:hAnsi="宋体" w:cs="宋体" w:eastAsia="宋体" w:hint="default"/>
                <w:sz w:val="18"/>
                <w:szCs w:val="18"/>
              </w:rPr>
            </w:pPr>
            <w:r>
              <w:rPr>
                <w:rFonts w:ascii="宋体" w:hAnsi="宋体" w:cs="宋体" w:eastAsia="宋体" w:hint="default"/>
                <w:sz w:val="18"/>
                <w:szCs w:val="18"/>
              </w:rPr>
              <w:t>浙江富润海茂纺织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布艺有限公司</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4" w:right="0"/>
              <w:jc w:val="center"/>
              <w:rPr>
                <w:rFonts w:ascii="宋体" w:hAnsi="宋体" w:cs="宋体" w:eastAsia="宋体" w:hint="default"/>
                <w:sz w:val="18"/>
                <w:szCs w:val="18"/>
              </w:rPr>
            </w:pPr>
            <w:r>
              <w:rPr>
                <w:rFonts w:ascii="宋体"/>
                <w:sz w:val="18"/>
              </w:rPr>
              <w:t>1,287,524.55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1,287,524.55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2008.06.29</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tabs>
                <w:tab w:pos="935" w:val="left" w:leader="none"/>
              </w:tabs>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3" w:right="0"/>
              <w:jc w:val="center"/>
              <w:rPr>
                <w:rFonts w:ascii="宋体" w:hAnsi="宋体" w:cs="宋体" w:eastAsia="宋体" w:hint="default"/>
                <w:sz w:val="18"/>
                <w:szCs w:val="18"/>
              </w:rPr>
            </w:pPr>
            <w:r>
              <w:rPr>
                <w:rFonts w:ascii="宋体"/>
                <w:sz w:val="18"/>
              </w:rPr>
              <w:t>11,059,706.75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4,308,706.75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25" w:right="0" w:firstLine="358"/>
        <w:jc w:val="left"/>
      </w:pPr>
      <w:r>
        <w:rPr>
          <w:spacing w:val="21"/>
        </w:rPr>
        <w:t>（三)子公</w:t>
      </w:r>
      <w:r>
        <w:rPr>
          <w:spacing w:val="-79"/>
        </w:rPr>
        <w:t> </w:t>
      </w:r>
      <w:r>
        <w:rPr>
          <w:spacing w:val="20"/>
        </w:rPr>
        <w:t>司浙江富</w:t>
      </w:r>
      <w:r>
        <w:rPr>
          <w:spacing w:val="-79"/>
        </w:rPr>
        <w:t> </w:t>
      </w:r>
      <w:r>
        <w:rPr/>
        <w:t>润</w:t>
      </w:r>
      <w:r>
        <w:rPr>
          <w:spacing w:val="-79"/>
        </w:rPr>
        <w:t> </w:t>
      </w:r>
      <w:r>
        <w:rPr>
          <w:spacing w:val="20"/>
        </w:rPr>
        <w:t>印染有限</w:t>
      </w:r>
      <w:r>
        <w:rPr>
          <w:spacing w:val="-79"/>
        </w:rPr>
        <w:t> </w:t>
      </w:r>
      <w:r>
        <w:rPr/>
        <w:t>公</w:t>
      </w:r>
      <w:r>
        <w:rPr>
          <w:spacing w:val="-79"/>
        </w:rPr>
        <w:t> </w:t>
      </w:r>
      <w:r>
        <w:rPr>
          <w:spacing w:val="20"/>
        </w:rPr>
        <w:t>司因进口</w:t>
      </w:r>
      <w:r>
        <w:rPr>
          <w:spacing w:val="-79"/>
        </w:rPr>
        <w:t> </w:t>
      </w:r>
      <w:r>
        <w:rPr/>
        <w:t>设</w:t>
      </w:r>
      <w:r>
        <w:rPr>
          <w:spacing w:val="-79"/>
        </w:rPr>
        <w:t> </w:t>
      </w:r>
      <w:r>
        <w:rPr>
          <w:spacing w:val="20"/>
        </w:rPr>
        <w:t>备而在工</w:t>
      </w:r>
      <w:r>
        <w:rPr>
          <w:spacing w:val="-79"/>
        </w:rPr>
        <w:t> </w:t>
      </w:r>
      <w:r>
        <w:rPr/>
        <w:t>商</w:t>
      </w:r>
      <w:r>
        <w:rPr>
          <w:spacing w:val="-79"/>
        </w:rPr>
        <w:t> </w:t>
      </w:r>
      <w:r>
        <w:rPr>
          <w:spacing w:val="20"/>
        </w:rPr>
        <w:t>银行诸暨</w:t>
      </w:r>
      <w:r>
        <w:rPr>
          <w:spacing w:val="-79"/>
        </w:rPr>
        <w:t> </w:t>
      </w:r>
      <w:r>
        <w:rPr/>
        <w:t>市</w:t>
      </w:r>
      <w:r>
        <w:rPr>
          <w:spacing w:val="-79"/>
        </w:rPr>
        <w:t> </w:t>
      </w:r>
      <w:r>
        <w:rPr>
          <w:spacing w:val="20"/>
        </w:rPr>
        <w:t>支行开立</w:t>
      </w:r>
      <w:r>
        <w:rPr>
          <w:spacing w:val="-79"/>
        </w:rPr>
        <w:t> </w:t>
      </w:r>
      <w:r>
        <w:rPr/>
        <w:t>总</w:t>
      </w:r>
      <w:r>
        <w:rPr>
          <w:spacing w:val="-79"/>
        </w:rPr>
        <w:t> </w:t>
      </w:r>
      <w:r>
        <w:rPr/>
        <w:t>金</w:t>
      </w:r>
      <w:r>
        <w:rPr>
          <w:spacing w:val="-77"/>
        </w:rPr>
        <w:t> </w:t>
      </w:r>
      <w:r>
        <w:rPr/>
        <w:t>额</w:t>
      </w:r>
      <w:r>
        <w:rPr>
          <w:spacing w:val="-77"/>
        </w:rPr>
        <w:t> </w:t>
      </w:r>
      <w:r>
        <w:rPr/>
        <w:t>为</w:t>
      </w:r>
    </w:p>
    <w:p>
      <w:pPr>
        <w:pStyle w:val="BodyText"/>
        <w:spacing w:line="357" w:lineRule="auto" w:before="133"/>
        <w:ind w:left="225" w:right="411"/>
        <w:jc w:val="both"/>
      </w:pPr>
      <w:r>
        <w:rPr/>
        <w:t>328,000.00</w:t>
      </w:r>
      <w:r>
        <w:rPr>
          <w:spacing w:val="-36"/>
        </w:rPr>
        <w:t> </w:t>
      </w:r>
      <w:r>
        <w:rPr/>
        <w:t>欧元的信用证，并缴纳保证金</w:t>
      </w:r>
      <w:r>
        <w:rPr>
          <w:spacing w:val="-36"/>
        </w:rPr>
        <w:t> </w:t>
      </w:r>
      <w:r>
        <w:rPr/>
        <w:t>360,000.03</w:t>
      </w:r>
      <w:r>
        <w:rPr>
          <w:spacing w:val="-35"/>
        </w:rPr>
        <w:t> </w:t>
      </w:r>
      <w:r>
        <w:rPr/>
        <w:t>元，同时由富润控股集团有限公司提供最高额</w:t>
      </w:r>
      <w:r>
        <w:rPr/>
        <w:t> 保证担保。</w:t>
      </w:r>
    </w:p>
    <w:p>
      <w:pPr>
        <w:pStyle w:val="BodyText"/>
        <w:spacing w:line="357" w:lineRule="auto" w:before="30"/>
        <w:ind w:left="225" w:right="0" w:firstLine="358"/>
        <w:jc w:val="left"/>
      </w:pPr>
      <w:r>
        <w:rPr>
          <w:spacing w:val="21"/>
        </w:rPr>
        <w:t>（四)子公</w:t>
      </w:r>
      <w:r>
        <w:rPr>
          <w:spacing w:val="-79"/>
        </w:rPr>
        <w:t> </w:t>
      </w:r>
      <w:r>
        <w:rPr>
          <w:spacing w:val="20"/>
        </w:rPr>
        <w:t>司浙江富</w:t>
      </w:r>
      <w:r>
        <w:rPr>
          <w:spacing w:val="-79"/>
        </w:rPr>
        <w:t> </w:t>
      </w:r>
      <w:r>
        <w:rPr/>
        <w:t>润</w:t>
      </w:r>
      <w:r>
        <w:rPr>
          <w:spacing w:val="-79"/>
        </w:rPr>
        <w:t> </w:t>
      </w:r>
      <w:r>
        <w:rPr>
          <w:spacing w:val="20"/>
        </w:rPr>
        <w:t>纺织有限</w:t>
      </w:r>
      <w:r>
        <w:rPr>
          <w:spacing w:val="-79"/>
        </w:rPr>
        <w:t> </w:t>
      </w:r>
      <w:r>
        <w:rPr/>
        <w:t>公</w:t>
      </w:r>
      <w:r>
        <w:rPr>
          <w:spacing w:val="-79"/>
        </w:rPr>
        <w:t> </w:t>
      </w:r>
      <w:r>
        <w:rPr>
          <w:spacing w:val="20"/>
        </w:rPr>
        <w:t>司因进口</w:t>
      </w:r>
      <w:r>
        <w:rPr>
          <w:spacing w:val="-79"/>
        </w:rPr>
        <w:t> </w:t>
      </w:r>
      <w:r>
        <w:rPr/>
        <w:t>设</w:t>
      </w:r>
      <w:r>
        <w:rPr>
          <w:spacing w:val="-79"/>
        </w:rPr>
        <w:t> </w:t>
      </w:r>
      <w:r>
        <w:rPr>
          <w:spacing w:val="20"/>
        </w:rPr>
        <w:t>备而在工</w:t>
      </w:r>
      <w:r>
        <w:rPr>
          <w:spacing w:val="-79"/>
        </w:rPr>
        <w:t> </w:t>
      </w:r>
      <w:r>
        <w:rPr/>
        <w:t>商</w:t>
      </w:r>
      <w:r>
        <w:rPr>
          <w:spacing w:val="-79"/>
        </w:rPr>
        <w:t> </w:t>
      </w:r>
      <w:r>
        <w:rPr>
          <w:spacing w:val="20"/>
        </w:rPr>
        <w:t>银行诸暨</w:t>
      </w:r>
      <w:r>
        <w:rPr>
          <w:spacing w:val="-79"/>
        </w:rPr>
        <w:t> </w:t>
      </w:r>
      <w:r>
        <w:rPr/>
        <w:t>市</w:t>
      </w:r>
      <w:r>
        <w:rPr>
          <w:spacing w:val="-79"/>
        </w:rPr>
        <w:t> </w:t>
      </w:r>
      <w:r>
        <w:rPr>
          <w:spacing w:val="20"/>
        </w:rPr>
        <w:t>支行开立</w:t>
      </w:r>
      <w:r>
        <w:rPr>
          <w:spacing w:val="-79"/>
        </w:rPr>
        <w:t> </w:t>
      </w:r>
      <w:r>
        <w:rPr/>
        <w:t>总</w:t>
      </w:r>
      <w:r>
        <w:rPr>
          <w:spacing w:val="-79"/>
        </w:rPr>
        <w:t> </w:t>
      </w:r>
      <w:r>
        <w:rPr/>
        <w:t>金</w:t>
      </w:r>
      <w:r>
        <w:rPr>
          <w:spacing w:val="-77"/>
        </w:rPr>
        <w:t> </w:t>
      </w:r>
      <w:r>
        <w:rPr/>
        <w:t>额</w:t>
      </w:r>
      <w:r>
        <w:rPr>
          <w:spacing w:val="-77"/>
        </w:rPr>
        <w:t> </w:t>
      </w:r>
      <w:r>
        <w:rPr/>
        <w:t>为</w:t>
      </w:r>
      <w:r>
        <w:rPr/>
        <w:t> 268,000.00</w:t>
      </w:r>
      <w:r>
        <w:rPr>
          <w:spacing w:val="-53"/>
        </w:rPr>
        <w:t> </w:t>
      </w:r>
      <w:r>
        <w:rPr/>
        <w:t>欧元的信用证，并缴纳保证金</w:t>
      </w:r>
      <w:r>
        <w:rPr>
          <w:spacing w:val="-53"/>
        </w:rPr>
        <w:t> </w:t>
      </w:r>
      <w:r>
        <w:rPr/>
        <w:t>2,986,000.00</w:t>
      </w:r>
      <w:r>
        <w:rPr>
          <w:spacing w:val="-52"/>
        </w:rPr>
        <w:t> </w:t>
      </w:r>
      <w:r>
        <w:rPr/>
        <w:t>元。</w:t>
      </w:r>
    </w:p>
    <w:p>
      <w:pPr>
        <w:spacing w:line="240" w:lineRule="auto" w:before="1"/>
        <w:rPr>
          <w:rFonts w:ascii="宋体" w:hAnsi="宋体" w:cs="宋体" w:eastAsia="宋体" w:hint="default"/>
          <w:sz w:val="15"/>
          <w:szCs w:val="15"/>
        </w:rPr>
      </w:pPr>
    </w:p>
    <w:p>
      <w:pPr>
        <w:pStyle w:val="BodyText"/>
        <w:spacing w:line="240" w:lineRule="auto"/>
        <w:ind w:left="585" w:right="0"/>
        <w:jc w:val="left"/>
      </w:pPr>
      <w:r>
        <w:rPr/>
        <w:t>（五）截至</w:t>
      </w:r>
      <w:r>
        <w:rPr>
          <w:spacing w:val="-54"/>
        </w:rPr>
        <w:t> </w:t>
      </w:r>
      <w:r>
        <w:rPr/>
        <w:t>2007</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日，除上述承诺事项外，本公司没有其他对外承诺事宜。</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85" w:lineRule="auto"/>
        <w:ind w:left="645" w:right="6906" w:hanging="421"/>
        <w:jc w:val="left"/>
      </w:pPr>
      <w:r>
        <w:rPr/>
        <w:t>(十二)资产负债表日后事项： 无</w:t>
      </w:r>
    </w:p>
    <w:p>
      <w:pPr>
        <w:pStyle w:val="BodyText"/>
        <w:spacing w:line="240" w:lineRule="auto" w:before="131"/>
        <w:ind w:left="330" w:right="0"/>
        <w:jc w:val="left"/>
      </w:pPr>
      <w:r>
        <w:rPr/>
        <w:t>(十三)其他重要事项：</w:t>
      </w:r>
    </w:p>
    <w:p>
      <w:pPr>
        <w:pStyle w:val="BodyText"/>
        <w:spacing w:line="285" w:lineRule="auto" w:before="52"/>
        <w:ind w:left="225" w:right="414"/>
        <w:jc w:val="both"/>
      </w:pPr>
      <w:r>
        <w:rPr/>
        <w:t>1．公司第一大股东富润控股集团有限公司于</w:t>
      </w:r>
      <w:r>
        <w:rPr>
          <w:spacing w:val="-58"/>
        </w:rPr>
        <w:t> </w:t>
      </w:r>
      <w:r>
        <w:rPr/>
        <w:t>2006</w:t>
      </w:r>
      <w:r>
        <w:rPr>
          <w:spacing w:val="-57"/>
        </w:rPr>
        <w:t> </w:t>
      </w:r>
      <w:r>
        <w:rPr/>
        <w:t>年</w:t>
      </w:r>
      <w:r>
        <w:rPr>
          <w:spacing w:val="-59"/>
        </w:rPr>
        <w:t> </w:t>
      </w:r>
      <w:r>
        <w:rPr/>
        <w:t>11</w:t>
      </w:r>
      <w:r>
        <w:rPr>
          <w:spacing w:val="-58"/>
        </w:rPr>
        <w:t> </w:t>
      </w:r>
      <w:r>
        <w:rPr/>
        <w:t>月</w:t>
      </w:r>
      <w:r>
        <w:rPr>
          <w:spacing w:val="-58"/>
        </w:rPr>
        <w:t> </w:t>
      </w:r>
      <w:r>
        <w:rPr/>
        <w:t>10</w:t>
      </w:r>
      <w:r>
        <w:rPr>
          <w:spacing w:val="-58"/>
        </w:rPr>
        <w:t> </w:t>
      </w:r>
      <w:r>
        <w:rPr/>
        <w:t>日将所持有的本公司</w:t>
      </w:r>
      <w:r>
        <w:rPr>
          <w:spacing w:val="-58"/>
        </w:rPr>
        <w:t> </w:t>
      </w:r>
      <w:r>
        <w:rPr/>
        <w:t>1,803</w:t>
      </w:r>
      <w:r>
        <w:rPr>
          <w:spacing w:val="-57"/>
        </w:rPr>
        <w:t> </w:t>
      </w:r>
      <w:r>
        <w:rPr/>
        <w:t>万股国有法</w:t>
      </w:r>
      <w:r>
        <w:rPr/>
        <w:t> 人股(其中限售流通股</w:t>
      </w:r>
      <w:r>
        <w:rPr>
          <w:spacing w:val="-55"/>
        </w:rPr>
        <w:t> </w:t>
      </w:r>
      <w:r>
        <w:rPr/>
        <w:t>1,803</w:t>
      </w:r>
      <w:r>
        <w:rPr>
          <w:spacing w:val="-54"/>
        </w:rPr>
        <w:t> </w:t>
      </w:r>
      <w:r>
        <w:rPr/>
        <w:t>万股，占总股本的</w:t>
      </w:r>
      <w:r>
        <w:rPr>
          <w:spacing w:val="-55"/>
        </w:rPr>
        <w:t> </w:t>
      </w:r>
      <w:r>
        <w:rPr/>
        <w:t>12.82%)质押给中国工商银行诸暨市支行,该质押已于</w:t>
      </w:r>
      <w:r>
        <w:rPr/>
        <w:t> 2007</w:t>
      </w:r>
      <w:r>
        <w:rPr>
          <w:spacing w:val="-54"/>
        </w:rPr>
        <w:t> </w:t>
      </w:r>
      <w:r>
        <w:rPr/>
        <w:t>年</w:t>
      </w:r>
      <w:r>
        <w:rPr>
          <w:spacing w:val="-54"/>
        </w:rPr>
        <w:t> </w:t>
      </w:r>
      <w:r>
        <w:rPr/>
        <w:t>11</w:t>
      </w:r>
      <w:r>
        <w:rPr>
          <w:spacing w:val="-54"/>
        </w:rPr>
        <w:t> </w:t>
      </w:r>
      <w:r>
        <w:rPr/>
        <w:t>月</w:t>
      </w:r>
      <w:r>
        <w:rPr>
          <w:spacing w:val="-54"/>
        </w:rPr>
        <w:t> </w:t>
      </w:r>
      <w:r>
        <w:rPr/>
        <w:t>8</w:t>
      </w:r>
      <w:r>
        <w:rPr>
          <w:spacing w:val="-53"/>
        </w:rPr>
        <w:t> </w:t>
      </w:r>
      <w:r>
        <w:rPr/>
        <w:t>日解除。2007</w:t>
      </w:r>
      <w:r>
        <w:rPr>
          <w:spacing w:val="-54"/>
        </w:rPr>
        <w:t> </w:t>
      </w:r>
      <w:r>
        <w:rPr/>
        <w:t>年</w:t>
      </w:r>
      <w:r>
        <w:rPr>
          <w:spacing w:val="-54"/>
        </w:rPr>
        <w:t> </w:t>
      </w:r>
      <w:r>
        <w:rPr/>
        <w:t>11</w:t>
      </w:r>
      <w:r>
        <w:rPr>
          <w:spacing w:val="-54"/>
        </w:rPr>
        <w:t> </w:t>
      </w:r>
      <w:r>
        <w:rPr/>
        <w:t>月</w:t>
      </w:r>
      <w:r>
        <w:rPr>
          <w:spacing w:val="-54"/>
        </w:rPr>
        <w:t> </w:t>
      </w:r>
      <w:r>
        <w:rPr/>
        <w:t>28</w:t>
      </w:r>
      <w:r>
        <w:rPr>
          <w:spacing w:val="-53"/>
        </w:rPr>
        <w:t> </w:t>
      </w:r>
      <w:r>
        <w:rPr/>
        <w:t>日富润控股集团有限公司将持有本公司</w:t>
      </w:r>
      <w:r>
        <w:rPr>
          <w:spacing w:val="-54"/>
        </w:rPr>
        <w:t> </w:t>
      </w:r>
      <w:r>
        <w:rPr/>
        <w:t>1,803</w:t>
      </w:r>
      <w:r>
        <w:rPr>
          <w:spacing w:val="-53"/>
        </w:rPr>
        <w:t> </w:t>
      </w:r>
      <w:r>
        <w:rPr/>
        <w:t>万股国有法人</w:t>
      </w:r>
    </w:p>
    <w:p>
      <w:pPr>
        <w:pStyle w:val="BodyText"/>
        <w:spacing w:line="240" w:lineRule="auto" w:before="13"/>
        <w:ind w:left="225" w:right="0"/>
        <w:jc w:val="both"/>
      </w:pPr>
      <w:r>
        <w:rPr/>
        <w:t>股（其中限售流通股</w:t>
      </w:r>
      <w:r>
        <w:rPr>
          <w:spacing w:val="-66"/>
        </w:rPr>
        <w:t> </w:t>
      </w:r>
      <w:r>
        <w:rPr/>
        <w:t>1,100</w:t>
      </w:r>
      <w:r>
        <w:rPr>
          <w:spacing w:val="-65"/>
        </w:rPr>
        <w:t> </w:t>
      </w:r>
      <w:r>
        <w:rPr/>
        <w:t>万股，无限售流通股</w:t>
      </w:r>
      <w:r>
        <w:rPr>
          <w:spacing w:val="-66"/>
        </w:rPr>
        <w:t> </w:t>
      </w:r>
      <w:r>
        <w:rPr/>
        <w:t>703</w:t>
      </w:r>
      <w:r>
        <w:rPr>
          <w:spacing w:val="-65"/>
        </w:rPr>
        <w:t> </w:t>
      </w:r>
      <w:r>
        <w:rPr/>
        <w:t>万股，占公司总股本的</w:t>
      </w:r>
      <w:r>
        <w:rPr>
          <w:spacing w:val="-66"/>
        </w:rPr>
        <w:t> </w:t>
      </w:r>
      <w:r>
        <w:rPr/>
        <w:t>12.82%）再次质押给中国</w:t>
      </w:r>
    </w:p>
    <w:p>
      <w:pPr>
        <w:pStyle w:val="BodyText"/>
        <w:spacing w:line="285" w:lineRule="auto" w:before="51"/>
        <w:ind w:left="225" w:right="412"/>
        <w:jc w:val="both"/>
      </w:pPr>
      <w:r>
        <w:rPr>
          <w:spacing w:val="-4"/>
        </w:rPr>
        <w:t>工商银行股份有限公司诸暨支行，质押期限至</w:t>
      </w:r>
      <w:r>
        <w:rPr>
          <w:spacing w:val="-53"/>
        </w:rPr>
        <w:t> </w:t>
      </w:r>
      <w:r>
        <w:rPr/>
        <w:t>2008</w:t>
      </w:r>
      <w:r>
        <w:rPr>
          <w:spacing w:val="-52"/>
        </w:rPr>
        <w:t> </w:t>
      </w:r>
      <w:r>
        <w:rPr/>
        <w:t>年</w:t>
      </w:r>
      <w:r>
        <w:rPr>
          <w:spacing w:val="-54"/>
        </w:rPr>
        <w:t> </w:t>
      </w:r>
      <w:r>
        <w:rPr/>
        <w:t>11</w:t>
      </w:r>
      <w:r>
        <w:rPr>
          <w:spacing w:val="-53"/>
        </w:rPr>
        <w:t> </w:t>
      </w:r>
      <w:r>
        <w:rPr/>
        <w:t>月</w:t>
      </w:r>
      <w:r>
        <w:rPr>
          <w:spacing w:val="-53"/>
        </w:rPr>
        <w:t> </w:t>
      </w:r>
      <w:r>
        <w:rPr/>
        <w:t>27</w:t>
      </w:r>
      <w:r>
        <w:rPr>
          <w:spacing w:val="-53"/>
        </w:rPr>
        <w:t> </w:t>
      </w:r>
      <w:r>
        <w:rPr>
          <w:spacing w:val="-4"/>
        </w:rPr>
        <w:t>日止，公司对上述事项已按规定作了公</w:t>
      </w:r>
      <w:r>
        <w:rPr>
          <w:spacing w:val="-1"/>
        </w:rPr>
        <w:t> </w:t>
      </w:r>
      <w:r>
        <w:rPr/>
        <w:t>告。</w:t>
      </w:r>
    </w:p>
    <w:p>
      <w:pPr>
        <w:pStyle w:val="BodyText"/>
        <w:spacing w:line="285" w:lineRule="auto" w:before="13"/>
        <w:ind w:left="225" w:right="414"/>
        <w:jc w:val="both"/>
      </w:pPr>
      <w:r>
        <w:rPr/>
        <w:t>2．2003</w:t>
      </w:r>
      <w:r>
        <w:rPr>
          <w:spacing w:val="-61"/>
        </w:rPr>
        <w:t> </w:t>
      </w:r>
      <w:r>
        <w:rPr/>
        <w:t>年</w:t>
      </w:r>
      <w:r>
        <w:rPr>
          <w:spacing w:val="-63"/>
        </w:rPr>
        <w:t> </w:t>
      </w:r>
      <w:r>
        <w:rPr/>
        <w:t>9</w:t>
      </w:r>
      <w:r>
        <w:rPr>
          <w:spacing w:val="-62"/>
        </w:rPr>
        <w:t> </w:t>
      </w:r>
      <w:r>
        <w:rPr/>
        <w:t>月，公司与诸暨市小商品市场管委会、李字实业集团有限公司联合，以竞标的方式取得</w:t>
      </w:r>
      <w:r>
        <w:rPr>
          <w:spacing w:val="-1"/>
        </w:rPr>
        <w:t> </w:t>
      </w:r>
      <w:r>
        <w:rPr/>
        <w:t>诸暨市南门农贸市场的全部产权，竞标价款为</w:t>
      </w:r>
      <w:r>
        <w:rPr>
          <w:spacing w:val="-64"/>
        </w:rPr>
        <w:t> </w:t>
      </w:r>
      <w:r>
        <w:rPr/>
        <w:t>32,360,000.00</w:t>
      </w:r>
      <w:r>
        <w:rPr>
          <w:spacing w:val="-63"/>
        </w:rPr>
        <w:t> </w:t>
      </w:r>
      <w:r>
        <w:rPr/>
        <w:t>元。公司支付价款</w:t>
      </w:r>
      <w:r>
        <w:rPr>
          <w:spacing w:val="-63"/>
        </w:rPr>
        <w:t> </w:t>
      </w:r>
      <w:r>
        <w:rPr/>
        <w:t>12,944,000.00</w:t>
      </w:r>
      <w:r>
        <w:rPr>
          <w:spacing w:val="-63"/>
        </w:rPr>
        <w:t> </w:t>
      </w:r>
      <w:r>
        <w:rPr/>
        <w:t>元。</w:t>
      </w:r>
    </w:p>
    <w:p>
      <w:pPr>
        <w:pStyle w:val="BodyText"/>
        <w:spacing w:line="240" w:lineRule="auto" w:before="11"/>
        <w:ind w:left="225" w:right="0"/>
        <w:jc w:val="both"/>
      </w:pPr>
      <w:r>
        <w:rPr/>
        <w:t>2004</w:t>
      </w:r>
      <w:r>
        <w:rPr>
          <w:spacing w:val="-71"/>
        </w:rPr>
        <w:t> </w:t>
      </w:r>
      <w:r>
        <w:rPr/>
        <w:t>年</w:t>
      </w:r>
      <w:r>
        <w:rPr>
          <w:spacing w:val="-71"/>
        </w:rPr>
        <w:t> </w:t>
      </w:r>
      <w:r>
        <w:rPr/>
        <w:t>9</w:t>
      </w:r>
      <w:r>
        <w:rPr>
          <w:spacing w:val="-71"/>
        </w:rPr>
        <w:t> </w:t>
      </w:r>
      <w:r>
        <w:rPr/>
        <w:t>月，公司与诸暨市小商品市场管委会、李字实业集团有限公司均以其所拥有的南门农贸市场</w:t>
      </w:r>
    </w:p>
    <w:p>
      <w:pPr>
        <w:pStyle w:val="BodyText"/>
        <w:spacing w:line="240" w:lineRule="auto" w:before="52"/>
        <w:ind w:left="225" w:right="0"/>
        <w:jc w:val="both"/>
      </w:pPr>
      <w:r>
        <w:rPr/>
        <w:t>的房地产份额出资，成立诸暨市南门市场有限公司。该公司注册资本</w:t>
      </w:r>
      <w:r>
        <w:rPr>
          <w:spacing w:val="-78"/>
        </w:rPr>
        <w:t> </w:t>
      </w:r>
      <w:r>
        <w:rPr/>
        <w:t>32,360,000.00</w:t>
      </w:r>
      <w:r>
        <w:rPr>
          <w:spacing w:val="-77"/>
        </w:rPr>
        <w:t> </w:t>
      </w:r>
      <w:r>
        <w:rPr/>
        <w:t>元，本公司出资</w:t>
      </w:r>
    </w:p>
    <w:p>
      <w:pPr>
        <w:pStyle w:val="BodyText"/>
        <w:spacing w:line="285" w:lineRule="auto" w:before="51"/>
        <w:ind w:left="225" w:right="415"/>
        <w:jc w:val="both"/>
      </w:pPr>
      <w:r>
        <w:rPr/>
        <w:t>12,944,000.00</w:t>
      </w:r>
      <w:r>
        <w:rPr>
          <w:spacing w:val="-58"/>
        </w:rPr>
        <w:t> </w:t>
      </w:r>
      <w:r>
        <w:rPr/>
        <w:t>元，占其注册资本的</w:t>
      </w:r>
      <w:r>
        <w:rPr>
          <w:spacing w:val="-59"/>
        </w:rPr>
        <w:t> </w:t>
      </w:r>
      <w:r>
        <w:rPr/>
        <w:t>40%。截至</w:t>
      </w:r>
      <w:r>
        <w:rPr>
          <w:spacing w:val="-59"/>
        </w:rPr>
        <w:t> </w:t>
      </w:r>
      <w:r>
        <w:rPr/>
        <w:t>2007</w:t>
      </w:r>
      <w:r>
        <w:rPr>
          <w:spacing w:val="-58"/>
        </w:rPr>
        <w:t> </w:t>
      </w:r>
      <w:r>
        <w:rPr/>
        <w:t>年</w:t>
      </w:r>
      <w:r>
        <w:rPr>
          <w:spacing w:val="-59"/>
        </w:rPr>
        <w:t> </w:t>
      </w:r>
      <w:r>
        <w:rPr/>
        <w:t>12</w:t>
      </w:r>
      <w:r>
        <w:rPr>
          <w:spacing w:val="-59"/>
        </w:rPr>
        <w:t> </w:t>
      </w:r>
      <w:r>
        <w:rPr/>
        <w:t>月</w:t>
      </w:r>
      <w:r>
        <w:rPr>
          <w:spacing w:val="-59"/>
        </w:rPr>
        <w:t> </w:t>
      </w:r>
      <w:r>
        <w:rPr/>
        <w:t>31</w:t>
      </w:r>
      <w:r>
        <w:rPr>
          <w:spacing w:val="-59"/>
        </w:rPr>
        <w:t> </w:t>
      </w:r>
      <w:r>
        <w:rPr/>
        <w:t>日，南门农贸市场相关权证的过户手</w:t>
      </w:r>
      <w:r>
        <w:rPr>
          <w:spacing w:val="-1"/>
        </w:rPr>
        <w:t> </w:t>
      </w:r>
      <w:r>
        <w:rPr/>
        <w:t>续尚在办理之中。</w:t>
      </w:r>
    </w:p>
    <w:p>
      <w:pPr>
        <w:pStyle w:val="BodyText"/>
        <w:spacing w:line="240" w:lineRule="auto" w:before="13"/>
        <w:ind w:left="225" w:right="0"/>
        <w:jc w:val="both"/>
      </w:pPr>
      <w:r>
        <w:rPr/>
        <w:t>3．根据《浙江省人民政府办公厅关于“四自”工程</w:t>
      </w:r>
      <w:r>
        <w:rPr>
          <w:spacing w:val="-76"/>
        </w:rPr>
        <w:t> </w:t>
      </w:r>
      <w:r>
        <w:rPr/>
        <w:t>22</w:t>
      </w:r>
      <w:r>
        <w:rPr>
          <w:spacing w:val="-75"/>
        </w:rPr>
        <w:t> </w:t>
      </w:r>
      <w:r>
        <w:rPr/>
        <w:t>省道诸暨段收取车辆通行费的复函》（浙政办</w:t>
      </w:r>
    </w:p>
    <w:p>
      <w:pPr>
        <w:pStyle w:val="BodyText"/>
        <w:spacing w:line="240" w:lineRule="auto" w:before="51"/>
        <w:ind w:left="225" w:right="0"/>
        <w:jc w:val="both"/>
      </w:pPr>
      <w:r>
        <w:rPr/>
        <w:t>函[2001]94</w:t>
      </w:r>
      <w:r>
        <w:rPr>
          <w:spacing w:val="-55"/>
        </w:rPr>
        <w:t> </w:t>
      </w:r>
      <w:r>
        <w:rPr>
          <w:spacing w:val="-3"/>
        </w:rPr>
        <w:t>号），本公司所属子公司诸暨市诸东公路投资经营有限公司于</w:t>
      </w:r>
      <w:r>
        <w:rPr>
          <w:spacing w:val="-55"/>
        </w:rPr>
        <w:t> </w:t>
      </w:r>
      <w:r>
        <w:rPr/>
        <w:t>2001</w:t>
      </w:r>
      <w:r>
        <w:rPr>
          <w:spacing w:val="-54"/>
        </w:rPr>
        <w:t> </w:t>
      </w:r>
      <w:r>
        <w:rPr/>
        <w:t>年</w:t>
      </w:r>
      <w:r>
        <w:rPr>
          <w:spacing w:val="-55"/>
        </w:rPr>
        <w:t> </w:t>
      </w:r>
      <w:r>
        <w:rPr/>
        <w:t>12</w:t>
      </w:r>
      <w:r>
        <w:rPr>
          <w:spacing w:val="-54"/>
        </w:rPr>
        <w:t> </w:t>
      </w:r>
      <w:r>
        <w:rPr/>
        <w:t>月</w:t>
      </w:r>
      <w:r>
        <w:rPr>
          <w:spacing w:val="-56"/>
        </w:rPr>
        <w:t> </w:t>
      </w:r>
      <w:r>
        <w:rPr/>
        <w:t>6</w:t>
      </w:r>
      <w:r>
        <w:rPr>
          <w:spacing w:val="-54"/>
        </w:rPr>
        <w:t> </w:t>
      </w:r>
      <w:r>
        <w:rPr/>
        <w:t>日起开始收</w:t>
      </w:r>
    </w:p>
    <w:p>
      <w:pPr>
        <w:pStyle w:val="BodyText"/>
        <w:spacing w:line="240" w:lineRule="auto" w:before="51"/>
        <w:ind w:left="225" w:right="0"/>
        <w:jc w:val="both"/>
      </w:pPr>
      <w:r>
        <w:rPr>
          <w:spacing w:val="-8"/>
        </w:rPr>
        <w:t>费。“四自”工程 </w:t>
      </w:r>
      <w:r>
        <w:rPr/>
        <w:t>22</w:t>
      </w:r>
      <w:r>
        <w:rPr>
          <w:spacing w:val="-74"/>
        </w:rPr>
        <w:t> </w:t>
      </w:r>
      <w:r>
        <w:rPr>
          <w:spacing w:val="-3"/>
        </w:rPr>
        <w:t>省道诸暨境内段由于有关事项尚在协商或办理之中，因而收费年限尚存在不确定</w:t>
      </w:r>
      <w:r>
        <w:rPr/>
      </w:r>
    </w:p>
    <w:p>
      <w:pPr>
        <w:pStyle w:val="BodyText"/>
        <w:spacing w:line="285" w:lineRule="auto" w:before="52"/>
        <w:ind w:left="225" w:right="413"/>
        <w:jc w:val="both"/>
      </w:pPr>
      <w:r>
        <w:rPr>
          <w:spacing w:val="-3"/>
        </w:rPr>
        <w:t>因素。目前诸暨市诸东公路投资经营有限公司暂按</w:t>
      </w:r>
      <w:r>
        <w:rPr>
          <w:spacing w:val="-45"/>
        </w:rPr>
        <w:t> </w:t>
      </w:r>
      <w:r>
        <w:rPr/>
        <w:t>25</w:t>
      </w:r>
      <w:r>
        <w:rPr>
          <w:spacing w:val="-43"/>
        </w:rPr>
        <w:t> </w:t>
      </w:r>
      <w:r>
        <w:rPr>
          <w:spacing w:val="-5"/>
        </w:rPr>
        <w:t>年对公路成本进行摊销（不留残值）。上述估算</w:t>
      </w:r>
      <w:r>
        <w:rPr>
          <w:spacing w:val="-98"/>
        </w:rPr>
        <w:t> </w:t>
      </w:r>
      <w:r>
        <w:rPr>
          <w:spacing w:val="-98"/>
        </w:rPr>
      </w:r>
      <w:r>
        <w:rPr/>
        <w:t>的收费年限可能与政府最终核定的年限存在差异。</w:t>
      </w:r>
    </w:p>
    <w:p>
      <w:pPr>
        <w:pStyle w:val="BodyText"/>
        <w:spacing w:line="285" w:lineRule="auto" w:before="11"/>
        <w:ind w:left="225" w:right="412"/>
        <w:jc w:val="both"/>
      </w:pPr>
      <w:r>
        <w:rPr>
          <w:spacing w:val="-5"/>
        </w:rPr>
        <w:t>4．2004</w:t>
      </w:r>
      <w:r>
        <w:rPr>
          <w:spacing w:val="-58"/>
        </w:rPr>
        <w:t> </w:t>
      </w:r>
      <w:r>
        <w:rPr/>
        <w:t>年</w:t>
      </w:r>
      <w:r>
        <w:rPr>
          <w:spacing w:val="-60"/>
        </w:rPr>
        <w:t> </w:t>
      </w:r>
      <w:r>
        <w:rPr/>
        <w:t>10</w:t>
      </w:r>
      <w:r>
        <w:rPr>
          <w:spacing w:val="-58"/>
        </w:rPr>
        <w:t> </w:t>
      </w:r>
      <w:r>
        <w:rPr/>
        <w:t>月，诸暨市一百超市有限公司以</w:t>
      </w:r>
      <w:r>
        <w:rPr>
          <w:spacing w:val="-59"/>
        </w:rPr>
        <w:t> </w:t>
      </w:r>
      <w:r>
        <w:rPr/>
        <w:t>2,609</w:t>
      </w:r>
      <w:r>
        <w:rPr>
          <w:spacing w:val="-58"/>
        </w:rPr>
        <w:t> </w:t>
      </w:r>
      <w:r>
        <w:rPr/>
        <w:t>万元的价格竞标取得“原饲料厂改造”地块国有</w:t>
      </w:r>
      <w:r>
        <w:rPr/>
        <w:t> 土地使用权，并向诸暨市国土资源局申请由诸暨市一百超市有限公司与美丽园房地产共同办理用地手 </w:t>
      </w:r>
      <w:r>
        <w:rPr>
          <w:spacing w:val="-1"/>
        </w:rPr>
        <w:t>续。公司子公司浙江富润印染有限公司原计划参与上述地块的开发，2004</w:t>
      </w:r>
      <w:r>
        <w:rPr>
          <w:spacing w:val="-45"/>
        </w:rPr>
        <w:t> </w:t>
      </w:r>
      <w:r>
        <w:rPr>
          <w:spacing w:val="-2"/>
        </w:rPr>
        <w:t>年度支付土地款</w:t>
      </w:r>
      <w:r>
        <w:rPr/>
      </w:r>
    </w:p>
    <w:p>
      <w:pPr>
        <w:spacing w:after="0" w:line="285" w:lineRule="auto"/>
        <w:jc w:val="both"/>
        <w:sectPr>
          <w:pgSz w:w="12240" w:h="15840"/>
          <w:pgMar w:header="747" w:footer="727" w:top="980" w:bottom="920" w:left="1300" w:right="1060"/>
        </w:sectPr>
      </w:pPr>
    </w:p>
    <w:p>
      <w:pPr>
        <w:spacing w:line="240" w:lineRule="auto" w:before="2"/>
        <w:rPr>
          <w:rFonts w:ascii="宋体" w:hAnsi="宋体" w:cs="宋体" w:eastAsia="宋体" w:hint="default"/>
          <w:sz w:val="29"/>
          <w:szCs w:val="29"/>
        </w:rPr>
      </w:pPr>
    </w:p>
    <w:p>
      <w:pPr>
        <w:pStyle w:val="BodyText"/>
        <w:spacing w:line="240" w:lineRule="auto" w:before="35"/>
        <w:ind w:right="0"/>
        <w:jc w:val="both"/>
      </w:pPr>
      <w:r>
        <w:rPr/>
        <w:t>8,609,700.00</w:t>
      </w:r>
      <w:r>
        <w:rPr>
          <w:spacing w:val="-53"/>
        </w:rPr>
        <w:t> </w:t>
      </w:r>
      <w:r>
        <w:rPr>
          <w:spacing w:val="-4"/>
        </w:rPr>
        <w:t>元，账列“预付账款”科目。2005</w:t>
      </w:r>
      <w:r>
        <w:rPr>
          <w:spacing w:val="-54"/>
        </w:rPr>
        <w:t> </w:t>
      </w:r>
      <w:r>
        <w:rPr/>
        <w:t>年</w:t>
      </w:r>
      <w:r>
        <w:rPr>
          <w:spacing w:val="-54"/>
        </w:rPr>
        <w:t> </w:t>
      </w:r>
      <w:r>
        <w:rPr/>
        <w:t>2</w:t>
      </w:r>
      <w:r>
        <w:rPr>
          <w:spacing w:val="-53"/>
        </w:rPr>
        <w:t> </w:t>
      </w:r>
      <w:r>
        <w:rPr>
          <w:spacing w:val="-4"/>
        </w:rPr>
        <w:t>月，富润控股集团有限公司公布《关于原饲料厂</w:t>
      </w:r>
      <w:r>
        <w:rPr/>
      </w:r>
    </w:p>
    <w:p>
      <w:pPr>
        <w:pStyle w:val="BodyText"/>
        <w:spacing w:line="285" w:lineRule="auto" w:before="51"/>
        <w:ind w:right="195"/>
        <w:jc w:val="left"/>
      </w:pPr>
      <w:r>
        <w:rPr>
          <w:spacing w:val="-4"/>
        </w:rPr>
        <w:t>地块开发及投资转让的方案》，约定浙江富润印染有限公司在该地块中的投资以溢价</w:t>
      </w:r>
      <w:r>
        <w:rPr>
          <w:spacing w:val="-53"/>
        </w:rPr>
        <w:t> </w:t>
      </w:r>
      <w:r>
        <w:rPr/>
        <w:t>50</w:t>
      </w:r>
      <w:r>
        <w:rPr>
          <w:spacing w:val="-52"/>
        </w:rPr>
        <w:t> </w:t>
      </w:r>
      <w:r>
        <w:rPr/>
        <w:t>万元的价格转</w:t>
      </w:r>
      <w:r>
        <w:rPr>
          <w:spacing w:val="-1"/>
        </w:rPr>
        <w:t> </w:t>
      </w:r>
      <w:r>
        <w:rPr/>
        <w:t>让给富润控股集团有限公司，且本金、利息和溢价在富润控股集团有限公司回笼该地块的开发收入后</w:t>
      </w:r>
      <w:r>
        <w:rPr/>
        <w:t> </w:t>
      </w:r>
      <w:r>
        <w:rPr>
          <w:spacing w:val="-4"/>
        </w:rPr>
        <w:t>逐步支付。2005</w:t>
      </w:r>
      <w:r>
        <w:rPr>
          <w:spacing w:val="-47"/>
        </w:rPr>
        <w:t> </w:t>
      </w:r>
      <w:r>
        <w:rPr>
          <w:spacing w:val="-3"/>
        </w:rPr>
        <w:t>年度，该地块土地使用权证办妥，持证人为美丽园房地产。2005</w:t>
      </w:r>
      <w:r>
        <w:rPr>
          <w:spacing w:val="-47"/>
        </w:rPr>
        <w:t> </w:t>
      </w:r>
      <w:r>
        <w:rPr>
          <w:spacing w:val="-4"/>
        </w:rPr>
        <w:t>年度，因上述本金及</w:t>
      </w:r>
      <w:r>
        <w:rPr>
          <w:spacing w:val="-101"/>
        </w:rPr>
        <w:t> </w:t>
      </w:r>
      <w:r>
        <w:rPr>
          <w:spacing w:val="-101"/>
        </w:rPr>
      </w:r>
      <w:r>
        <w:rPr/>
        <w:t>约定溢价未收到，账面将上述款项由预付账款改列至与富润控股集团有限公司的往来款之中。截至</w:t>
      </w:r>
      <w:r>
        <w:rPr/>
        <w:t> 2007</w:t>
      </w:r>
      <w:r>
        <w:rPr>
          <w:spacing w:val="-60"/>
        </w:rPr>
        <w:t> </w:t>
      </w:r>
      <w:r>
        <w:rPr/>
        <w:t>年</w:t>
      </w:r>
      <w:r>
        <w:rPr>
          <w:spacing w:val="-60"/>
        </w:rPr>
        <w:t> </w:t>
      </w:r>
      <w:r>
        <w:rPr/>
        <w:t>12</w:t>
      </w:r>
      <w:r>
        <w:rPr>
          <w:spacing w:val="-60"/>
        </w:rPr>
        <w:t> </w:t>
      </w:r>
      <w:r>
        <w:rPr/>
        <w:t>月</w:t>
      </w:r>
      <w:r>
        <w:rPr>
          <w:spacing w:val="-60"/>
        </w:rPr>
        <w:t> </w:t>
      </w:r>
      <w:r>
        <w:rPr/>
        <w:t>31</w:t>
      </w:r>
      <w:r>
        <w:rPr>
          <w:spacing w:val="-59"/>
        </w:rPr>
        <w:t> </w:t>
      </w:r>
      <w:r>
        <w:rPr/>
        <w:t>日，浙江富润印染有限公司已收回上述本金</w:t>
      </w:r>
      <w:r>
        <w:rPr>
          <w:spacing w:val="-60"/>
        </w:rPr>
        <w:t> </w:t>
      </w:r>
      <w:r>
        <w:rPr/>
        <w:t>8,609,700.00</w:t>
      </w:r>
      <w:r>
        <w:rPr>
          <w:spacing w:val="-59"/>
        </w:rPr>
        <w:t> </w:t>
      </w:r>
      <w:r>
        <w:rPr/>
        <w:t>元，溢价款尚未收到。</w:t>
      </w:r>
    </w:p>
    <w:p>
      <w:pPr>
        <w:pStyle w:val="BodyText"/>
        <w:spacing w:line="285" w:lineRule="auto" w:before="11"/>
        <w:ind w:right="211"/>
        <w:jc w:val="both"/>
      </w:pPr>
      <w:r>
        <w:rPr/>
        <w:t>5．为实施浙江富润股份有限公司年产</w:t>
      </w:r>
      <w:r>
        <w:rPr>
          <w:spacing w:val="-58"/>
        </w:rPr>
        <w:t> </w:t>
      </w:r>
      <w:r>
        <w:rPr/>
        <w:t>4,980</w:t>
      </w:r>
      <w:r>
        <w:rPr>
          <w:spacing w:val="-58"/>
        </w:rPr>
        <w:t> </w:t>
      </w:r>
      <w:r>
        <w:rPr/>
        <w:t>万米多功能面料、1,060</w:t>
      </w:r>
      <w:r>
        <w:rPr>
          <w:spacing w:val="-58"/>
        </w:rPr>
        <w:t> </w:t>
      </w:r>
      <w:r>
        <w:rPr>
          <w:spacing w:val="-3"/>
        </w:rPr>
        <w:t>万件（套）功能服装、车饰及家</w:t>
      </w:r>
      <w:r>
        <w:rPr/>
        <w:t> </w:t>
      </w:r>
      <w:r>
        <w:rPr>
          <w:spacing w:val="-4"/>
        </w:rPr>
        <w:t>纺制品建设项目，经诸暨市规划局同意，公司使用约</w:t>
      </w:r>
      <w:r>
        <w:rPr>
          <w:spacing w:val="-51"/>
        </w:rPr>
        <w:t> </w:t>
      </w:r>
      <w:r>
        <w:rPr/>
        <w:t>314,869.57</w:t>
      </w:r>
      <w:r>
        <w:rPr>
          <w:spacing w:val="-50"/>
        </w:rPr>
        <w:t> </w:t>
      </w:r>
      <w:r>
        <w:rPr>
          <w:spacing w:val="-4"/>
        </w:rPr>
        <w:t>平方米土地建设新厂区（暂命名为城</w:t>
      </w:r>
      <w:r>
        <w:rPr>
          <w:spacing w:val="-1"/>
        </w:rPr>
        <w:t> </w:t>
      </w:r>
      <w:r>
        <w:rPr/>
        <w:t>西纺科基地）。后经浙江富润股份有限公司、浙江富润纺织有限公司和浙江富润海茂纺织布艺有限公</w:t>
      </w:r>
      <w:r>
        <w:rPr/>
        <w:t> 司三方协议决定，城西纺科基地建设项目由上述三方根据土地面积分摊工程款项。截至</w:t>
      </w:r>
      <w:r>
        <w:rPr>
          <w:spacing w:val="-64"/>
        </w:rPr>
        <w:t> </w:t>
      </w:r>
      <w:r>
        <w:rPr/>
        <w:t>2007</w:t>
      </w:r>
      <w:r>
        <w:rPr>
          <w:spacing w:val="-64"/>
        </w:rPr>
        <w:t> </w:t>
      </w:r>
      <w:r>
        <w:rPr/>
        <w:t>年</w:t>
      </w:r>
      <w:r>
        <w:rPr>
          <w:spacing w:val="-64"/>
        </w:rPr>
        <w:t> </w:t>
      </w:r>
      <w:r>
        <w:rPr/>
        <w:t>12</w:t>
      </w:r>
      <w:r>
        <w:rPr>
          <w:spacing w:val="-63"/>
        </w:rPr>
        <w:t> </w:t>
      </w:r>
      <w:r>
        <w:rPr/>
        <w:t>月</w:t>
      </w:r>
    </w:p>
    <w:p>
      <w:pPr>
        <w:pStyle w:val="BodyText"/>
        <w:spacing w:line="240" w:lineRule="auto" w:before="11"/>
        <w:ind w:right="0"/>
        <w:jc w:val="both"/>
      </w:pPr>
      <w:r>
        <w:rPr/>
        <w:t>31</w:t>
      </w:r>
      <w:r>
        <w:rPr>
          <w:spacing w:val="-53"/>
        </w:rPr>
        <w:t> </w:t>
      </w:r>
      <w:r>
        <w:rPr/>
        <w:t>日，浙江富润纺织有限公司和浙江富润海茂纺织布艺有限公司使用的原协议面积为</w:t>
      </w:r>
      <w:r>
        <w:rPr>
          <w:spacing w:val="-54"/>
        </w:rPr>
        <w:t> </w:t>
      </w:r>
      <w:r>
        <w:rPr/>
        <w:t>197,635.65</w:t>
      </w:r>
      <w:r>
        <w:rPr>
          <w:spacing w:val="-53"/>
        </w:rPr>
        <w:t> </w:t>
      </w:r>
      <w:r>
        <w:rPr/>
        <w:t>平</w:t>
      </w:r>
    </w:p>
    <w:p>
      <w:pPr>
        <w:pStyle w:val="BodyText"/>
        <w:spacing w:line="240" w:lineRule="auto" w:before="52"/>
        <w:ind w:right="0"/>
        <w:jc w:val="both"/>
      </w:pPr>
      <w:r>
        <w:rPr/>
        <w:t>方米土地已办妥土地使用权证（实际办证面积为</w:t>
      </w:r>
      <w:r>
        <w:rPr>
          <w:spacing w:val="-77"/>
        </w:rPr>
        <w:t> </w:t>
      </w:r>
      <w:r>
        <w:rPr/>
        <w:t>173,748.40</w:t>
      </w:r>
      <w:r>
        <w:rPr>
          <w:spacing w:val="-76"/>
        </w:rPr>
        <w:t> </w:t>
      </w:r>
      <w:r>
        <w:rPr/>
        <w:t>平方米）,浙江富润股份有限公司分得的</w:t>
      </w:r>
    </w:p>
    <w:p>
      <w:pPr>
        <w:pStyle w:val="BodyText"/>
        <w:spacing w:line="240" w:lineRule="auto" w:before="51"/>
        <w:ind w:right="0"/>
        <w:jc w:val="both"/>
      </w:pPr>
      <w:r>
        <w:rPr/>
        <w:t>117,233.92</w:t>
      </w:r>
      <w:r>
        <w:rPr>
          <w:spacing w:val="-53"/>
        </w:rPr>
        <w:t> </w:t>
      </w:r>
      <w:r>
        <w:rPr/>
        <w:t>平方米土地使用权证尚在办理之中。</w:t>
      </w:r>
    </w:p>
    <w:p>
      <w:pPr>
        <w:pStyle w:val="BodyText"/>
        <w:spacing w:line="285" w:lineRule="auto" w:before="51"/>
        <w:ind w:right="90"/>
        <w:jc w:val="left"/>
      </w:pPr>
      <w:r>
        <w:rPr>
          <w:spacing w:val="-5"/>
        </w:rPr>
        <w:t>6．2006</w:t>
      </w:r>
      <w:r>
        <w:rPr>
          <w:spacing w:val="-56"/>
        </w:rPr>
        <w:t> </w:t>
      </w:r>
      <w:r>
        <w:rPr/>
        <w:t>年</w:t>
      </w:r>
      <w:r>
        <w:rPr>
          <w:spacing w:val="-58"/>
        </w:rPr>
        <w:t> </w:t>
      </w:r>
      <w:r>
        <w:rPr/>
        <w:t>7</w:t>
      </w:r>
      <w:r>
        <w:rPr>
          <w:spacing w:val="-57"/>
        </w:rPr>
        <w:t> </w:t>
      </w:r>
      <w:r>
        <w:rPr/>
        <w:t>月</w:t>
      </w:r>
      <w:r>
        <w:rPr>
          <w:spacing w:val="-57"/>
        </w:rPr>
        <w:t> </w:t>
      </w:r>
      <w:r>
        <w:rPr/>
        <w:t>29</w:t>
      </w:r>
      <w:r>
        <w:rPr>
          <w:spacing w:val="-56"/>
        </w:rPr>
        <w:t> </w:t>
      </w:r>
      <w:r>
        <w:rPr/>
        <w:t>日浙江富润股份有限公司召开四届六次董事会议，会议审议通过关于投资组建浙江</w:t>
      </w:r>
      <w:r>
        <w:rPr/>
        <w:t> </w:t>
      </w:r>
      <w:r>
        <w:rPr>
          <w:spacing w:val="-3"/>
        </w:rPr>
        <w:t>诸暨富润宏丰纺织有限公司、浙江诸暨富润丝绸织造有限公司的议案。两家公司设立的有关情况如下：</w:t>
      </w:r>
      <w:r>
        <w:rPr>
          <w:spacing w:val="-74"/>
        </w:rPr>
        <w:t> </w:t>
      </w:r>
      <w:r>
        <w:rPr>
          <w:spacing w:val="-74"/>
        </w:rPr>
      </w:r>
      <w:r>
        <w:rPr/>
        <w:t>(1)</w:t>
      </w:r>
      <w:r>
        <w:rPr>
          <w:spacing w:val="-52"/>
        </w:rPr>
        <w:t> </w:t>
      </w:r>
      <w:r>
        <w:rPr/>
        <w:t>浙江诸暨富润宏丰纺织有限公司：2006</w:t>
      </w:r>
      <w:r>
        <w:rPr>
          <w:spacing w:val="-54"/>
        </w:rPr>
        <w:t> </w:t>
      </w:r>
      <w:r>
        <w:rPr/>
        <w:t>年</w:t>
      </w:r>
      <w:r>
        <w:rPr>
          <w:spacing w:val="-54"/>
        </w:rPr>
        <w:t> </w:t>
      </w:r>
      <w:r>
        <w:rPr/>
        <w:t>8</w:t>
      </w:r>
      <w:r>
        <w:rPr>
          <w:spacing w:val="-54"/>
        </w:rPr>
        <w:t> </w:t>
      </w:r>
      <w:r>
        <w:rPr/>
        <w:t>月本公司和香港宏丰国际实业有限公司决定共同设立</w:t>
      </w:r>
    </w:p>
    <w:p>
      <w:pPr>
        <w:pStyle w:val="BodyText"/>
        <w:spacing w:line="285" w:lineRule="auto" w:before="11"/>
        <w:ind w:right="210" w:hanging="1"/>
        <w:jc w:val="both"/>
      </w:pPr>
      <w:r>
        <w:rPr>
          <w:spacing w:val="-4"/>
        </w:rPr>
        <w:t>浙江诸暨富润宏丰纺织有限公司，注册资本人民币</w:t>
      </w:r>
      <w:r>
        <w:rPr>
          <w:spacing w:val="-49"/>
        </w:rPr>
        <w:t> </w:t>
      </w:r>
      <w:r>
        <w:rPr/>
        <w:t>2,500</w:t>
      </w:r>
      <w:r>
        <w:rPr>
          <w:spacing w:val="-48"/>
        </w:rPr>
        <w:t> </w:t>
      </w:r>
      <w:r>
        <w:rPr>
          <w:spacing w:val="-5"/>
        </w:rPr>
        <w:t>万元，其中浙江富润股份有限公司出资</w:t>
      </w:r>
      <w:r>
        <w:rPr>
          <w:spacing w:val="-49"/>
        </w:rPr>
        <w:t> </w:t>
      </w:r>
      <w:r>
        <w:rPr/>
        <w:t>1,185</w:t>
      </w:r>
      <w:r>
        <w:rPr/>
        <w:t> 万元，以人民币现金出资，占注册资本的</w:t>
      </w:r>
      <w:r>
        <w:rPr>
          <w:spacing w:val="-67"/>
        </w:rPr>
        <w:t> </w:t>
      </w:r>
      <w:r>
        <w:rPr/>
        <w:t>47.40%；香港宏丰国际实业有限公司出资</w:t>
      </w:r>
      <w:r>
        <w:rPr>
          <w:spacing w:val="-67"/>
        </w:rPr>
        <w:t> </w:t>
      </w:r>
      <w:r>
        <w:rPr/>
        <w:t>1,315</w:t>
      </w:r>
      <w:r>
        <w:rPr>
          <w:spacing w:val="-66"/>
        </w:rPr>
        <w:t> </w:t>
      </w:r>
      <w:r>
        <w:rPr>
          <w:spacing w:val="-3"/>
        </w:rPr>
        <w:t>万元，占注</w:t>
      </w:r>
      <w:r>
        <w:rPr/>
        <w:t> 册资本的</w:t>
      </w:r>
      <w:r>
        <w:rPr>
          <w:spacing w:val="-55"/>
        </w:rPr>
        <w:t> </w:t>
      </w:r>
      <w:r>
        <w:rPr>
          <w:spacing w:val="-3"/>
        </w:rPr>
        <w:t>52.60%，以美元现汇出资，合资期限</w:t>
      </w:r>
      <w:r>
        <w:rPr>
          <w:spacing w:val="-55"/>
        </w:rPr>
        <w:t> </w:t>
      </w:r>
      <w:r>
        <w:rPr/>
        <w:t>12</w:t>
      </w:r>
      <w:r>
        <w:rPr>
          <w:spacing w:val="-55"/>
        </w:rPr>
        <w:t> </w:t>
      </w:r>
      <w:r>
        <w:rPr>
          <w:spacing w:val="-4"/>
        </w:rPr>
        <w:t>年。截至</w:t>
      </w:r>
      <w:r>
        <w:rPr>
          <w:spacing w:val="-55"/>
        </w:rPr>
        <w:t> </w:t>
      </w:r>
      <w:r>
        <w:rPr/>
        <w:t>2007</w:t>
      </w:r>
      <w:r>
        <w:rPr>
          <w:spacing w:val="-54"/>
        </w:rPr>
        <w:t> </w:t>
      </w:r>
      <w:r>
        <w:rPr/>
        <w:t>年</w:t>
      </w:r>
      <w:r>
        <w:rPr>
          <w:spacing w:val="-56"/>
        </w:rPr>
        <w:t> </w:t>
      </w:r>
      <w:r>
        <w:rPr/>
        <w:t>12</w:t>
      </w:r>
      <w:r>
        <w:rPr>
          <w:spacing w:val="-55"/>
        </w:rPr>
        <w:t> </w:t>
      </w:r>
      <w:r>
        <w:rPr/>
        <w:t>月</w:t>
      </w:r>
      <w:r>
        <w:rPr>
          <w:spacing w:val="-55"/>
        </w:rPr>
        <w:t> </w:t>
      </w:r>
      <w:r>
        <w:rPr/>
        <w:t>31</w:t>
      </w:r>
      <w:r>
        <w:rPr>
          <w:spacing w:val="-55"/>
        </w:rPr>
        <w:t> </w:t>
      </w:r>
      <w:r>
        <w:rPr/>
        <w:t>日，合资双方均已按照协</w:t>
      </w:r>
      <w:r>
        <w:rPr/>
        <w:t> 议约定出资完毕。</w:t>
      </w:r>
    </w:p>
    <w:p>
      <w:pPr>
        <w:pStyle w:val="BodyText"/>
        <w:spacing w:line="240" w:lineRule="auto" w:before="11"/>
        <w:ind w:right="0"/>
        <w:jc w:val="both"/>
      </w:pPr>
      <w:r>
        <w:rPr/>
        <w:t>(2)</w:t>
      </w:r>
      <w:r>
        <w:rPr>
          <w:spacing w:val="-52"/>
        </w:rPr>
        <w:t> </w:t>
      </w:r>
      <w:r>
        <w:rPr/>
        <w:t>浙江诸暨富润丝绸织造有限公司：2006</w:t>
      </w:r>
      <w:r>
        <w:rPr>
          <w:spacing w:val="-54"/>
        </w:rPr>
        <w:t> </w:t>
      </w:r>
      <w:r>
        <w:rPr/>
        <w:t>年</w:t>
      </w:r>
      <w:r>
        <w:rPr>
          <w:spacing w:val="-54"/>
        </w:rPr>
        <w:t> </w:t>
      </w:r>
      <w:r>
        <w:rPr/>
        <w:t>8</w:t>
      </w:r>
      <w:r>
        <w:rPr>
          <w:spacing w:val="-54"/>
        </w:rPr>
        <w:t> </w:t>
      </w:r>
      <w:r>
        <w:rPr/>
        <w:t>月本公司和香港宏丰国际实业有限公司决定共同设立</w:t>
      </w:r>
    </w:p>
    <w:p>
      <w:pPr>
        <w:pStyle w:val="BodyText"/>
        <w:spacing w:line="285" w:lineRule="auto" w:before="51"/>
        <w:ind w:right="211"/>
        <w:jc w:val="both"/>
      </w:pPr>
      <w:r>
        <w:rPr/>
        <w:t>浙江富润丝绸织造有限公司，注册资本</w:t>
      </w:r>
      <w:r>
        <w:rPr>
          <w:spacing w:val="-54"/>
        </w:rPr>
        <w:t> </w:t>
      </w:r>
      <w:r>
        <w:rPr/>
        <w:t>180</w:t>
      </w:r>
      <w:r>
        <w:rPr>
          <w:spacing w:val="-53"/>
        </w:rPr>
        <w:t> </w:t>
      </w:r>
      <w:r>
        <w:rPr/>
        <w:t>万美元，其中浙江富润股份有限公司出资</w:t>
      </w:r>
      <w:r>
        <w:rPr>
          <w:spacing w:val="-54"/>
        </w:rPr>
        <w:t> </w:t>
      </w:r>
      <w:r>
        <w:rPr/>
        <w:t>108</w:t>
      </w:r>
      <w:r>
        <w:rPr>
          <w:spacing w:val="-53"/>
        </w:rPr>
        <w:t> </w:t>
      </w:r>
      <w:r>
        <w:rPr/>
        <w:t>万美元，占</w:t>
      </w:r>
      <w:r>
        <w:rPr/>
        <w:t> 注册资本的</w:t>
      </w:r>
      <w:r>
        <w:rPr>
          <w:spacing w:val="-54"/>
        </w:rPr>
        <w:t> </w:t>
      </w:r>
      <w:r>
        <w:rPr/>
        <w:t>60%，以人民币按出资当日中国人民银行公布的市场汇价折算成美元投入；香港宏丰国际</w:t>
      </w:r>
      <w:r>
        <w:rPr/>
        <w:t> 实业有限公司出资</w:t>
      </w:r>
      <w:r>
        <w:rPr>
          <w:spacing w:val="-52"/>
        </w:rPr>
        <w:t> </w:t>
      </w:r>
      <w:r>
        <w:rPr/>
        <w:t>72</w:t>
      </w:r>
      <w:r>
        <w:rPr>
          <w:spacing w:val="-51"/>
        </w:rPr>
        <w:t> </w:t>
      </w:r>
      <w:r>
        <w:rPr>
          <w:spacing w:val="-4"/>
        </w:rPr>
        <w:t>万美元，占注册资本的</w:t>
      </w:r>
      <w:r>
        <w:rPr>
          <w:spacing w:val="-52"/>
        </w:rPr>
        <w:t> </w:t>
      </w:r>
      <w:r>
        <w:rPr>
          <w:spacing w:val="-5"/>
        </w:rPr>
        <w:t>40%，以美元现汇出资，合资期限</w:t>
      </w:r>
      <w:r>
        <w:rPr>
          <w:spacing w:val="-52"/>
        </w:rPr>
        <w:t> </w:t>
      </w:r>
      <w:r>
        <w:rPr/>
        <w:t>12</w:t>
      </w:r>
      <w:r>
        <w:rPr>
          <w:spacing w:val="-51"/>
        </w:rPr>
        <w:t> </w:t>
      </w:r>
      <w:r>
        <w:rPr>
          <w:spacing w:val="-8"/>
        </w:rPr>
        <w:t>年。截至</w:t>
      </w:r>
      <w:r>
        <w:rPr>
          <w:spacing w:val="-52"/>
        </w:rPr>
        <w:t> </w:t>
      </w:r>
      <w:r>
        <w:rPr/>
        <w:t>2007</w:t>
      </w:r>
      <w:r>
        <w:rPr>
          <w:spacing w:val="-52"/>
        </w:rPr>
        <w:t> </w:t>
      </w:r>
      <w:r>
        <w:rPr/>
        <w:t>年</w:t>
      </w:r>
      <w:r>
        <w:rPr>
          <w:spacing w:val="-52"/>
        </w:rPr>
        <w:t> </w:t>
      </w:r>
      <w:r>
        <w:rPr/>
        <w:t>12</w:t>
      </w:r>
    </w:p>
    <w:p>
      <w:pPr>
        <w:pStyle w:val="BodyText"/>
        <w:spacing w:line="240" w:lineRule="auto" w:before="11"/>
        <w:ind w:right="0"/>
        <w:jc w:val="both"/>
      </w:pPr>
      <w:r>
        <w:rPr/>
        <w:t>月</w:t>
      </w:r>
      <w:r>
        <w:rPr>
          <w:spacing w:val="-55"/>
        </w:rPr>
        <w:t> </w:t>
      </w:r>
      <w:r>
        <w:rPr/>
        <w:t>31</w:t>
      </w:r>
      <w:r>
        <w:rPr>
          <w:spacing w:val="-54"/>
        </w:rPr>
        <w:t> </w:t>
      </w:r>
      <w:r>
        <w:rPr/>
        <w:t>日，合资双方均已按照约定出资完毕。</w:t>
      </w:r>
    </w:p>
    <w:p>
      <w:pPr>
        <w:pStyle w:val="BodyText"/>
        <w:spacing w:line="240" w:lineRule="auto" w:before="52"/>
        <w:ind w:right="0"/>
        <w:jc w:val="both"/>
      </w:pPr>
      <w:r>
        <w:rPr>
          <w:spacing w:val="-3"/>
        </w:rPr>
        <w:t>7．2007</w:t>
      </w:r>
      <w:r>
        <w:rPr>
          <w:spacing w:val="-60"/>
        </w:rPr>
        <w:t> </w:t>
      </w:r>
      <w:r>
        <w:rPr/>
        <w:t>年</w:t>
      </w:r>
      <w:r>
        <w:rPr>
          <w:spacing w:val="-61"/>
        </w:rPr>
        <w:t> </w:t>
      </w:r>
      <w:r>
        <w:rPr/>
        <w:t>8</w:t>
      </w:r>
      <w:r>
        <w:rPr>
          <w:spacing w:val="-61"/>
        </w:rPr>
        <w:t> </w:t>
      </w:r>
      <w:r>
        <w:rPr/>
        <w:t>月</w:t>
      </w:r>
      <w:r>
        <w:rPr>
          <w:spacing w:val="-61"/>
        </w:rPr>
        <w:t> </w:t>
      </w:r>
      <w:r>
        <w:rPr/>
        <w:t>31</w:t>
      </w:r>
      <w:r>
        <w:rPr>
          <w:spacing w:val="-60"/>
        </w:rPr>
        <w:t> </w:t>
      </w:r>
      <w:r>
        <w:rPr/>
        <w:t>日，公司与诸暨市越都投资发展有限公司签订房屋拆迁补偿安置协议，公司位于诸</w:t>
      </w:r>
    </w:p>
    <w:p>
      <w:pPr>
        <w:pStyle w:val="BodyText"/>
        <w:spacing w:line="285" w:lineRule="auto" w:before="51"/>
        <w:ind w:right="210"/>
        <w:jc w:val="both"/>
      </w:pPr>
      <w:r>
        <w:rPr/>
        <w:t>暨市浣沙中路</w:t>
      </w:r>
      <w:r>
        <w:rPr>
          <w:spacing w:val="-72"/>
        </w:rPr>
        <w:t> </w:t>
      </w:r>
      <w:r>
        <w:rPr/>
        <w:t>25</w:t>
      </w:r>
      <w:r>
        <w:rPr>
          <w:spacing w:val="-71"/>
        </w:rPr>
        <w:t> </w:t>
      </w:r>
      <w:r>
        <w:rPr/>
        <w:t>号的</w:t>
      </w:r>
      <w:r>
        <w:rPr>
          <w:spacing w:val="-72"/>
        </w:rPr>
        <w:t> </w:t>
      </w:r>
      <w:r>
        <w:rPr/>
        <w:t>408.51</w:t>
      </w:r>
      <w:r>
        <w:rPr>
          <w:spacing w:val="-71"/>
        </w:rPr>
        <w:t> </w:t>
      </w:r>
      <w:r>
        <w:rPr/>
        <w:t>平方米商业用房和</w:t>
      </w:r>
      <w:r>
        <w:rPr>
          <w:spacing w:val="-72"/>
        </w:rPr>
        <w:t> </w:t>
      </w:r>
      <w:r>
        <w:rPr/>
        <w:t>258.69</w:t>
      </w:r>
      <w:r>
        <w:rPr>
          <w:spacing w:val="-71"/>
        </w:rPr>
        <w:t> </w:t>
      </w:r>
      <w:r>
        <w:rPr/>
        <w:t>平方米办公用房因诸暨市旧城改造需要实施拆</w:t>
      </w:r>
      <w:r>
        <w:rPr/>
        <w:t> 迁。诸暨市越都投资发展有限公司按照房屋拆迁相关政策规定和补偿标准，对公司进行货币补偿，补 偿金额为</w:t>
      </w:r>
      <w:r>
        <w:rPr>
          <w:spacing w:val="-53"/>
        </w:rPr>
        <w:t> </w:t>
      </w:r>
      <w:r>
        <w:rPr/>
        <w:t>10,066,225.00</w:t>
      </w:r>
      <w:r>
        <w:rPr>
          <w:spacing w:val="-53"/>
        </w:rPr>
        <w:t> </w:t>
      </w:r>
      <w:r>
        <w:rPr>
          <w:spacing w:val="-10"/>
        </w:rPr>
        <w:t>元。截至</w:t>
      </w:r>
      <w:r>
        <w:rPr>
          <w:spacing w:val="-53"/>
        </w:rPr>
        <w:t> </w:t>
      </w:r>
      <w:r>
        <w:rPr/>
        <w:t>2007</w:t>
      </w:r>
      <w:r>
        <w:rPr>
          <w:spacing w:val="-52"/>
        </w:rPr>
        <w:t> </w:t>
      </w:r>
      <w:r>
        <w:rPr/>
        <w:t>年</w:t>
      </w:r>
      <w:r>
        <w:rPr>
          <w:spacing w:val="-54"/>
        </w:rPr>
        <w:t> </w:t>
      </w:r>
      <w:r>
        <w:rPr/>
        <w:t>12</w:t>
      </w:r>
      <w:r>
        <w:rPr>
          <w:spacing w:val="-53"/>
        </w:rPr>
        <w:t> </w:t>
      </w:r>
      <w:r>
        <w:rPr/>
        <w:t>月</w:t>
      </w:r>
      <w:r>
        <w:rPr>
          <w:spacing w:val="-53"/>
        </w:rPr>
        <w:t> </w:t>
      </w:r>
      <w:r>
        <w:rPr/>
        <w:t>31</w:t>
      </w:r>
      <w:r>
        <w:rPr>
          <w:spacing w:val="-53"/>
        </w:rPr>
        <w:t> </w:t>
      </w:r>
      <w:r>
        <w:rPr>
          <w:spacing w:val="-5"/>
        </w:rPr>
        <w:t>日，公司已收到上述拆迁补偿款，相应转出拆迁房</w:t>
      </w:r>
      <w:r>
        <w:rPr/>
      </w:r>
    </w:p>
    <w:p>
      <w:pPr>
        <w:pStyle w:val="BodyText"/>
        <w:spacing w:line="285" w:lineRule="auto" w:before="11"/>
        <w:ind w:right="212"/>
        <w:jc w:val="both"/>
      </w:pPr>
      <w:r>
        <w:rPr/>
        <w:t>屋和土地账面净值</w:t>
      </w:r>
      <w:r>
        <w:rPr>
          <w:spacing w:val="-64"/>
        </w:rPr>
        <w:t> </w:t>
      </w:r>
      <w:r>
        <w:rPr/>
        <w:t>2,105,751.36</w:t>
      </w:r>
      <w:r>
        <w:rPr>
          <w:spacing w:val="-63"/>
        </w:rPr>
        <w:t> </w:t>
      </w:r>
      <w:r>
        <w:rPr/>
        <w:t>元，差额</w:t>
      </w:r>
      <w:r>
        <w:rPr>
          <w:spacing w:val="-63"/>
        </w:rPr>
        <w:t> </w:t>
      </w:r>
      <w:r>
        <w:rPr/>
        <w:t>7,960,473.64</w:t>
      </w:r>
      <w:r>
        <w:rPr>
          <w:spacing w:val="-63"/>
        </w:rPr>
        <w:t> </w:t>
      </w:r>
      <w:r>
        <w:rPr/>
        <w:t>元确认为处置利得，账列“营业外收入”。</w:t>
      </w:r>
      <w:r>
        <w:rPr>
          <w:spacing w:val="-1"/>
        </w:rPr>
        <w:t> </w:t>
      </w:r>
      <w:r>
        <w:rPr/>
        <w:t>8．2007</w:t>
      </w:r>
      <w:r>
        <w:rPr>
          <w:spacing w:val="-62"/>
        </w:rPr>
        <w:t> </w:t>
      </w:r>
      <w:r>
        <w:rPr/>
        <w:t>年</w:t>
      </w:r>
      <w:r>
        <w:rPr>
          <w:spacing w:val="-63"/>
        </w:rPr>
        <w:t> </w:t>
      </w:r>
      <w:r>
        <w:rPr/>
        <w:t>10</w:t>
      </w:r>
      <w:r>
        <w:rPr>
          <w:spacing w:val="-62"/>
        </w:rPr>
        <w:t> </w:t>
      </w:r>
      <w:r>
        <w:rPr/>
        <w:t>月，公司与戚建华签订股权转让协议，受让戚建华持有的宏磊集团有限公司</w:t>
      </w:r>
      <w:r>
        <w:rPr>
          <w:spacing w:val="-63"/>
        </w:rPr>
        <w:t> </w:t>
      </w:r>
      <w:r>
        <w:rPr/>
        <w:t>2.02%的股</w:t>
      </w:r>
      <w:r>
        <w:rPr>
          <w:spacing w:val="-1"/>
        </w:rPr>
        <w:t> </w:t>
      </w:r>
      <w:r>
        <w:rPr>
          <w:spacing w:val="-12"/>
        </w:rPr>
        <w:t>权，计</w:t>
      </w:r>
      <w:r>
        <w:rPr>
          <w:spacing w:val="-52"/>
        </w:rPr>
        <w:t> </w:t>
      </w:r>
      <w:r>
        <w:rPr/>
        <w:t>215.5833</w:t>
      </w:r>
      <w:r>
        <w:rPr>
          <w:spacing w:val="-51"/>
        </w:rPr>
        <w:t> </w:t>
      </w:r>
      <w:r>
        <w:rPr>
          <w:spacing w:val="-10"/>
        </w:rPr>
        <w:t>万股，按</w:t>
      </w:r>
      <w:r>
        <w:rPr>
          <w:spacing w:val="-53"/>
        </w:rPr>
        <w:t> </w:t>
      </w:r>
      <w:r>
        <w:rPr/>
        <w:t>2007</w:t>
      </w:r>
      <w:r>
        <w:rPr>
          <w:spacing w:val="-51"/>
        </w:rPr>
        <w:t> </w:t>
      </w:r>
      <w:r>
        <w:rPr>
          <w:spacing w:val="-3"/>
        </w:rPr>
        <w:t>年度经审计的扣除非经常性损益后的每股净利润为基数，按</w:t>
      </w:r>
      <w:r>
        <w:rPr>
          <w:spacing w:val="-52"/>
        </w:rPr>
        <w:t> </w:t>
      </w:r>
      <w:r>
        <w:rPr/>
        <w:t>10</w:t>
      </w:r>
      <w:r>
        <w:rPr>
          <w:spacing w:val="-51"/>
        </w:rPr>
        <w:t> </w:t>
      </w:r>
      <w:r>
        <w:rPr/>
        <w:t>倍市盈</w:t>
      </w:r>
    </w:p>
    <w:p>
      <w:pPr>
        <w:pStyle w:val="BodyText"/>
        <w:spacing w:line="285" w:lineRule="auto" w:before="11"/>
        <w:ind w:right="212"/>
        <w:jc w:val="both"/>
      </w:pPr>
      <w:r>
        <w:rPr>
          <w:spacing w:val="-4"/>
        </w:rPr>
        <w:t>率计算确定转让价格，股权转让协议签订时暂按每股</w:t>
      </w:r>
      <w:r>
        <w:rPr>
          <w:spacing w:val="-52"/>
        </w:rPr>
        <w:t> </w:t>
      </w:r>
      <w:r>
        <w:rPr/>
        <w:t>5</w:t>
      </w:r>
      <w:r>
        <w:rPr>
          <w:spacing w:val="-51"/>
        </w:rPr>
        <w:t> </w:t>
      </w:r>
      <w:r>
        <w:rPr/>
        <w:t>元支付转让款共计</w:t>
      </w:r>
      <w:r>
        <w:rPr>
          <w:spacing w:val="-52"/>
        </w:rPr>
        <w:t> </w:t>
      </w:r>
      <w:r>
        <w:rPr/>
        <w:t>1,077.9165</w:t>
      </w:r>
      <w:r>
        <w:rPr>
          <w:spacing w:val="-51"/>
        </w:rPr>
        <w:t> </w:t>
      </w:r>
      <w:r>
        <w:rPr>
          <w:spacing w:val="-9"/>
        </w:rPr>
        <w:t>万元，待年度审</w:t>
      </w:r>
      <w:r>
        <w:rPr>
          <w:spacing w:val="-1"/>
        </w:rPr>
        <w:t> </w:t>
      </w:r>
      <w:r>
        <w:rPr/>
        <w:t>计结束后按时结算。宏磊集团有限公司其他股东同意放弃优先受让权。2007</w:t>
      </w:r>
      <w:r>
        <w:rPr>
          <w:spacing w:val="-62"/>
        </w:rPr>
        <w:t> </w:t>
      </w:r>
      <w:r>
        <w:rPr/>
        <w:t>年</w:t>
      </w:r>
      <w:r>
        <w:rPr>
          <w:spacing w:val="-62"/>
        </w:rPr>
        <w:t> </w:t>
      </w:r>
      <w:r>
        <w:rPr/>
        <w:t>12</w:t>
      </w:r>
      <w:r>
        <w:rPr>
          <w:spacing w:val="-62"/>
        </w:rPr>
        <w:t> </w:t>
      </w:r>
      <w:r>
        <w:rPr/>
        <w:t>月，宏磊集团有限</w:t>
      </w:r>
      <w:r>
        <w:rPr>
          <w:spacing w:val="-1"/>
        </w:rPr>
        <w:t> </w:t>
      </w:r>
      <w:r>
        <w:rPr/>
        <w:t>公司以整体变更方式设立为浙江宏磊铜业股份有限公司，本公司持股比例不变。</w:t>
      </w:r>
    </w:p>
    <w:p>
      <w:pPr>
        <w:spacing w:after="0" w:line="285" w:lineRule="auto"/>
        <w:jc w:val="both"/>
        <w:sectPr>
          <w:pgSz w:w="12240" w:h="15840"/>
          <w:pgMar w:header="747" w:footer="727" w:top="980" w:bottom="920" w:left="1380" w:right="126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27" w:top="980" w:bottom="920" w:left="1380" w:right="1300"/>
        </w:sectPr>
      </w:pPr>
    </w:p>
    <w:p>
      <w:pPr>
        <w:pStyle w:val="BodyText"/>
        <w:spacing w:line="240" w:lineRule="auto" w:before="35"/>
        <w:ind w:right="0"/>
        <w:jc w:val="left"/>
      </w:pPr>
      <w:r>
        <w:rPr/>
        <w:t>(十四)新旧会计准则股东权益差异调节表对比披露表</w:t>
      </w:r>
    </w:p>
    <w:p>
      <w:pPr>
        <w:pStyle w:val="BodyText"/>
        <w:spacing w:line="285" w:lineRule="auto" w:before="51"/>
        <w:ind w:left="2665" w:right="0"/>
        <w:jc w:val="center"/>
      </w:pPr>
      <w:r>
        <w:rPr/>
        <w:t>浙江富润股份有限公司 新旧会计准则股东权益差异调节表对比披露表 2007</w:t>
      </w:r>
      <w:r>
        <w:rPr>
          <w:spacing w:val="-54"/>
        </w:rPr>
        <w:t> </w:t>
      </w:r>
      <w:r>
        <w:rPr/>
        <w:t>年</w:t>
      </w:r>
      <w:r>
        <w:rPr>
          <w:spacing w:val="-54"/>
        </w:rPr>
        <w:t> </w:t>
      </w:r>
      <w:r>
        <w:rPr/>
        <w:t>1</w:t>
      </w:r>
      <w:r>
        <w:rPr>
          <w:spacing w:val="-54"/>
        </w:rPr>
        <w:t> </w:t>
      </w:r>
      <w:r>
        <w:rPr/>
        <w:t>月</w:t>
      </w:r>
      <w:r>
        <w:rPr>
          <w:spacing w:val="-55"/>
        </w:rPr>
        <w:t> </w:t>
      </w:r>
      <w:r>
        <w:rPr/>
        <w:t>1</w:t>
      </w:r>
      <w:r>
        <w:rPr>
          <w:spacing w:val="-53"/>
        </w:rPr>
        <w:t> </w:t>
      </w:r>
      <w:r>
        <w:rPr/>
        <w:t>号</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300"/>
          <w:cols w:num="2" w:equalWidth="0">
            <w:col w:w="6866" w:space="380"/>
            <w:col w:w="2314"/>
          </w:cols>
        </w:sectPr>
      </w:pPr>
    </w:p>
    <w:p>
      <w:pPr>
        <w:spacing w:line="240" w:lineRule="auto" w:before="9"/>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528"/>
        <w:gridCol w:w="3878"/>
        <w:gridCol w:w="1711"/>
        <w:gridCol w:w="1812"/>
        <w:gridCol w:w="1370"/>
      </w:tblGrid>
      <w:tr>
        <w:trPr>
          <w:trHeight w:val="559"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目</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1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年报披露</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81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年报原披露</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差异</w:t>
            </w:r>
          </w:p>
        </w:tc>
      </w:tr>
      <w:tr>
        <w:trPr>
          <w:trHeight w:val="560" w:hRule="exact"/>
        </w:trPr>
        <w:tc>
          <w:tcPr>
            <w:tcW w:w="528" w:type="dxa"/>
            <w:tcBorders>
              <w:top w:val="single" w:sz="6" w:space="0" w:color="101010"/>
              <w:left w:val="single" w:sz="6" w:space="0" w:color="101010"/>
              <w:bottom w:val="single" w:sz="6" w:space="0" w:color="101010"/>
              <w:right w:val="single" w:sz="6" w:space="0" w:color="101010"/>
            </w:tcBorders>
          </w:tcPr>
          <w:p>
            <w:pP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日股东权益（原会计准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则）</w:t>
            </w:r>
          </w:p>
        </w:tc>
        <w:tc>
          <w:tcPr>
            <w:tcW w:w="17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396,423,838.67</w:t>
            </w:r>
          </w:p>
        </w:tc>
        <w:tc>
          <w:tcPr>
            <w:tcW w:w="18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396,423,838.67</w:t>
            </w: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
              <w:jc w:val="center"/>
              <w:rPr>
                <w:rFonts w:ascii="宋体" w:hAnsi="宋体" w:cs="宋体" w:eastAsia="宋体" w:hint="default"/>
                <w:sz w:val="21"/>
                <w:szCs w:val="21"/>
              </w:rPr>
            </w:pPr>
            <w:r>
              <w:rPr>
                <w:rFonts w:ascii="宋体"/>
                <w:sz w:val="21"/>
              </w:rPr>
              <w:t>1</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528" w:type="dxa"/>
            <w:tcBorders>
              <w:top w:val="single" w:sz="6" w:space="0" w:color="101010"/>
              <w:left w:val="single" w:sz="6" w:space="0" w:color="101010"/>
              <w:bottom w:val="single" w:sz="6" w:space="0" w:color="101010"/>
              <w:right w:val="single" w:sz="6" w:space="0" w:color="101010"/>
            </w:tcBorders>
          </w:tcPr>
          <w:p>
            <w:pP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股权投资差额</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528" w:type="dxa"/>
            <w:tcBorders>
              <w:top w:val="single" w:sz="6" w:space="0" w:color="101010"/>
              <w:left w:val="single" w:sz="6" w:space="0" w:color="101010"/>
              <w:bottom w:val="single" w:sz="6" w:space="0" w:color="101010"/>
              <w:right w:val="single" w:sz="6" w:space="0" w:color="101010"/>
            </w:tcBorders>
          </w:tcPr>
          <w:p>
            <w:pP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投资贷方差额</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
              <w:jc w:val="center"/>
              <w:rPr>
                <w:rFonts w:ascii="宋体" w:hAnsi="宋体" w:cs="宋体" w:eastAsia="宋体" w:hint="default"/>
                <w:sz w:val="21"/>
                <w:szCs w:val="21"/>
              </w:rPr>
            </w:pPr>
            <w:r>
              <w:rPr>
                <w:rFonts w:ascii="宋体"/>
                <w:sz w:val="21"/>
              </w:rPr>
              <w:t>2</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拟以公允价值模式计量的投资性房地产</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3</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折旧等</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
              <w:jc w:val="center"/>
              <w:rPr>
                <w:rFonts w:ascii="宋体" w:hAnsi="宋体" w:cs="宋体" w:eastAsia="宋体" w:hint="default"/>
                <w:sz w:val="21"/>
                <w:szCs w:val="21"/>
              </w:rPr>
            </w:pPr>
            <w:r>
              <w:rPr>
                <w:rFonts w:ascii="宋体"/>
                <w:sz w:val="21"/>
              </w:rPr>
              <w:t>4</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
              <w:jc w:val="center"/>
              <w:rPr>
                <w:rFonts w:ascii="宋体" w:hAnsi="宋体" w:cs="宋体" w:eastAsia="宋体" w:hint="default"/>
                <w:sz w:val="21"/>
                <w:szCs w:val="21"/>
              </w:rPr>
            </w:pPr>
            <w:r>
              <w:rPr>
                <w:rFonts w:ascii="宋体"/>
                <w:sz w:val="21"/>
              </w:rPr>
              <w:t>5</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
              <w:jc w:val="center"/>
              <w:rPr>
                <w:rFonts w:ascii="宋体" w:hAnsi="宋体" w:cs="宋体" w:eastAsia="宋体" w:hint="default"/>
                <w:sz w:val="21"/>
                <w:szCs w:val="21"/>
              </w:rPr>
            </w:pPr>
            <w:r>
              <w:rPr>
                <w:rFonts w:ascii="宋体"/>
                <w:sz w:val="21"/>
              </w:rPr>
              <w:t>6</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
              <w:jc w:val="center"/>
              <w:rPr>
                <w:rFonts w:ascii="宋体" w:hAnsi="宋体" w:cs="宋体" w:eastAsia="宋体" w:hint="default"/>
                <w:sz w:val="21"/>
                <w:szCs w:val="21"/>
              </w:rPr>
            </w:pPr>
            <w:r>
              <w:rPr>
                <w:rFonts w:ascii="宋体"/>
                <w:sz w:val="21"/>
              </w:rPr>
              <w:t>7</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528" w:type="dxa"/>
            <w:tcBorders>
              <w:top w:val="single" w:sz="6" w:space="0" w:color="101010"/>
              <w:left w:val="single" w:sz="6" w:space="0" w:color="101010"/>
              <w:bottom w:val="single" w:sz="6" w:space="0" w:color="101010"/>
              <w:right w:val="single" w:sz="6" w:space="0" w:color="101010"/>
            </w:tcBorders>
          </w:tcPr>
          <w:p>
            <w:pP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28" w:type="dxa"/>
            <w:tcBorders>
              <w:top w:val="single" w:sz="6" w:space="0" w:color="101010"/>
              <w:left w:val="single" w:sz="6" w:space="0" w:color="101010"/>
              <w:bottom w:val="single" w:sz="6" w:space="0" w:color="101010"/>
              <w:right w:val="single" w:sz="6" w:space="0" w:color="101010"/>
            </w:tcBorders>
          </w:tcPr>
          <w:p>
            <w:pP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8</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的金融资产以及可供出售金融资产</w:t>
            </w:r>
          </w:p>
        </w:tc>
        <w:tc>
          <w:tcPr>
            <w:tcW w:w="17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28,599.83</w:t>
            </w:r>
            <w:r>
              <w:rPr>
                <w:rFonts w:ascii="宋体"/>
                <w:sz w:val="21"/>
              </w:rPr>
            </w:r>
          </w:p>
        </w:tc>
        <w:tc>
          <w:tcPr>
            <w:tcW w:w="18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31,777.59</w:t>
            </w:r>
            <w:r>
              <w:rPr>
                <w:rFonts w:ascii="宋体"/>
                <w:sz w:val="21"/>
              </w:rPr>
            </w:r>
          </w:p>
        </w:tc>
        <w:tc>
          <w:tcPr>
            <w:tcW w:w="13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210" w:right="0"/>
              <w:jc w:val="center"/>
              <w:rPr>
                <w:rFonts w:ascii="宋体" w:hAnsi="宋体" w:cs="宋体" w:eastAsia="宋体" w:hint="default"/>
                <w:sz w:val="21"/>
                <w:szCs w:val="21"/>
              </w:rPr>
            </w:pPr>
            <w:r>
              <w:rPr>
                <w:rFonts w:ascii="宋体"/>
                <w:sz w:val="21"/>
              </w:rPr>
              <w:t>-3,177.76</w:t>
            </w:r>
          </w:p>
        </w:tc>
      </w:tr>
      <w:tr>
        <w:trPr>
          <w:trHeight w:val="559"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9</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的金融负债</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金融工具分拆增加的收益</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11</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sz w:val="21"/>
              </w:rPr>
              <w:t>12</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7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467,769.34</w:t>
            </w:r>
          </w:p>
        </w:tc>
        <w:tc>
          <w:tcPr>
            <w:tcW w:w="18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1,337,397.89</w:t>
            </w:r>
          </w:p>
        </w:tc>
        <w:tc>
          <w:tcPr>
            <w:tcW w:w="13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-869,628.55</w:t>
            </w:r>
          </w:p>
        </w:tc>
      </w:tr>
      <w:tr>
        <w:trPr>
          <w:trHeight w:val="342"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sz w:val="21"/>
              </w:rPr>
              <w:t>13</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9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166,805,657.9</w:t>
            </w:r>
          </w:p>
        </w:tc>
        <w:tc>
          <w:tcPr>
            <w:tcW w:w="18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166,872,045.24</w:t>
            </w:r>
            <w:r>
              <w:rPr>
                <w:rFonts w:ascii="宋体"/>
                <w:sz w:val="21"/>
              </w:rPr>
            </w:r>
          </w:p>
        </w:tc>
        <w:tc>
          <w:tcPr>
            <w:tcW w:w="13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8" w:right="0"/>
              <w:jc w:val="center"/>
              <w:rPr>
                <w:rFonts w:ascii="宋体" w:hAnsi="宋体" w:cs="宋体" w:eastAsia="宋体" w:hint="default"/>
                <w:sz w:val="21"/>
                <w:szCs w:val="21"/>
              </w:rPr>
            </w:pPr>
            <w:r>
              <w:rPr>
                <w:rFonts w:ascii="宋体"/>
                <w:sz w:val="21"/>
              </w:rPr>
              <w:t>-66,387.34</w:t>
            </w:r>
          </w:p>
        </w:tc>
      </w:tr>
      <w:tr>
        <w:trPr>
          <w:trHeight w:val="287"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14</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5"/>
                <w:sz w:val="21"/>
                <w:szCs w:val="21"/>
              </w:rPr>
              <w:t> </w:t>
            </w:r>
            <w:r>
              <w:rPr>
                <w:rFonts w:ascii="宋体" w:hAnsi="宋体" w:cs="宋体" w:eastAsia="宋体" w:hint="default"/>
                <w:sz w:val="21"/>
                <w:szCs w:val="21"/>
              </w:rPr>
              <w:t>股、H</w:t>
            </w:r>
            <w:r>
              <w:rPr>
                <w:rFonts w:ascii="宋体" w:hAnsi="宋体" w:cs="宋体" w:eastAsia="宋体" w:hint="default"/>
                <w:spacing w:val="-55"/>
                <w:sz w:val="21"/>
                <w:szCs w:val="21"/>
              </w:rPr>
              <w:t> </w:t>
            </w:r>
            <w:r>
              <w:rPr>
                <w:rFonts w:ascii="宋体" w:hAnsi="宋体" w:cs="宋体" w:eastAsia="宋体" w:hint="default"/>
                <w:sz w:val="21"/>
                <w:szCs w:val="21"/>
              </w:rPr>
              <w:t>股等上市公司特别追溯调整</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11" w:type="dxa"/>
            <w:tcBorders>
              <w:top w:val="single" w:sz="6" w:space="0" w:color="101010"/>
              <w:left w:val="single" w:sz="6" w:space="0" w:color="101010"/>
              <w:bottom w:val="single" w:sz="6" w:space="0" w:color="101010"/>
              <w:right w:val="single" w:sz="6" w:space="0" w:color="101010"/>
            </w:tcBorders>
          </w:tcPr>
          <w:p>
            <w:pPr/>
          </w:p>
        </w:tc>
        <w:tc>
          <w:tcPr>
            <w:tcW w:w="1812" w:type="dxa"/>
            <w:tcBorders>
              <w:top w:val="single" w:sz="6" w:space="0" w:color="101010"/>
              <w:left w:val="single" w:sz="6" w:space="0" w:color="101010"/>
              <w:bottom w:val="single" w:sz="6" w:space="0" w:color="101010"/>
              <w:right w:val="single" w:sz="6" w:space="0" w:color="101010"/>
            </w:tcBorders>
          </w:tcPr>
          <w:p>
            <w:pPr/>
          </w:p>
        </w:tc>
        <w:tc>
          <w:tcPr>
            <w:tcW w:w="1370"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528" w:type="dxa"/>
            <w:tcBorders>
              <w:top w:val="single" w:sz="6" w:space="0" w:color="101010"/>
              <w:left w:val="single" w:sz="6" w:space="0" w:color="101010"/>
              <w:bottom w:val="single" w:sz="6" w:space="0" w:color="101010"/>
              <w:right w:val="single" w:sz="6" w:space="0" w:color="101010"/>
            </w:tcBorders>
          </w:tcPr>
          <w:p>
            <w:pPr/>
          </w:p>
        </w:tc>
        <w:tc>
          <w:tcPr>
            <w:tcW w:w="387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4"/>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6"/>
                <w:sz w:val="21"/>
                <w:szCs w:val="21"/>
              </w:rPr>
              <w:t>日股东权益（新会计准则）</w:t>
            </w:r>
          </w:p>
        </w:tc>
        <w:tc>
          <w:tcPr>
            <w:tcW w:w="17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563,725,865.74</w:t>
            </w:r>
            <w:r>
              <w:rPr>
                <w:rFonts w:ascii="宋体"/>
                <w:sz w:val="21"/>
              </w:rPr>
            </w:r>
          </w:p>
        </w:tc>
        <w:tc>
          <w:tcPr>
            <w:tcW w:w="181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564,665,059.39</w:t>
            </w:r>
            <w:r>
              <w:rPr>
                <w:rFonts w:ascii="宋体"/>
                <w:sz w:val="21"/>
              </w:rPr>
            </w:r>
          </w:p>
        </w:tc>
        <w:tc>
          <w:tcPr>
            <w:tcW w:w="13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-939,193.65</w:t>
            </w:r>
          </w:p>
        </w:tc>
      </w:tr>
    </w:tbl>
    <w:p>
      <w:pPr>
        <w:pStyle w:val="BodyText"/>
        <w:spacing w:line="241" w:lineRule="exact"/>
        <w:ind w:right="0"/>
        <w:jc w:val="left"/>
      </w:pPr>
      <w:r>
        <w:rPr/>
        <w:t>两次披露数出现差异的原因说明：</w:t>
      </w:r>
    </w:p>
    <w:p>
      <w:pPr>
        <w:pStyle w:val="BodyText"/>
        <w:spacing w:line="285" w:lineRule="auto" w:before="51"/>
        <w:ind w:right="2465"/>
        <w:jc w:val="left"/>
      </w:pPr>
      <w:r>
        <w:rPr/>
        <w:t>以公允价值计量且其变动计入当期损益的金融资产以及可供出售金融资产： 根据专家工作组意见对追溯调整数重新厘定</w:t>
      </w:r>
    </w:p>
    <w:p>
      <w:pPr>
        <w:spacing w:line="240" w:lineRule="auto" w:before="11"/>
        <w:rPr>
          <w:rFonts w:ascii="宋体" w:hAnsi="宋体" w:cs="宋体" w:eastAsia="宋体" w:hint="default"/>
          <w:sz w:val="25"/>
          <w:szCs w:val="25"/>
        </w:rPr>
      </w:pPr>
    </w:p>
    <w:p>
      <w:pPr>
        <w:pStyle w:val="BodyText"/>
        <w:spacing w:line="285" w:lineRule="auto"/>
        <w:ind w:right="5405"/>
        <w:jc w:val="left"/>
      </w:pPr>
      <w:r>
        <w:rPr/>
        <w:t>所得税： 根据专家工作组意见对追溯调整数重新厘定</w:t>
      </w:r>
    </w:p>
    <w:p>
      <w:pPr>
        <w:spacing w:line="240" w:lineRule="auto" w:before="11"/>
        <w:rPr>
          <w:rFonts w:ascii="宋体" w:hAnsi="宋体" w:cs="宋体" w:eastAsia="宋体" w:hint="default"/>
          <w:sz w:val="25"/>
          <w:szCs w:val="25"/>
        </w:rPr>
      </w:pPr>
    </w:p>
    <w:p>
      <w:pPr>
        <w:pStyle w:val="BodyText"/>
        <w:spacing w:line="285" w:lineRule="auto"/>
        <w:ind w:right="5405"/>
        <w:jc w:val="left"/>
      </w:pPr>
      <w:r>
        <w:rPr/>
        <w:t>少数股东权益： 根据专家工作组意见对追溯调整数重新厘定</w:t>
      </w:r>
    </w:p>
    <w:p>
      <w:pPr>
        <w:spacing w:after="0" w:line="285" w:lineRule="auto"/>
        <w:jc w:val="left"/>
        <w:sectPr>
          <w:type w:val="continuous"/>
          <w:pgSz w:w="12240" w:h="15840"/>
          <w:pgMar w:top="1500" w:bottom="280" w:left="13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85" w:lineRule="auto" w:before="35"/>
        <w:ind w:right="5360"/>
        <w:jc w:val="left"/>
      </w:pPr>
      <w:r>
        <w:rPr/>
        <w:t>2007</w:t>
      </w:r>
      <w:r>
        <w:rPr>
          <w:spacing w:val="-54"/>
        </w:rPr>
        <w:t> </w:t>
      </w:r>
      <w:r>
        <w:rPr/>
        <w:t>年</w:t>
      </w:r>
      <w:r>
        <w:rPr>
          <w:spacing w:val="-54"/>
        </w:rPr>
        <w:t> </w:t>
      </w:r>
      <w:r>
        <w:rPr/>
        <w:t>1</w:t>
      </w:r>
      <w:r>
        <w:rPr>
          <w:spacing w:val="-54"/>
        </w:rPr>
        <w:t> </w:t>
      </w:r>
      <w:r>
        <w:rPr/>
        <w:t>月</w:t>
      </w:r>
      <w:r>
        <w:rPr>
          <w:spacing w:val="-55"/>
        </w:rPr>
        <w:t> </w:t>
      </w:r>
      <w:r>
        <w:rPr/>
        <w:t>1</w:t>
      </w:r>
      <w:r>
        <w:rPr>
          <w:spacing w:val="-53"/>
        </w:rPr>
        <w:t> </w:t>
      </w:r>
      <w:r>
        <w:rPr/>
        <w:t>日股东权益（新会计准则）：</w:t>
      </w:r>
      <w:r>
        <w:rPr/>
        <w:t> 根据专家工作组意见对追溯调整数重新厘定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(十五)补充资料：</w:t>
      </w:r>
    </w:p>
    <w:p>
      <w:pPr>
        <w:spacing w:line="240" w:lineRule="auto" w:before="11"/>
        <w:rPr>
          <w:rFonts w:ascii="宋体" w:hAnsi="宋体" w:cs="宋体" w:eastAsia="宋体" w:hint="default"/>
          <w:sz w:val="26"/>
          <w:szCs w:val="26"/>
        </w:rPr>
      </w:pPr>
    </w:p>
    <w:p>
      <w:pPr>
        <w:pStyle w:val="BodyText"/>
        <w:spacing w:line="272" w:lineRule="exact"/>
        <w:ind w:right="158"/>
        <w:jc w:val="left"/>
      </w:pPr>
      <w:r>
        <w:rPr>
          <w:spacing w:val="-4"/>
        </w:rPr>
        <w:t>1、按中国证监会发布的《公开发行证券公司信息披露编报规则》第</w:t>
      </w:r>
      <w:r>
        <w:rPr>
          <w:spacing w:val="-47"/>
        </w:rPr>
        <w:t> </w:t>
      </w:r>
      <w:r>
        <w:rPr/>
        <w:t>9</w:t>
      </w:r>
      <w:r>
        <w:rPr>
          <w:spacing w:val="-46"/>
        </w:rPr>
        <w:t> </w:t>
      </w:r>
      <w:r>
        <w:rPr/>
        <w:t>号的要求计算的净资产收益率及</w:t>
      </w:r>
      <w:r>
        <w:rPr/>
        <w:t> 每股收益：</w:t>
      </w:r>
    </w:p>
    <w:tbl>
      <w:tblPr>
        <w:tblW w:w="0" w:type="auto"/>
        <w:jc w:val="left"/>
        <w:tblInd w:w="129" w:type="dxa"/>
        <w:tblLayout w:type="fixed"/>
        <w:tblCellMar>
          <w:top w:w="0" w:type="dxa"/>
          <w:left w:w="0" w:type="dxa"/>
          <w:bottom w:w="0" w:type="dxa"/>
          <w:right w:w="0" w:type="dxa"/>
        </w:tblCellMar>
        <w:tblLook w:val="01E0"/>
      </w:tblPr>
      <w:tblGrid>
        <w:gridCol w:w="4506"/>
        <w:gridCol w:w="1020"/>
        <w:gridCol w:w="1019"/>
        <w:gridCol w:w="1378"/>
        <w:gridCol w:w="1378"/>
      </w:tblGrid>
      <w:tr>
        <w:trPr>
          <w:trHeight w:val="434" w:hRule="exact"/>
        </w:trPr>
        <w:tc>
          <w:tcPr>
            <w:tcW w:w="4506" w:type="dxa"/>
            <w:vMerge w:val="restart"/>
            <w:tcBorders>
              <w:top w:val="single" w:sz="6" w:space="0" w:color="101010"/>
              <w:left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03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18"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275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9" w:hRule="exact"/>
        </w:trPr>
        <w:tc>
          <w:tcPr>
            <w:tcW w:w="4506" w:type="dxa"/>
            <w:vMerge/>
            <w:tcBorders>
              <w:left w:val="single" w:sz="6" w:space="0" w:color="101010"/>
              <w:bottom w:val="single" w:sz="6" w:space="0" w:color="101010"/>
              <w:right w:val="single" w:sz="6" w:space="0" w:color="101010"/>
            </w:tcBorders>
          </w:tcPr>
          <w:p>
            <w:pPr/>
          </w:p>
        </w:tc>
        <w:tc>
          <w:tcPr>
            <w:tcW w:w="102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全面摊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薄</w:t>
            </w:r>
          </w:p>
        </w:tc>
        <w:tc>
          <w:tcPr>
            <w:tcW w:w="10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加权平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均</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42" w:hRule="exact"/>
        </w:trPr>
        <w:tc>
          <w:tcPr>
            <w:tcW w:w="45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77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0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11.57</w:t>
            </w:r>
          </w:p>
        </w:tc>
        <w:tc>
          <w:tcPr>
            <w:tcW w:w="101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12.01</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0.36</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0.36</w:t>
            </w:r>
          </w:p>
        </w:tc>
      </w:tr>
      <w:tr>
        <w:trPr>
          <w:trHeight w:val="560" w:hRule="exact"/>
        </w:trPr>
        <w:tc>
          <w:tcPr>
            <w:tcW w:w="45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0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7.56</w:t>
            </w:r>
          </w:p>
        </w:tc>
        <w:tc>
          <w:tcPr>
            <w:tcW w:w="10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7.84</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0.23</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0.23</w:t>
            </w:r>
          </w:p>
        </w:tc>
      </w:tr>
    </w:tbl>
    <w:p>
      <w:pPr>
        <w:spacing w:line="240" w:lineRule="auto" w:before="1"/>
        <w:rPr>
          <w:rFonts w:ascii="宋体" w:hAnsi="宋体" w:cs="宋体" w:eastAsia="宋体" w:hint="default"/>
          <w:sz w:val="16"/>
          <w:szCs w:val="16"/>
        </w:rPr>
      </w:pPr>
    </w:p>
    <w:p>
      <w:pPr>
        <w:pStyle w:val="BodyText"/>
        <w:spacing w:line="274" w:lineRule="exact" w:before="35"/>
        <w:ind w:right="0"/>
        <w:jc w:val="left"/>
      </w:pPr>
      <w:r>
        <w:rPr/>
        <w:t>2、2006</w:t>
      </w:r>
      <w:r>
        <w:rPr>
          <w:spacing w:val="-68"/>
        </w:rPr>
        <w:t> </w:t>
      </w:r>
      <w:r>
        <w:rPr/>
        <w:t>年度净利润差异调节表</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6230"/>
        <w:gridCol w:w="3070"/>
      </w:tblGrid>
      <w:tr>
        <w:trPr>
          <w:trHeight w:val="406"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2"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年度净利润（原会计准则）</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8,441,988.00</w:t>
            </w:r>
          </w:p>
        </w:tc>
      </w:tr>
      <w:tr>
        <w:trPr>
          <w:trHeight w:val="342"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19,532,396.86</w:t>
            </w:r>
          </w:p>
        </w:tc>
      </w:tr>
      <w:tr>
        <w:trPr>
          <w:trHeight w:val="287"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070"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出售子公司部分股权损益调整</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155,830.51</w:t>
            </w:r>
          </w:p>
        </w:tc>
      </w:tr>
      <w:tr>
        <w:trPr>
          <w:trHeight w:val="342"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-120,300.41</w:t>
            </w:r>
          </w:p>
        </w:tc>
      </w:tr>
      <w:tr>
        <w:trPr>
          <w:trHeight w:val="342"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79,443.98</w:t>
            </w:r>
          </w:p>
        </w:tc>
      </w:tr>
      <w:tr>
        <w:trPr>
          <w:trHeight w:val="341"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加：少数股东损益</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19,417,422.78</w:t>
            </w:r>
          </w:p>
        </w:tc>
      </w:tr>
      <w:tr>
        <w:trPr>
          <w:trHeight w:val="342"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年度净利润（新会计准则）</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27,974,384.86</w:t>
            </w:r>
          </w:p>
        </w:tc>
      </w:tr>
      <w:tr>
        <w:trPr>
          <w:trHeight w:val="288" w:hRule="exact"/>
        </w:trPr>
        <w:tc>
          <w:tcPr>
            <w:tcW w:w="9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962"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r>
      <w:tr>
        <w:trPr>
          <w:trHeight w:val="287"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其他项目影响数合计</w:t>
            </w:r>
          </w:p>
        </w:tc>
        <w:tc>
          <w:tcPr>
            <w:tcW w:w="307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070"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-3,959,253.31</w:t>
            </w:r>
          </w:p>
        </w:tc>
      </w:tr>
      <w:tr>
        <w:trPr>
          <w:trHeight w:val="341"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244,128.73</w:t>
            </w:r>
          </w:p>
        </w:tc>
      </w:tr>
      <w:tr>
        <w:trPr>
          <w:trHeight w:val="343" w:hRule="exact"/>
        </w:trPr>
        <w:tc>
          <w:tcPr>
            <w:tcW w:w="623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年度模拟净利润</w:t>
            </w:r>
          </w:p>
        </w:tc>
        <w:tc>
          <w:tcPr>
            <w:tcW w:w="307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24,259,260.28</w:t>
            </w:r>
          </w:p>
        </w:tc>
      </w:tr>
    </w:tbl>
    <w:p>
      <w:pPr>
        <w:spacing w:after="0" w:line="242" w:lineRule="exact"/>
        <w:jc w:val="right"/>
        <w:rPr>
          <w:rFonts w:ascii="宋体" w:hAnsi="宋体" w:cs="宋体" w:eastAsia="宋体" w:hint="default"/>
          <w:sz w:val="21"/>
          <w:szCs w:val="21"/>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before="35"/>
        <w:ind w:right="0"/>
        <w:jc w:val="left"/>
        <w:rPr>
          <w:b w:val="0"/>
          <w:bCs w:val="0"/>
        </w:rPr>
      </w:pPr>
      <w:bookmarkStart w:name="_TOC_250000" w:id="7"/>
      <w:r>
        <w:rPr/>
        <w:t>十二、备查文件目录</w:t>
      </w:r>
      <w:bookmarkEnd w:id="7"/>
      <w:r>
        <w:rPr>
          <w:b w:val="0"/>
          <w:bCs w:val="0"/>
        </w:rPr>
      </w:r>
    </w:p>
    <w:p>
      <w:pPr>
        <w:spacing w:line="240" w:lineRule="auto" w:before="9"/>
        <w:rPr>
          <w:rFonts w:ascii="宋体" w:hAnsi="宋体" w:cs="宋体" w:eastAsia="宋体" w:hint="default"/>
          <w:b/>
          <w:bCs/>
          <w:sz w:val="24"/>
          <w:szCs w:val="24"/>
        </w:rPr>
      </w:pPr>
    </w:p>
    <w:p>
      <w:pPr>
        <w:pStyle w:val="BodyText"/>
        <w:spacing w:line="274" w:lineRule="exact"/>
        <w:ind w:right="0"/>
        <w:jc w:val="left"/>
      </w:pPr>
      <w:r>
        <w:rPr/>
        <w:t>1、1、载有法定代表人、主管会计工作负责人、会计机构负责人签名并盖章的财务报表；</w:t>
      </w:r>
    </w:p>
    <w:p>
      <w:pPr>
        <w:pStyle w:val="BodyText"/>
        <w:spacing w:line="272" w:lineRule="exact"/>
        <w:ind w:right="0"/>
        <w:jc w:val="left"/>
      </w:pPr>
      <w:r>
        <w:rPr/>
        <w:t>2、2、载有会计师事务所盖章、注册会计师签字并盖章的审计报告原件；</w:t>
      </w:r>
    </w:p>
    <w:p>
      <w:pPr>
        <w:pStyle w:val="BodyText"/>
        <w:spacing w:line="274" w:lineRule="exact"/>
        <w:ind w:right="0"/>
        <w:jc w:val="left"/>
      </w:pPr>
      <w:r>
        <w:rPr/>
        <w:t>3、3、公司四届第十六次董事会会议决议。</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37" w:lineRule="auto"/>
        <w:ind w:left="7286" w:right="151" w:firstLine="630"/>
        <w:jc w:val="right"/>
      </w:pPr>
      <w:r>
        <w:rPr/>
        <w:t>董事长：赵林中 浙江富润股份有限公司 2008</w:t>
      </w:r>
      <w:r>
        <w:rPr>
          <w:spacing w:val="-54"/>
        </w:rPr>
        <w:t> </w:t>
      </w:r>
      <w:r>
        <w:rPr/>
        <w:t>年</w:t>
      </w:r>
      <w:r>
        <w:rPr>
          <w:spacing w:val="-54"/>
        </w:rPr>
        <w:t> </w:t>
      </w:r>
      <w:r>
        <w:rPr/>
        <w:t>3</w:t>
      </w:r>
      <w:r>
        <w:rPr>
          <w:spacing w:val="-54"/>
        </w:rPr>
        <w:t> </w:t>
      </w:r>
      <w:r>
        <w:rPr/>
        <w:t>月</w:t>
      </w:r>
      <w:r>
        <w:rPr>
          <w:spacing w:val="-55"/>
        </w:rPr>
        <w:t> </w:t>
      </w:r>
      <w:r>
        <w:rPr/>
        <w:t>29</w:t>
      </w:r>
      <w:r>
        <w:rPr>
          <w:spacing w:val="-53"/>
        </w:rPr>
        <w:t> </w:t>
      </w:r>
      <w:r>
        <w:rPr/>
        <w:t>日</w:t>
      </w:r>
    </w:p>
    <w:sectPr>
      <w:pgSz w:w="12240" w:h="15840"/>
      <w:pgMar w:header="747" w:footer="727" w:top="980" w:bottom="920" w:left="13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隶书">
    <w:altName w:val="隶书"/>
    <w:charset w:val="86"/>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040009pt;margin-top:744.628601pt;width:6.5pt;height:11pt;mso-position-horizontal-relative:page;mso-position-vertical-relative:page;z-index:-664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3pt;margin-top:744.628601pt;width:13pt;height:11pt;mso-position-horizontal-relative:page;mso-position-vertical-relative:page;z-index:-6642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02pt;width:465.1pt;height:.1pt;mso-position-horizontal-relative:page;mso-position-vertical-relative:page;z-index:-664312" coordorigin="1495,982" coordsize="9302,2">
          <v:shape style="position:absolute;left:1495;top:982;width:9302;height:2" coordorigin="1495,982" coordsize="9302,0" path="m1495,982l10796,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5.260002pt;margin-top:36.325626pt;width:161.75pt;height:11pt;mso-position-horizontal-relative:page;mso-position-vertical-relative:page;z-index:-664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2007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5"/>
    </w:pPr>
    <w:rPr>
      <w:rFonts w:ascii="宋体" w:hAnsi="宋体" w:eastAsia="宋体"/>
      <w:sz w:val="24"/>
      <w:szCs w:val="24"/>
    </w:rPr>
  </w:style>
  <w:style w:styleId="TOC2" w:type="paragraph">
    <w:name w:val="TOC 2"/>
    <w:basedOn w:val="Normal"/>
    <w:uiPriority w:val="1"/>
    <w:qFormat/>
    <w:pPr>
      <w:ind w:left="145"/>
    </w:pPr>
    <w:rPr>
      <w:rFonts w:ascii="宋体" w:hAnsi="宋体" w:eastAsia="宋体"/>
      <w:b/>
      <w:bCs/>
      <w:i/>
    </w:rPr>
  </w:style>
  <w:style w:styleId="BodyText" w:type="paragraph">
    <w:name w:val="Body Text"/>
    <w:basedOn w:val="Normal"/>
    <w:uiPriority w:val="1"/>
    <w:qFormat/>
    <w:pPr>
      <w:ind w:left="145"/>
    </w:pPr>
    <w:rPr>
      <w:rFonts w:ascii="宋体" w:hAnsi="宋体" w:eastAsia="宋体"/>
      <w:sz w:val="21"/>
      <w:szCs w:val="21"/>
    </w:rPr>
  </w:style>
  <w:style w:styleId="Heading1" w:type="paragraph">
    <w:name w:val="Heading 1"/>
    <w:basedOn w:val="Normal"/>
    <w:uiPriority w:val="1"/>
    <w:qFormat/>
    <w:pPr>
      <w:ind w:left="145"/>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chen_1w@hotmail.com" TargetMode="External"/><Relationship Id="rId8" Type="http://schemas.openxmlformats.org/officeDocument/2006/relationships/hyperlink" Target="mailto:frdjtx@hotmail.com" TargetMode="External"/><Relationship Id="rId9" Type="http://schemas.openxmlformats.org/officeDocument/2006/relationships/hyperlink" Target="http://www.furun.net/"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- 600070_2007_n.doc</dc:title>
  <dcterms:created xsi:type="dcterms:W3CDTF">2020-05-07T12:30:33Z</dcterms:created>
  <dcterms:modified xsi:type="dcterms:W3CDTF">2020-05-07T12:30:33Z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2008-05-16T00:00:00Z</vt:filetime>
  </property>
  <property fmtid="{D5CDD505-2E9C-101B-9397-08002B2CF9AE}" pid="3" name="Creator">
    <vt:lpwstr>Acrobat PDFMaker 7.0 for Word</vt:lpwstr>
  </property>
  <property fmtid="{D5CDD505-2E9C-101B-9397-08002B2CF9AE}" pid="4" name="LastSaved">
    <vt:filetime>2020-05-07T00:00:00Z</vt:filetime>
  </property>
</Properties>
</file>