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tabs>
          <w:tab w:pos="6333" w:val="left" w:leader="none"/>
        </w:tabs>
        <w:spacing w:line="240" w:lineRule="auto" w:before="36"/>
        <w:ind w:left="138" w:right="125"/>
        <w:jc w:val="left"/>
      </w:pPr>
      <w:r>
        <w:rPr>
          <w:spacing w:val="-1"/>
        </w:rPr>
        <w:t>公司代码：</w:t>
      </w:r>
      <w:r>
        <w:rPr>
          <w:rFonts w:ascii="宋体" w:hAnsi="宋体" w:cs="宋体" w:eastAsia="宋体" w:hint="default"/>
          <w:spacing w:val="-1"/>
        </w:rPr>
        <w:t>600070</w:t>
        <w:tab/>
      </w:r>
      <w:r>
        <w:rPr>
          <w:spacing w:val="-2"/>
        </w:rPr>
        <w:t>公司简称：浙江富润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2" w:lineRule="exact" w:before="158"/>
        <w:ind w:left="2437" w:right="2432"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浙江富润股份有限公司</w:t>
      </w:r>
      <w:r>
        <w:rPr>
          <w:rFonts w:ascii="黑体" w:hAnsi="黑体" w:cs="黑体" w:eastAsia="黑体" w:hint="default"/>
          <w:b/>
          <w:bCs/>
          <w:color w:val="FF0000"/>
          <w:spacing w:val="-1"/>
          <w:w w:val="95"/>
          <w:sz w:val="44"/>
          <w:szCs w:val="44"/>
        </w:rPr>
        <w:t> </w:t>
      </w:r>
      <w:r>
        <w:rPr>
          <w:rFonts w:ascii="黑体" w:hAnsi="黑体" w:cs="黑体" w:eastAsia="黑体" w:hint="default"/>
          <w:b/>
          <w:bCs/>
          <w:color w:val="FF0000"/>
          <w:sz w:val="44"/>
          <w:szCs w:val="44"/>
        </w:rPr>
        <w:t>2015</w:t>
      </w:r>
      <w:r>
        <w:rPr>
          <w:rFonts w:ascii="黑体" w:hAnsi="黑体" w:cs="黑体" w:eastAsia="黑体" w:hint="default"/>
          <w:b/>
          <w:bCs/>
          <w:color w:val="FF0000"/>
          <w:spacing w:val="-119"/>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45"/>
        <w:ind w:left="2432" w:right="2432"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4"/>
        <w:spacing w:line="357" w:lineRule="auto" w:before="0"/>
        <w:ind w:left="505" w:right="125" w:hanging="368"/>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line="240" w:lineRule="auto" w:before="3"/>
        <w:rPr>
          <w:rFonts w:ascii="宋体" w:hAnsi="宋体" w:cs="宋体" w:eastAsia="宋体" w:hint="default"/>
          <w:b/>
          <w:bCs/>
          <w:sz w:val="23"/>
          <w:szCs w:val="23"/>
        </w:rPr>
      </w:pPr>
    </w:p>
    <w:p>
      <w:pPr>
        <w:pStyle w:val="Heading4"/>
        <w:spacing w:line="240" w:lineRule="auto" w:before="0"/>
        <w:ind w:left="138" w:right="125"/>
        <w:jc w:val="left"/>
        <w:rPr>
          <w:b w:val="0"/>
          <w:bCs w:val="0"/>
        </w:rPr>
      </w:pPr>
      <w:r>
        <w:rPr/>
        <w:t>二、</w:t>
      </w:r>
      <w:r>
        <w:rPr>
          <w:spacing w:val="-80"/>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45"/>
        <w:ind w:left="138" w:right="125"/>
        <w:jc w:val="left"/>
        <w:rPr>
          <w:b w:val="0"/>
          <w:bCs w:val="0"/>
        </w:rPr>
      </w:pPr>
      <w:r>
        <w:rPr/>
        <w:t>三、</w:t>
      </w:r>
      <w:r>
        <w:rPr>
          <w:spacing w:val="-14"/>
        </w:rPr>
        <w:t> </w:t>
      </w:r>
      <w:r>
        <w:rPr/>
        <w:t>天健会计师事务所（特殊普通合伙）为本公司出具了标准无保留意见的审计报告。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4"/>
        <w:spacing w:line="357" w:lineRule="auto" w:before="142"/>
        <w:ind w:left="505" w:right="125" w:hanging="368"/>
        <w:jc w:val="left"/>
        <w:rPr>
          <w:b w:val="0"/>
          <w:bCs w:val="0"/>
        </w:rPr>
      </w:pPr>
      <w:r>
        <w:rPr>
          <w:spacing w:val="-6"/>
          <w:w w:val="100"/>
        </w:rPr>
        <w:t>四、公司负责人赵林中、主管会计工作负责人王坚及会计机构负责人（会计主管人员）王坚声明：</w:t>
      </w:r>
      <w:r>
        <w:rPr>
          <w:spacing w:val="-102"/>
          <w:w w:val="100"/>
        </w:rPr>
        <w:t> </w:t>
      </w:r>
      <w:r>
        <w:rPr>
          <w:spacing w:val="-102"/>
          <w:w w:val="100"/>
        </w:rPr>
      </w:r>
      <w:r>
        <w:rPr/>
        <w:t>保证年度报告中财务报告的真实、准确、完整。</w:t>
      </w:r>
      <w:r>
        <w:rPr>
          <w:b w:val="0"/>
          <w:bCs w:val="0"/>
        </w:rPr>
      </w:r>
    </w:p>
    <w:p>
      <w:pPr>
        <w:spacing w:line="240" w:lineRule="auto" w:before="1"/>
        <w:rPr>
          <w:rFonts w:ascii="宋体" w:hAnsi="宋体" w:cs="宋体" w:eastAsia="宋体" w:hint="default"/>
          <w:b/>
          <w:bCs/>
          <w:sz w:val="23"/>
          <w:szCs w:val="23"/>
        </w:rPr>
      </w:pPr>
    </w:p>
    <w:p>
      <w:pPr>
        <w:pStyle w:val="Heading4"/>
        <w:spacing w:line="240" w:lineRule="auto" w:before="0"/>
        <w:ind w:left="138" w:right="125"/>
        <w:jc w:val="left"/>
        <w:rPr>
          <w:b w:val="0"/>
          <w:bCs w:val="0"/>
        </w:rPr>
      </w:pPr>
      <w:r>
        <w:rPr/>
        <w:t>五、</w:t>
      </w:r>
      <w:r>
        <w:rPr>
          <w:spacing w:val="-41"/>
        </w:rPr>
        <w:t> </w:t>
      </w:r>
      <w:r>
        <w:rPr/>
        <w:t>经董事会审议的报告期利润分配预案或公积金转增股本预案</w:t>
      </w:r>
      <w:r>
        <w:rPr>
          <w:b w:val="0"/>
          <w:bCs w:val="0"/>
        </w:rPr>
      </w:r>
    </w:p>
    <w:p>
      <w:pPr>
        <w:spacing w:line="240" w:lineRule="auto" w:before="1"/>
        <w:rPr>
          <w:rFonts w:ascii="宋体" w:hAnsi="宋体" w:cs="宋体" w:eastAsia="宋体" w:hint="default"/>
          <w:b/>
          <w:bCs/>
          <w:sz w:val="16"/>
          <w:szCs w:val="16"/>
        </w:rPr>
      </w:pPr>
    </w:p>
    <w:p>
      <w:pPr>
        <w:pStyle w:val="BodyText"/>
        <w:spacing w:line="240" w:lineRule="auto"/>
        <w:ind w:left="558" w:right="0"/>
        <w:jc w:val="left"/>
      </w:pPr>
      <w:r>
        <w:rPr/>
        <w:t>拟以公司</w:t>
      </w:r>
      <w:r>
        <w:rPr>
          <w:spacing w:val="-54"/>
        </w:rPr>
        <w:t> </w:t>
      </w:r>
      <w:r>
        <w:rPr>
          <w:rFonts w:ascii="宋体" w:hAnsi="宋体" w:cs="宋体" w:eastAsia="宋体" w:hint="default"/>
        </w:rPr>
        <w:t>2015</w:t>
      </w:r>
      <w:r>
        <w:rPr>
          <w:rFonts w:ascii="宋体" w:hAnsi="宋体" w:cs="宋体" w:eastAsia="宋体" w:hint="default"/>
          <w:spacing w:val="-56"/>
        </w:rPr>
        <w:t> </w:t>
      </w:r>
      <w:r>
        <w:rPr/>
        <w:t>年末的总股本</w:t>
      </w:r>
      <w:r>
        <w:rPr>
          <w:spacing w:val="-53"/>
        </w:rPr>
        <w:t> </w:t>
      </w:r>
      <w:r>
        <w:rPr>
          <w:rFonts w:ascii="宋体" w:hAnsi="宋体" w:cs="宋体" w:eastAsia="宋体" w:hint="default"/>
        </w:rPr>
        <w:t>356,613,052</w:t>
      </w:r>
      <w:r>
        <w:rPr>
          <w:rFonts w:ascii="宋体" w:hAnsi="宋体" w:cs="宋体" w:eastAsia="宋体" w:hint="default"/>
          <w:spacing w:val="-56"/>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6"/>
        </w:rPr>
        <w:t> </w:t>
      </w:r>
      <w:r>
        <w:rPr/>
        <w:t>股派发现金股利人民</w:t>
      </w:r>
    </w:p>
    <w:p>
      <w:pPr>
        <w:pStyle w:val="BodyText"/>
        <w:spacing w:line="314" w:lineRule="auto" w:before="85"/>
        <w:ind w:left="138" w:right="125"/>
        <w:jc w:val="left"/>
      </w:pPr>
      <w:r>
        <w:rPr/>
        <w:t>币</w:t>
      </w:r>
      <w:r>
        <w:rPr>
          <w:spacing w:val="-48"/>
        </w:rPr>
        <w:t> </w:t>
      </w:r>
      <w:r>
        <w:rPr>
          <w:rFonts w:ascii="宋体" w:hAnsi="宋体" w:cs="宋体" w:eastAsia="宋体" w:hint="default"/>
        </w:rPr>
        <w:t>0.2</w:t>
      </w:r>
      <w:r>
        <w:rPr>
          <w:rFonts w:ascii="宋体" w:hAnsi="宋体" w:cs="宋体" w:eastAsia="宋体" w:hint="default"/>
          <w:spacing w:val="-50"/>
        </w:rPr>
        <w:t> </w:t>
      </w:r>
      <w:r>
        <w:rPr>
          <w:spacing w:val="-9"/>
        </w:rPr>
        <w:t>元（含税），共计派发</w:t>
      </w:r>
      <w:r>
        <w:rPr>
          <w:spacing w:val="-47"/>
        </w:rPr>
        <w:t> </w:t>
      </w:r>
      <w:r>
        <w:rPr>
          <w:rFonts w:ascii="宋体" w:hAnsi="宋体" w:cs="宋体" w:eastAsia="宋体" w:hint="default"/>
        </w:rPr>
        <w:t>7,132,261.04</w:t>
      </w:r>
      <w:r>
        <w:rPr>
          <w:rFonts w:ascii="宋体" w:hAnsi="宋体" w:cs="宋体" w:eastAsia="宋体" w:hint="default"/>
          <w:spacing w:val="-48"/>
        </w:rPr>
        <w:t> </w:t>
      </w:r>
      <w:r>
        <w:rPr>
          <w:spacing w:val="-4"/>
        </w:rPr>
        <w:t>元，公司剩余未分配利润</w:t>
      </w:r>
      <w:r>
        <w:rPr>
          <w:spacing w:val="-48"/>
        </w:rPr>
        <w:t> </w:t>
      </w:r>
      <w:r>
        <w:rPr>
          <w:rFonts w:ascii="宋体" w:hAnsi="宋体" w:cs="宋体" w:eastAsia="宋体" w:hint="default"/>
        </w:rPr>
        <w:t>52,313,226.55</w:t>
      </w:r>
      <w:r>
        <w:rPr>
          <w:rFonts w:ascii="宋体" w:hAnsi="宋体" w:cs="宋体" w:eastAsia="宋体" w:hint="default"/>
          <w:spacing w:val="-50"/>
        </w:rPr>
        <w:t> </w:t>
      </w:r>
      <w:r>
        <w:rPr/>
        <w:t>元滚存至下</w:t>
      </w:r>
      <w:r>
        <w:rPr>
          <w:spacing w:val="-103"/>
        </w:rPr>
        <w:t> </w:t>
      </w:r>
      <w:r>
        <w:rPr>
          <w:spacing w:val="-103"/>
        </w:rPr>
      </w:r>
      <w:r>
        <w:rPr/>
        <w:t>一年度。</w:t>
      </w:r>
    </w:p>
    <w:p>
      <w:pPr>
        <w:pStyle w:val="BodyText"/>
        <w:spacing w:line="240" w:lineRule="auto" w:before="20"/>
        <w:ind w:left="558" w:right="125"/>
        <w:jc w:val="left"/>
      </w:pPr>
      <w:r>
        <w:rPr/>
        <w:t>本年度拟不进行公积金转增股本。</w:t>
      </w:r>
    </w:p>
    <w:p>
      <w:pPr>
        <w:spacing w:line="240" w:lineRule="auto" w:before="11"/>
        <w:rPr>
          <w:rFonts w:ascii="宋体" w:hAnsi="宋体" w:cs="宋体" w:eastAsia="宋体" w:hint="default"/>
          <w:sz w:val="17"/>
          <w:szCs w:val="17"/>
        </w:rPr>
      </w:pPr>
    </w:p>
    <w:p>
      <w:pPr>
        <w:spacing w:line="410" w:lineRule="atLeast" w:before="0"/>
        <w:ind w:left="558" w:right="125"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本报告涉及未来计划等前瞻性陈述，不构成公司对投资者的实质承诺，请投资者注意投资风</w:t>
      </w:r>
    </w:p>
    <w:p>
      <w:pPr>
        <w:pStyle w:val="BodyText"/>
        <w:spacing w:line="271" w:lineRule="exact"/>
        <w:ind w:left="138" w:right="125"/>
        <w:jc w:val="left"/>
      </w:pPr>
      <w:r>
        <w:rPr/>
        <w:t>险。</w:t>
      </w:r>
    </w:p>
    <w:p>
      <w:pPr>
        <w:spacing w:line="240" w:lineRule="auto" w:before="6"/>
        <w:rPr>
          <w:rFonts w:ascii="宋体" w:hAnsi="宋体" w:cs="宋体" w:eastAsia="宋体" w:hint="default"/>
          <w:sz w:val="27"/>
          <w:szCs w:val="27"/>
        </w:rPr>
      </w:pPr>
    </w:p>
    <w:p>
      <w:pPr>
        <w:pStyle w:val="Heading4"/>
        <w:spacing w:line="400" w:lineRule="auto" w:before="0"/>
        <w:ind w:left="138" w:right="3338"/>
        <w:jc w:val="left"/>
        <w:rPr>
          <w:rFonts w:ascii="宋体" w:hAnsi="宋体" w:cs="宋体" w:eastAsia="宋体" w:hint="default"/>
          <w:b w:val="0"/>
          <w:bCs w:val="0"/>
        </w:rPr>
      </w:pPr>
      <w:r>
        <w:rPr/>
        <w:t>七、是否存在被控股股东及其关联方非经营性占用资金情况</w:t>
      </w:r>
      <w:r>
        <w:rPr>
          <w:rFonts w:ascii="Arial" w:hAnsi="Arial" w:cs="Arial" w:eastAsia="Arial" w:hint="default"/>
        </w:rPr>
        <w:t>?</w:t>
      </w:r>
      <w:r>
        <w:rPr>
          <w:rFonts w:ascii="Arial" w:hAnsi="Arial" w:cs="Arial" w:eastAsia="Arial" w:hint="default"/>
          <w:spacing w:val="-49"/>
        </w:rPr>
        <w:t> </w:t>
      </w:r>
      <w:r>
        <w:rPr>
          <w:rFonts w:ascii="宋体" w:hAnsi="宋体" w:cs="宋体" w:eastAsia="宋体" w:hint="default"/>
          <w:b w:val="0"/>
          <w:bCs w:val="0"/>
        </w:rPr>
        <w:t>否</w:t>
      </w:r>
    </w:p>
    <w:p>
      <w:pPr>
        <w:spacing w:line="240" w:lineRule="auto" w:before="5"/>
        <w:rPr>
          <w:rFonts w:ascii="宋体" w:hAnsi="宋体" w:cs="宋体" w:eastAsia="宋体" w:hint="default"/>
          <w:sz w:val="17"/>
          <w:szCs w:val="17"/>
        </w:rPr>
      </w:pPr>
    </w:p>
    <w:p>
      <w:pPr>
        <w:pStyle w:val="Heading4"/>
        <w:tabs>
          <w:tab w:pos="781" w:val="left" w:leader="none"/>
        </w:tabs>
        <w:spacing w:line="355" w:lineRule="auto" w:before="0"/>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pStyle w:val="Heading4"/>
        <w:tabs>
          <w:tab w:pos="781" w:val="left" w:leader="none"/>
        </w:tabs>
        <w:spacing w:line="240" w:lineRule="auto" w:before="169"/>
        <w:ind w:left="138" w:right="125"/>
        <w:jc w:val="left"/>
        <w:rPr>
          <w:b w:val="0"/>
          <w:bCs w:val="0"/>
        </w:rPr>
      </w:pPr>
      <w:r>
        <w:rPr/>
        <w:t>九、</w:t>
        <w:tab/>
        <w:t>重大风险提示</w:t>
      </w:r>
      <w:r>
        <w:rPr>
          <w:b w:val="0"/>
          <w:bCs w:val="0"/>
        </w:rPr>
      </w:r>
    </w:p>
    <w:p>
      <w:pPr>
        <w:pStyle w:val="BodyText"/>
        <w:spacing w:line="240" w:lineRule="auto" w:before="133"/>
        <w:ind w:left="138" w:right="125"/>
        <w:jc w:val="left"/>
      </w:pPr>
      <w:r>
        <w:rPr>
          <w:spacing w:val="-2"/>
        </w:rPr>
        <w:t>公司已在本报告中详细描述存在的行业风险、市场风险等，敬请查阅管理层讨论与分析中关于公</w:t>
      </w:r>
      <w:r>
        <w:rPr>
          <w:spacing w:val="-25"/>
        </w:rPr>
        <w:t> </w:t>
      </w:r>
      <w:r>
        <w:rPr>
          <w:spacing w:val="-25"/>
        </w:rPr>
      </w:r>
      <w:r>
        <w:rPr/>
        <w:t>司未来发展可能面临的风险因素及对策部分内容。</w:t>
      </w:r>
    </w:p>
    <w:p>
      <w:pPr>
        <w:spacing w:after="0" w:line="240" w:lineRule="auto"/>
        <w:jc w:val="left"/>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14"/>
        <w:ind w:left="2434" w:right="2432"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tab/>
              <w:t>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10">
            <w:r>
              <w:rPr/>
              <w:t>第二节</w:t>
              <w:tab/>
              <w:t>公司简介和主要财务指标</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tab/>
              <w:t>公司业务概要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tab/>
              <w:t>管理层讨论与分析</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tab/>
              <w:t>重要事项</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6">
            <w:r>
              <w:rPr/>
              <w:t>第六节</w:t>
              <w:tab/>
              <w:t>普通股股份变动及股东情况</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b w:val="0"/>
              <w:bCs w:val="0"/>
            </w:rPr>
          </w:pPr>
          <w:hyperlink w:history="true" w:anchor="_TOC_250005">
            <w:r>
              <w:rPr/>
              <w:t>第七节</w:t>
              <w:tab/>
              <w:t>优先股相关情况</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tab/>
              <w:t>董事、监事、高级管理人员和员工情况</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tab/>
              <w:t>公司治理</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tab/>
              <w:t>公司债券相关情况</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TOC_250001">
            <w:r>
              <w:rPr/>
              <w:t>第十一节</w:t>
              <w:tab/>
              <w:t>财务报告</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r>
            <w:fldChar w:fldCharType="end"/>
          </w:r>
        </w:p>
      </w:sdtContent>
    </w:sdt>
    <w:p>
      <w:pPr>
        <w:spacing w:after="0"/>
        <w:sectPr>
          <w:pgSz w:w="11910" w:h="16840"/>
          <w:pgMar w:header="880" w:footer="1195" w:top="1120" w:bottom="1380" w:left="1660" w:right="1140"/>
        </w:sectPr>
      </w:pPr>
    </w:p>
    <w:p>
      <w:pPr>
        <w:pStyle w:val="Heading1"/>
        <w:tabs>
          <w:tab w:pos="1260" w:val="left" w:leader="none"/>
        </w:tabs>
        <w:spacing w:line="240" w:lineRule="auto" w:before="859"/>
        <w:ind w:right="277"/>
        <w:jc w:val="center"/>
        <w:rPr>
          <w:b w:val="0"/>
          <w:bCs w:val="0"/>
        </w:rPr>
      </w:pPr>
      <w:bookmarkStart w:name="_TOC_250011" w:id="1"/>
      <w:r>
        <w:rPr>
          <w:w w:val="95"/>
        </w:rPr>
        <w:t>第一节</w:t>
        <w:tab/>
      </w:r>
      <w:r>
        <w:rPr/>
        <w:t>释义</w:t>
      </w:r>
      <w:bookmarkEnd w:id="1"/>
      <w:r>
        <w:rPr>
          <w:b w:val="0"/>
          <w:bCs w:val="0"/>
        </w:rPr>
      </w:r>
    </w:p>
    <w:p>
      <w:pPr>
        <w:pStyle w:val="BodyText"/>
        <w:spacing w:line="324" w:lineRule="auto" w:before="219"/>
        <w:ind w:right="2725"/>
        <w:jc w:val="left"/>
      </w:pPr>
      <w:r>
        <w:rPr/>
        <w:pict>
          <v:shape style="position:absolute;margin-left:84.264pt;margin-top:45.773682pt;width:466.9pt;height:290.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17"/>
                    <w:gridCol w:w="1911"/>
                    <w:gridCol w:w="4395"/>
                  </w:tblGrid>
                  <w:tr>
                    <w:trPr>
                      <w:trHeight w:val="324" w:hRule="exact"/>
                    </w:trPr>
                    <w:tc>
                      <w:tcPr>
                        <w:tcW w:w="9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公司、本公司、浙江富润</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富润集团</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惠风公司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印染公司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纺织公司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海茂公司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浙江富润海茂纺织布艺有限公司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宏丰公司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浙江诸暨富润宏丰纺织有限公司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丝绸织造公司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浙江诸暨富润丝绸织造有限公司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明贺公司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浙江明贺钢管有限公司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富源公司、再生资源公司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浙江富源再生资源有限公司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富润屋公司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诸暨富润屋城东置业有限公司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贸易公司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浙江富润贸易有限公司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服饰公司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诸暨创意园</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诸暨长城国际影视网游动漫创意园有限公司</w:t>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互联网产业投资公司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浙江富润互联网产业投资有限公司</w:t>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42" w:right="0"/>
                          <w:jc w:val="left"/>
                          <w:rPr>
                            <w:rFonts w:ascii="宋体" w:hAnsi="宋体" w:cs="宋体" w:eastAsia="宋体" w:hint="default"/>
                            <w:sz w:val="21"/>
                            <w:szCs w:val="21"/>
                          </w:rPr>
                        </w:pPr>
                        <w:r>
                          <w:rPr>
                            <w:rFonts w:ascii="宋体" w:hAnsi="宋体" w:cs="宋体" w:eastAsia="宋体" w:hint="default"/>
                            <w:w w:val="100"/>
                            <w:sz w:val="21"/>
                            <w:szCs w:val="21"/>
                          </w:rPr>
                          <w:t>指</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20"/>
          <w:szCs w:val="20"/>
        </w:rPr>
      </w:pPr>
    </w:p>
    <w:p>
      <w:pPr>
        <w:pStyle w:val="Heading1"/>
        <w:tabs>
          <w:tab w:pos="3717" w:val="left" w:leader="none"/>
        </w:tabs>
        <w:spacing w:line="240" w:lineRule="auto" w:before="0"/>
        <w:ind w:left="2457" w:right="0"/>
        <w:jc w:val="left"/>
        <w:rPr>
          <w:b w:val="0"/>
          <w:bCs w:val="0"/>
        </w:rPr>
      </w:pPr>
      <w:bookmarkStart w:name="_TOC_250010" w:id="2"/>
      <w:r>
        <w:rPr>
          <w:w w:val="95"/>
        </w:rPr>
        <w:t>第二节</w:t>
        <w:tab/>
      </w:r>
      <w:r>
        <w:rPr/>
        <w:t>公司简介和主要财务指标</w:t>
      </w:r>
      <w:bookmarkEnd w:id="2"/>
      <w:r>
        <w:rPr>
          <w:b w:val="0"/>
          <w:bCs w:val="0"/>
        </w:rPr>
      </w:r>
    </w:p>
    <w:p>
      <w:pPr>
        <w:spacing w:line="240" w:lineRule="auto" w:before="13"/>
        <w:rPr>
          <w:rFonts w:ascii="黑体" w:hAnsi="黑体" w:cs="黑体" w:eastAsia="黑体" w:hint="default"/>
          <w:b/>
          <w:bCs/>
          <w:sz w:val="13"/>
          <w:szCs w:val="13"/>
        </w:rPr>
      </w:pPr>
    </w:p>
    <w:p>
      <w:pPr>
        <w:pStyle w:val="Heading4"/>
        <w:spacing w:line="240" w:lineRule="auto"/>
        <w:ind w:right="2725"/>
        <w:jc w:val="left"/>
        <w:rPr>
          <w:b w:val="0"/>
          <w:bCs w:val="0"/>
        </w:rPr>
      </w:pPr>
      <w:r>
        <w:rPr/>
        <w:t>一、</w:t>
      </w:r>
      <w:r>
        <w:rPr>
          <w:spacing w:val="40"/>
        </w:rPr>
        <w:t> </w:t>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浙江富润股份有限公司</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浙江富润</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Zhejiang Furun</w:t>
            </w:r>
            <w:r>
              <w:rPr>
                <w:rFonts w:ascii="宋体"/>
                <w:spacing w:val="1"/>
                <w:sz w:val="21"/>
              </w:rPr>
              <w:t> </w:t>
            </w:r>
            <w:r>
              <w:rPr>
                <w:rFonts w:ascii="宋体"/>
                <w:sz w:val="21"/>
              </w:rPr>
              <w:t>CO.,LTD</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Zhejiang</w:t>
            </w:r>
            <w:r>
              <w:rPr>
                <w:rFonts w:ascii="宋体"/>
                <w:spacing w:val="1"/>
                <w:sz w:val="21"/>
              </w:rPr>
              <w:t> </w:t>
            </w:r>
            <w:r>
              <w:rPr>
                <w:rFonts w:ascii="宋体"/>
                <w:sz w:val="21"/>
              </w:rPr>
              <w:t>Furun</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赵林中</w:t>
            </w:r>
          </w:p>
        </w:tc>
      </w:tr>
    </w:tbl>
    <w:p>
      <w:pPr>
        <w:spacing w:line="240" w:lineRule="auto" w:before="9"/>
        <w:rPr>
          <w:rFonts w:ascii="宋体" w:hAnsi="宋体" w:cs="宋体" w:eastAsia="宋体" w:hint="default"/>
          <w:b/>
          <w:bCs/>
          <w:sz w:val="24"/>
          <w:szCs w:val="24"/>
        </w:rPr>
      </w:pPr>
    </w:p>
    <w:p>
      <w:pPr>
        <w:pStyle w:val="Heading4"/>
        <w:spacing w:line="240" w:lineRule="auto"/>
        <w:ind w:right="2725"/>
        <w:jc w:val="left"/>
        <w:rPr>
          <w:b w:val="0"/>
          <w:bCs w:val="0"/>
        </w:rPr>
      </w:pPr>
      <w:r>
        <w:rPr/>
        <w:t>二、</w:t>
      </w:r>
      <w:r>
        <w:rPr>
          <w:spacing w:val="41"/>
        </w:rPr>
        <w:t> </w:t>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王惠芳</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0575-87015763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0575-87015296</w:t>
            </w:r>
          </w:p>
        </w:tc>
      </w:tr>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0575-87026018</w:t>
            </w:r>
          </w:p>
        </w:tc>
      </w:tr>
      <w:tr>
        <w:trPr>
          <w:trHeight w:val="283"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7">
              <w:r>
                <w:rPr>
                  <w:rFonts w:ascii="宋体"/>
                  <w:sz w:val="21"/>
                </w:rPr>
                <w:t>frdjtx@163.com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whf65@126.com</w:t>
              </w:r>
            </w:hyperlink>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780"/>
        </w:sectPr>
      </w:pPr>
    </w:p>
    <w:p>
      <w:pPr>
        <w:spacing w:line="240" w:lineRule="auto" w:before="12"/>
        <w:rPr>
          <w:rFonts w:ascii="宋体" w:hAnsi="宋体" w:cs="宋体" w:eastAsia="宋体" w:hint="default"/>
          <w:b/>
          <w:bCs/>
          <w:sz w:val="26"/>
          <w:szCs w:val="26"/>
        </w:rPr>
      </w:pPr>
    </w:p>
    <w:p>
      <w:pPr>
        <w:pStyle w:val="Heading4"/>
        <w:spacing w:line="240" w:lineRule="auto"/>
        <w:ind w:right="227"/>
        <w:jc w:val="left"/>
        <w:rPr>
          <w:b w:val="0"/>
          <w:bCs w:val="0"/>
        </w:rPr>
      </w:pPr>
      <w:r>
        <w:rPr/>
        <w:t>三、</w:t>
      </w:r>
      <w:r>
        <w:rPr>
          <w:spacing w:val="-29"/>
        </w:rPr>
        <w:t> </w:t>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浙江省诸暨市暨阳街道苎萝东路</w:t>
            </w:r>
            <w:r>
              <w:rPr>
                <w:rFonts w:ascii="宋体" w:hAnsi="宋体" w:cs="宋体" w:eastAsia="宋体" w:hint="default"/>
                <w:sz w:val="21"/>
                <w:szCs w:val="21"/>
              </w:rPr>
              <w:t>60</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311800</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311800</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9">
              <w:r>
                <w:rPr>
                  <w:rFonts w:ascii="宋体"/>
                  <w:sz w:val="21"/>
                </w:rPr>
                <w:t>www.furun.net</w:t>
              </w:r>
            </w:hyperlink>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7">
              <w:r>
                <w:rPr>
                  <w:rFonts w:ascii="宋体"/>
                  <w:sz w:val="21"/>
                </w:rPr>
                <w:t>frdjtx@163.com</w:t>
              </w:r>
            </w:hyperlink>
          </w:p>
        </w:tc>
      </w:tr>
    </w:tbl>
    <w:p>
      <w:pPr>
        <w:spacing w:line="240" w:lineRule="auto" w:before="9"/>
        <w:rPr>
          <w:rFonts w:ascii="宋体" w:hAnsi="宋体" w:cs="宋体" w:eastAsia="宋体" w:hint="default"/>
          <w:b/>
          <w:bCs/>
          <w:sz w:val="24"/>
          <w:szCs w:val="24"/>
        </w:rPr>
      </w:pPr>
    </w:p>
    <w:p>
      <w:pPr>
        <w:pStyle w:val="Heading4"/>
        <w:spacing w:line="240" w:lineRule="auto"/>
        <w:ind w:right="227"/>
        <w:jc w:val="left"/>
        <w:rPr>
          <w:b w:val="0"/>
          <w:bCs w:val="0"/>
        </w:rPr>
      </w:pPr>
      <w:r>
        <w:rPr/>
        <w:t>四、</w:t>
      </w:r>
      <w:r>
        <w:rPr>
          <w:spacing w:val="-28"/>
        </w:rPr>
        <w:t> </w:t>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0">
              <w:r>
                <w:rPr>
                  <w:rFonts w:ascii="宋体"/>
                  <w:sz w:val="21"/>
                </w:rPr>
                <w:t>www.sse.com.cn</w:t>
              </w:r>
            </w:hyperlink>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浙江省诸暨市陶朱南路</w:t>
            </w:r>
            <w:r>
              <w:rPr>
                <w:rFonts w:ascii="宋体" w:hAnsi="宋体" w:cs="宋体" w:eastAsia="宋体" w:hint="default"/>
                <w:sz w:val="21"/>
                <w:szCs w:val="21"/>
              </w:rPr>
              <w:t>12</w:t>
            </w:r>
            <w:r>
              <w:rPr>
                <w:rFonts w:ascii="宋体" w:hAnsi="宋体" w:cs="宋体" w:eastAsia="宋体" w:hint="default"/>
                <w:sz w:val="21"/>
                <w:szCs w:val="21"/>
              </w:rPr>
              <w:t>号</w:t>
            </w:r>
          </w:p>
        </w:tc>
      </w:tr>
    </w:tbl>
    <w:p>
      <w:pPr>
        <w:spacing w:line="240" w:lineRule="auto" w:before="8"/>
        <w:rPr>
          <w:rFonts w:ascii="宋体" w:hAnsi="宋体" w:cs="宋体" w:eastAsia="宋体" w:hint="default"/>
          <w:b/>
          <w:bCs/>
          <w:sz w:val="21"/>
          <w:szCs w:val="21"/>
        </w:rPr>
      </w:pPr>
    </w:p>
    <w:p>
      <w:pPr>
        <w:pStyle w:val="Heading4"/>
        <w:spacing w:line="240" w:lineRule="auto"/>
        <w:ind w:right="227"/>
        <w:jc w:val="left"/>
        <w:rPr>
          <w:b w:val="0"/>
          <w:bCs w:val="0"/>
        </w:rPr>
      </w:pPr>
      <w:r>
        <w:rPr/>
        <w:t>五、</w:t>
      </w:r>
      <w:r>
        <w:rPr>
          <w:spacing w:val="41"/>
        </w:rPr>
        <w:t> </w:t>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
                <w:sz w:val="21"/>
                <w:szCs w:val="21"/>
              </w:rPr>
              <w:t> </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浙江富润</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600070</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4"/>
          <w:szCs w:val="24"/>
        </w:rPr>
      </w:pPr>
    </w:p>
    <w:p>
      <w:pPr>
        <w:pStyle w:val="Heading4"/>
        <w:spacing w:line="240" w:lineRule="auto"/>
        <w:ind w:right="227"/>
        <w:jc w:val="left"/>
        <w:rPr>
          <w:b w:val="0"/>
          <w:bCs w:val="0"/>
        </w:rPr>
      </w:pPr>
      <w:r>
        <w:rPr/>
        <w:t>六、</w:t>
      </w:r>
      <w:r>
        <w:rPr>
          <w:spacing w:val="-29"/>
        </w:rPr>
        <w:t> </w:t>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2993"/>
        <w:gridCol w:w="1796"/>
        <w:gridCol w:w="4261"/>
      </w:tblGrid>
      <w:tr>
        <w:trPr>
          <w:trHeight w:val="324" w:hRule="exact"/>
        </w:trPr>
        <w:tc>
          <w:tcPr>
            <w:tcW w:w="2993" w:type="dxa"/>
            <w:vMerge w:val="restart"/>
            <w:tcBorders>
              <w:top w:val="single" w:sz="4" w:space="0" w:color="000000"/>
              <w:left w:val="single" w:sz="4" w:space="0" w:color="000000"/>
              <w:right w:val="single" w:sz="4" w:space="0" w:color="000000"/>
            </w:tcBorders>
          </w:tcPr>
          <w:p>
            <w:pPr>
              <w:pStyle w:val="TableParagraph"/>
              <w:spacing w:line="273" w:lineRule="auto" w:before="156"/>
              <w:ind w:left="103" w:right="99"/>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2993" w:type="dxa"/>
            <w:vMerge/>
            <w:tcBorders>
              <w:left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浙江省杭州市西溪路 </w:t>
            </w:r>
            <w:r>
              <w:rPr>
                <w:rFonts w:ascii="宋体" w:hAnsi="宋体" w:cs="宋体" w:eastAsia="宋体" w:hint="default"/>
                <w:sz w:val="21"/>
                <w:szCs w:val="21"/>
              </w:rPr>
              <w:t>128</w:t>
            </w:r>
            <w:r>
              <w:rPr>
                <w:rFonts w:ascii="宋体" w:hAnsi="宋体" w:cs="宋体" w:eastAsia="宋体" w:hint="default"/>
                <w:spacing w:val="-54"/>
                <w:sz w:val="21"/>
                <w:szCs w:val="21"/>
              </w:rPr>
              <w:t> </w:t>
            </w:r>
            <w:r>
              <w:rPr>
                <w:rFonts w:ascii="宋体" w:hAnsi="宋体" w:cs="宋体" w:eastAsia="宋体" w:hint="default"/>
                <w:sz w:val="21"/>
                <w:szCs w:val="21"/>
              </w:rPr>
              <w:t>号金鼎广场西楼</w:t>
            </w:r>
          </w:p>
        </w:tc>
      </w:tr>
      <w:tr>
        <w:trPr>
          <w:trHeight w:val="322" w:hRule="exact"/>
        </w:trPr>
        <w:tc>
          <w:tcPr>
            <w:tcW w:w="2993" w:type="dxa"/>
            <w:vMerge/>
            <w:tcBorders>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tabs>
                <w:tab w:pos="943" w:val="left" w:leader="none"/>
              </w:tabs>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王国海</w:t>
              <w:tab/>
              <w:t>石斌全</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20" w:bottom="1380" w:left="1580" w:right="1040"/>
        </w:sectPr>
      </w:pPr>
    </w:p>
    <w:p>
      <w:pPr>
        <w:pStyle w:val="Heading4"/>
        <w:spacing w:line="240" w:lineRule="auto"/>
        <w:ind w:right="-18"/>
        <w:jc w:val="left"/>
        <w:rPr>
          <w:b w:val="0"/>
          <w:bCs w:val="0"/>
        </w:rPr>
      </w:pPr>
      <w:r>
        <w:rPr/>
        <w:t>七、</w:t>
      </w:r>
      <w:r>
        <w:rPr>
          <w:spacing w:val="-32"/>
        </w:rPr>
        <w:t> </w:t>
      </w:r>
      <w:r>
        <w:rPr/>
        <w:t>近三年主要会计数据和财务指标</w:t>
      </w:r>
      <w:r>
        <w:rPr>
          <w:b w:val="0"/>
          <w:bCs w:val="0"/>
        </w:rPr>
      </w:r>
    </w:p>
    <w:p>
      <w:pPr>
        <w:pStyle w:val="Heading4"/>
        <w:spacing w:line="240" w:lineRule="auto" w:before="9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67" w:space="2854"/>
            <w:col w:w="276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110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1"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03" w:right="96"/>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804,640,621.11</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963,890,368.21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-16.52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1,072,373,157.47</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23,878,898.34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-65,641,089.28</w:t>
            </w: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122,469,826.80</w:t>
            </w:r>
          </w:p>
        </w:tc>
      </w:tr>
      <w:tr>
        <w:trPr>
          <w:trHeight w:val="82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7"/>
                <w:sz w:val="21"/>
                <w:szCs w:val="21"/>
              </w:rPr>
              <w:t>扣除非经常性损益的净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-2,527,552.14</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-66,834,871.21</w:t>
            </w: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29,082,681.94</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18,216,304.57</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-12,943,817.17</w:t>
            </w:r>
          </w:p>
        </w:tc>
        <w:tc>
          <w:tcPr>
            <w:tcW w:w="84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70,285,722.39</w:t>
            </w:r>
          </w:p>
        </w:tc>
      </w:tr>
      <w:tr>
        <w:trPr>
          <w:trHeight w:val="828"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年末</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6"/>
        <w:gridCol w:w="1896"/>
        <w:gridCol w:w="1896"/>
        <w:gridCol w:w="845"/>
        <w:gridCol w:w="1897"/>
      </w:tblGrid>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增</w:t>
            </w:r>
            <w:r>
              <w:rPr>
                <w:rFonts w:ascii="宋体" w:hAnsi="宋体" w:cs="宋体" w:eastAsia="宋体" w:hint="default"/>
                <w:spacing w:val="-106"/>
                <w:w w:val="100"/>
                <w:sz w:val="21"/>
                <w:szCs w:val="21"/>
              </w:rPr>
              <w:t>减</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89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7"/>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943,028,379.29</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971,408,028.25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-2.92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864,216,487.45</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2,092,868,251.80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2,046,355,028.47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1,769,449,118.33</w:t>
            </w:r>
          </w:p>
        </w:tc>
      </w:tr>
      <w:tr>
        <w:trPr>
          <w:trHeight w:val="295"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356,613,052.00</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274,317,732.00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182,878,488.00</w:t>
            </w:r>
          </w:p>
        </w:tc>
      </w:tr>
    </w:tbl>
    <w:p>
      <w:pPr>
        <w:spacing w:line="240" w:lineRule="auto" w:before="8"/>
        <w:rPr>
          <w:rFonts w:ascii="宋体" w:hAnsi="宋体" w:cs="宋体" w:eastAsia="宋体" w:hint="default"/>
          <w:sz w:val="21"/>
          <w:szCs w:val="21"/>
        </w:rPr>
      </w:pPr>
    </w:p>
    <w:p>
      <w:pPr>
        <w:pStyle w:val="Heading4"/>
        <w:tabs>
          <w:tab w:pos="1057" w:val="left" w:leader="none"/>
        </w:tabs>
        <w:spacing w:line="240" w:lineRule="auto"/>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0.34</w:t>
            </w:r>
          </w:p>
        </w:tc>
      </w:tr>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-0.18</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0.34</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-0.19</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0.08</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-7.21</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15.13</w:t>
            </w:r>
          </w:p>
        </w:tc>
      </w:tr>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-0.26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-7.34</w:t>
            </w: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0"/>
        <w:ind w:right="227"/>
        <w:jc w:val="left"/>
        <w:rPr>
          <w:b w:val="0"/>
          <w:bCs w:val="0"/>
        </w:rPr>
      </w:pPr>
      <w:r>
        <w:rPr/>
        <w:t>八、</w:t>
      </w:r>
      <w:r>
        <w:rPr>
          <w:spacing w:val="-32"/>
        </w:rPr>
        <w:t> </w:t>
      </w:r>
      <w:r>
        <w:rPr/>
        <w:t>境内外会计准则下会计数据差异</w:t>
      </w:r>
      <w:r>
        <w:rPr>
          <w:b w:val="0"/>
          <w:bCs w:val="0"/>
        </w:rPr>
      </w:r>
    </w:p>
    <w:p>
      <w:pPr>
        <w:pStyle w:val="Heading4"/>
        <w:spacing w:line="249" w:lineRule="auto" w:before="97"/>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88"/>
        <w:ind w:right="227"/>
        <w:jc w:val="left"/>
      </w:pPr>
      <w:r>
        <w:rPr/>
        <w:t>□适用</w:t>
      </w:r>
      <w:r>
        <w:rPr>
          <w:spacing w:val="-1"/>
        </w:rPr>
        <w:t> </w:t>
      </w:r>
      <w:r>
        <w:rPr/>
        <w:t>√不适用</w:t>
      </w:r>
    </w:p>
    <w:p>
      <w:pPr>
        <w:pStyle w:val="Heading4"/>
        <w:spacing w:line="247" w:lineRule="auto" w:before="97"/>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91"/>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7"/>
        <w:ind w:right="227"/>
        <w:jc w:val="left"/>
        <w:rPr>
          <w:b w:val="0"/>
          <w:bCs w:val="0"/>
        </w:rPr>
      </w:pPr>
      <w:r>
        <w:rPr/>
        <w:t>九、 </w:t>
      </w:r>
      <w:r>
        <w:rPr>
          <w:rFonts w:ascii="Arial" w:hAnsi="Arial" w:cs="Arial" w:eastAsia="Arial" w:hint="default"/>
        </w:rPr>
        <w:t>2015</w:t>
      </w:r>
      <w:r>
        <w:rPr>
          <w:rFonts w:ascii="Arial" w:hAnsi="Arial" w:cs="Arial" w:eastAsia="Arial" w:hint="default"/>
          <w:spacing w:val="-39"/>
        </w:rPr>
        <w:t> </w:t>
      </w:r>
      <w:r>
        <w:rPr/>
        <w:t>年分季度主要财务数据</w:t>
      </w:r>
      <w:r>
        <w:rPr>
          <w:b w:val="0"/>
          <w:bCs w:val="0"/>
        </w:rPr>
      </w:r>
    </w:p>
    <w:p>
      <w:pPr>
        <w:pStyle w:val="BodyText"/>
        <w:tabs>
          <w:tab w:pos="1051" w:val="left" w:leader="none"/>
        </w:tabs>
        <w:spacing w:line="240" w:lineRule="auto" w:before="82"/>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634"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2"/>
                <w:sz w:val="21"/>
                <w:szCs w:val="21"/>
              </w:rPr>
              <w:t> </w:t>
            </w:r>
            <w:r>
              <w:rPr>
                <w:rFonts w:ascii="宋体" w:hAnsi="宋体" w:cs="宋体" w:eastAsia="宋体" w:hint="default"/>
                <w:sz w:val="21"/>
                <w:szCs w:val="21"/>
              </w:rPr>
              <w:t>月份）</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2"/>
                <w:sz w:val="21"/>
                <w:szCs w:val="21"/>
              </w:rPr>
              <w:t> </w:t>
            </w:r>
            <w:r>
              <w:rPr>
                <w:rFonts w:ascii="宋体" w:hAnsi="宋体" w:cs="宋体" w:eastAsia="宋体" w:hint="default"/>
                <w:sz w:val="21"/>
                <w:szCs w:val="21"/>
              </w:rPr>
              <w:t>月份）</w:t>
            </w:r>
          </w:p>
        </w:tc>
      </w:tr>
      <w:tr>
        <w:trPr>
          <w:trHeight w:val="322"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197,890,784.16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197,484,483.90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198,182,178.72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211,083,174.33</w:t>
            </w:r>
          </w:p>
        </w:tc>
      </w:tr>
      <w:tr>
        <w:trPr>
          <w:trHeight w:val="63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0"/>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1,070,292.51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-823,365.45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237,065.99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23,394,905.29</w:t>
            </w:r>
          </w:p>
        </w:tc>
      </w:tr>
      <w:tr>
        <w:trPr>
          <w:trHeight w:val="94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0"/>
                <w:sz w:val="21"/>
                <w:szCs w:val="21"/>
              </w:rPr>
              <w:t>归属于上市公司股东</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0"/>
                <w:sz w:val="21"/>
                <w:szCs w:val="21"/>
              </w:rPr>
              <w:t>的扣除非经常性损益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后的净利润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381,980.43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-328,381.13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5,577,465.39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-8,158,616.83</w:t>
            </w:r>
          </w:p>
        </w:tc>
      </w:tr>
      <w:tr>
        <w:trPr>
          <w:trHeight w:val="636"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20"/>
                <w:sz w:val="21"/>
                <w:szCs w:val="21"/>
              </w:rPr>
              <w:t>经营活动产生的现金</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流量净额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宋体" w:hAnsi="宋体" w:cs="宋体" w:eastAsia="宋体" w:hint="default"/>
                <w:sz w:val="21"/>
                <w:szCs w:val="21"/>
              </w:rPr>
            </w:pPr>
            <w:r>
              <w:rPr>
                <w:rFonts w:ascii="宋体"/>
                <w:spacing w:val="-1"/>
                <w:sz w:val="21"/>
              </w:rPr>
              <w:t>-27,110,005.02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-23,856,802.86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宋体" w:hAnsi="宋体" w:cs="宋体" w:eastAsia="宋体" w:hint="default"/>
                <w:sz w:val="21"/>
                <w:szCs w:val="21"/>
              </w:rPr>
            </w:pPr>
            <w:r>
              <w:rPr>
                <w:rFonts w:ascii="宋体"/>
                <w:spacing w:val="-1"/>
                <w:sz w:val="21"/>
              </w:rPr>
              <w:t>28,236,379.80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宋体" w:hAnsi="宋体" w:cs="宋体" w:eastAsia="宋体" w:hint="default"/>
                <w:sz w:val="21"/>
                <w:szCs w:val="21"/>
              </w:rPr>
            </w:pPr>
            <w:r>
              <w:rPr>
                <w:rFonts w:ascii="宋体"/>
                <w:spacing w:val="-1"/>
                <w:sz w:val="21"/>
              </w:rPr>
              <w:t>40,946,732.65</w:t>
            </w: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t>季度数据与已披露定期报告数据差异说明</w:t>
      </w:r>
    </w:p>
    <w:p>
      <w:pPr>
        <w:pStyle w:val="BodyText"/>
        <w:spacing w:line="240" w:lineRule="auto" w:before="37"/>
        <w:ind w:right="227"/>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spacing w:line="240" w:lineRule="auto"/>
        <w:ind w:right="-18"/>
        <w:jc w:val="left"/>
        <w:rPr>
          <w:b w:val="0"/>
          <w:bCs w:val="0"/>
        </w:rPr>
      </w:pPr>
      <w:r>
        <w:rPr/>
        <w:t>十、</w:t>
      </w:r>
      <w:r>
        <w:rPr>
          <w:spacing w:val="-31"/>
        </w:rPr>
        <w:t> </w:t>
      </w:r>
      <w:r>
        <w:rPr/>
        <w:t>非经常性损益项目和金额</w:t>
      </w:r>
      <w:r>
        <w:rPr>
          <w:b w:val="0"/>
          <w:bCs w:val="0"/>
        </w:rPr>
      </w:r>
    </w:p>
    <w:p>
      <w:pPr>
        <w:pStyle w:val="BodyText"/>
        <w:spacing w:line="240" w:lineRule="auto" w:before="9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036" w:space="3697"/>
            <w:col w:w="255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152"/>
        <w:gridCol w:w="1580"/>
        <w:gridCol w:w="1051"/>
        <w:gridCol w:w="1582"/>
        <w:gridCol w:w="1685"/>
      </w:tblGrid>
      <w:tr>
        <w:trPr>
          <w:trHeight w:val="63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2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8"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03" w:right="98" w:hanging="101"/>
              <w:jc w:val="left"/>
              <w:rPr>
                <w:rFonts w:ascii="宋体" w:hAnsi="宋体" w:cs="宋体" w:eastAsia="宋体" w:hint="default"/>
                <w:sz w:val="21"/>
                <w:szCs w:val="21"/>
              </w:rPr>
            </w:pPr>
            <w:r>
              <w:rPr>
                <w:rFonts w:ascii="宋体" w:hAnsi="宋体" w:cs="宋体" w:eastAsia="宋体" w:hint="default"/>
                <w:sz w:val="21"/>
                <w:szCs w:val="21"/>
              </w:rPr>
              <w:t>附注（如</w:t>
            </w:r>
            <w:r>
              <w:rPr>
                <w:rFonts w:ascii="宋体" w:hAnsi="宋体" w:cs="宋体" w:eastAsia="宋体" w:hint="default"/>
                <w:w w:val="100"/>
                <w:sz w:val="21"/>
                <w:szCs w:val="21"/>
              </w:rPr>
              <w:t> </w:t>
            </w:r>
            <w:r>
              <w:rPr>
                <w:rFonts w:ascii="宋体" w:hAnsi="宋体" w:cs="宋体" w:eastAsia="宋体" w:hint="default"/>
                <w:sz w:val="21"/>
                <w:szCs w:val="21"/>
              </w:rPr>
              <w:t>适用）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27"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83"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41,118.15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-71,598.66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135,291,761.33</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1"/>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或偶发性的税收返还、减免</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732,239.50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440,680.60</w:t>
            </w:r>
          </w:p>
        </w:tc>
      </w:tr>
      <w:tr>
        <w:trPr>
          <w:trHeight w:val="1570"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计入当期损益的政府补助，但与</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公司正常经营业务密切相关，符</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定额或定量持续享受的政府补</w:t>
            </w:r>
            <w:r>
              <w:rPr>
                <w:rFonts w:ascii="宋体" w:hAnsi="宋体" w:cs="宋体" w:eastAsia="宋体" w:hint="default"/>
                <w:w w:val="100"/>
                <w:sz w:val="21"/>
                <w:szCs w:val="21"/>
              </w:rPr>
              <w:t> </w:t>
            </w:r>
            <w:r>
              <w:rPr>
                <w:rFonts w:ascii="宋体" w:hAnsi="宋体" w:cs="宋体" w:eastAsia="宋体" w:hint="default"/>
                <w:sz w:val="21"/>
                <w:szCs w:val="21"/>
              </w:rPr>
              <w:t>助除外</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4,072,568.70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4,457,065.02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4,418,292.09</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收取的资金占用费</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1,226,687.67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252,043.76</w:t>
            </w: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委托他人投资或管理资产的损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61,712.17</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196"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r>
              <w:rPr>
                <w:rFonts w:ascii="宋体" w:hAnsi="宋体" w:cs="宋体" w:eastAsia="宋体" w:hint="default"/>
                <w:w w:val="100"/>
                <w:sz w:val="21"/>
                <w:szCs w:val="21"/>
              </w:rPr>
              <w:t> </w:t>
            </w:r>
            <w:r>
              <w:rPr>
                <w:rFonts w:ascii="宋体" w:hAnsi="宋体" w:cs="宋体" w:eastAsia="宋体" w:hint="default"/>
                <w:spacing w:val="-2"/>
                <w:sz w:val="21"/>
                <w:szCs w:val="21"/>
              </w:rPr>
              <w:t>有效套期保值业务外，持有交易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性金融资产、交易性金融负债产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生的公允价值变动损益，以及处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置交易性金融资产、交易性金融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30,052,652.10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37,340.00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9,323,187.05</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6,926,245.38</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8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02"/>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470,693.26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-1,255,812.24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1,170,910.31</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150,541.34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-494,840.16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-648,229.23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-29,111,198.40</w:t>
            </w:r>
          </w:p>
        </w:tc>
      </w:tr>
      <w:tr>
        <w:trPr>
          <w:trHeight w:val="324"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-8,618,522.41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-2,613,382.80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6"/>
              <w:jc w:val="right"/>
              <w:rPr>
                <w:rFonts w:ascii="宋体" w:hAnsi="宋体" w:cs="宋体" w:eastAsia="宋体" w:hint="default"/>
                <w:sz w:val="21"/>
                <w:szCs w:val="21"/>
              </w:rPr>
            </w:pPr>
            <w:r>
              <w:rPr>
                <w:rFonts w:ascii="宋体"/>
                <w:spacing w:val="-1"/>
                <w:sz w:val="21"/>
              </w:rPr>
              <w:t>-35,324,777.26</w:t>
            </w:r>
          </w:p>
        </w:tc>
      </w:tr>
      <w:tr>
        <w:trPr>
          <w:trHeight w:val="322" w:hRule="exact"/>
        </w:trPr>
        <w:tc>
          <w:tcPr>
            <w:tcW w:w="31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26,406,450.48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1,193,781.93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93,387,144.86</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1057" w:val="left" w:leader="none"/>
        </w:tabs>
        <w:spacing w:line="240" w:lineRule="auto"/>
        <w:ind w:right="227"/>
        <w:jc w:val="left"/>
        <w:rPr>
          <w:b w:val="0"/>
          <w:bCs w:val="0"/>
        </w:rPr>
      </w:pPr>
      <w:r>
        <w:rPr/>
        <w:t>十一、</w:t>
        <w:tab/>
        <w:t>采用公允价值计量的项目</w:t>
      </w:r>
      <w:r>
        <w:rPr>
          <w:b w:val="0"/>
          <w:bCs w:val="0"/>
        </w:rPr>
      </w:r>
    </w:p>
    <w:p>
      <w:pPr>
        <w:pStyle w:val="BodyText"/>
        <w:tabs>
          <w:tab w:pos="1051" w:val="left" w:leader="none"/>
        </w:tabs>
        <w:spacing w:line="240" w:lineRule="auto" w:before="97"/>
        <w:ind w:left="0" w:right="23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51"/>
        <w:gridCol w:w="1700"/>
        <w:gridCol w:w="1709"/>
        <w:gridCol w:w="1692"/>
        <w:gridCol w:w="1997"/>
      </w:tblGrid>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17"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83" w:right="148" w:hanging="629"/>
              <w:jc w:val="left"/>
              <w:rPr>
                <w:rFonts w:ascii="宋体" w:hAnsi="宋体" w:cs="宋体" w:eastAsia="宋体" w:hint="default"/>
                <w:sz w:val="21"/>
                <w:szCs w:val="21"/>
              </w:rPr>
            </w:pPr>
            <w:r>
              <w:rPr>
                <w:rFonts w:ascii="宋体" w:hAnsi="宋体" w:cs="宋体" w:eastAsia="宋体" w:hint="default"/>
                <w:sz w:val="21"/>
                <w:szCs w:val="21"/>
              </w:rPr>
              <w:t>对当期利润的影响</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63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4"/>
                <w:sz w:val="21"/>
                <w:szCs w:val="21"/>
              </w:rPr>
              <w:t>交易性权益工具投</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244,200.00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330,000.00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85,800.00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85,800.00</w:t>
            </w:r>
          </w:p>
        </w:tc>
      </w:tr>
      <w:tr>
        <w:trPr>
          <w:trHeight w:val="32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648,718,825.28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609,967,922.00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pacing w:val="-1"/>
                <w:sz w:val="21"/>
              </w:rPr>
              <w:t>-38,750,903.28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3,588,046.60</w:t>
            </w:r>
          </w:p>
        </w:tc>
      </w:tr>
      <w:tr>
        <w:trPr>
          <w:trHeight w:val="32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648,963,025.28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610,297,922.00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-38,665,103.28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3,673,846.60</w:t>
            </w:r>
          </w:p>
        </w:tc>
      </w:tr>
    </w:tbl>
    <w:p>
      <w:pPr>
        <w:spacing w:after="0" w:line="265"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tabs>
          <w:tab w:pos="1262" w:val="left" w:leader="none"/>
        </w:tabs>
        <w:spacing w:line="240" w:lineRule="auto"/>
        <w:ind w:left="2" w:right="0"/>
        <w:jc w:val="center"/>
        <w:rPr>
          <w:b w:val="0"/>
          <w:bCs w:val="0"/>
        </w:rPr>
      </w:pPr>
      <w:bookmarkStart w:name="_TOC_250009" w:id="3"/>
      <w:r>
        <w:rPr>
          <w:w w:val="95"/>
        </w:rPr>
        <w:t>第三节</w:t>
        <w:tab/>
      </w:r>
      <w:r>
        <w:rPr/>
        <w:t>公司业务概要</w:t>
      </w:r>
      <w:bookmarkEnd w:id="3"/>
      <w:r>
        <w:rPr>
          <w:b w:val="0"/>
          <w:bCs w:val="0"/>
        </w:rPr>
      </w:r>
    </w:p>
    <w:p>
      <w:pPr>
        <w:pStyle w:val="Heading4"/>
        <w:spacing w:line="240" w:lineRule="auto" w:before="219"/>
        <w:ind w:left="138" w:right="0"/>
        <w:jc w:val="both"/>
        <w:rPr>
          <w:b w:val="0"/>
          <w:bCs w:val="0"/>
        </w:rPr>
      </w:pPr>
      <w:r>
        <w:rPr/>
        <w:t>一、报告期内公司所从事的主要业务、经营模式及行业情况说明</w:t>
      </w:r>
      <w:r>
        <w:rPr>
          <w:b w:val="0"/>
          <w:bCs w:val="0"/>
        </w:rPr>
      </w:r>
    </w:p>
    <w:p>
      <w:pPr>
        <w:pStyle w:val="BodyText"/>
        <w:spacing w:line="273" w:lineRule="auto" w:before="97"/>
        <w:ind w:left="558" w:right="125"/>
        <w:jc w:val="left"/>
      </w:pPr>
      <w:r>
        <w:rPr/>
        <w:t>报告期内，公司的主营业务为纺织印染和无缝钢管的加工与销售。</w:t>
      </w:r>
      <w:r>
        <w:rPr>
          <w:w w:val="100"/>
        </w:rPr>
        <w:t> </w:t>
      </w:r>
      <w:r>
        <w:rPr>
          <w:rFonts w:ascii="宋体" w:hAnsi="宋体" w:cs="宋体" w:eastAsia="宋体" w:hint="default"/>
          <w:spacing w:val="-4"/>
        </w:rPr>
        <w:t>1</w:t>
      </w:r>
      <w:r>
        <w:rPr>
          <w:spacing w:val="-4"/>
        </w:rPr>
        <w:t>、纺织工业整体上属于成熟行业，长期以来在我国经济建设中处于传统支柱产业的地位。印</w:t>
      </w:r>
    </w:p>
    <w:p>
      <w:pPr>
        <w:pStyle w:val="BodyText"/>
        <w:spacing w:line="273" w:lineRule="auto" w:before="7"/>
        <w:ind w:left="138" w:right="127"/>
        <w:jc w:val="both"/>
      </w:pPr>
      <w:r>
        <w:rPr>
          <w:spacing w:val="-2"/>
        </w:rPr>
        <w:t>染行业是纺织工业的重要环节，近几年，国家把印染行业的技术改造列入纺织工业重点支持的行</w:t>
      </w:r>
      <w:r>
        <w:rPr>
          <w:spacing w:val="-25"/>
        </w:rPr>
        <w:t> </w:t>
      </w:r>
      <w:r>
        <w:rPr>
          <w:spacing w:val="-25"/>
        </w:rPr>
      </w:r>
      <w:r>
        <w:rPr>
          <w:spacing w:val="-7"/>
        </w:rPr>
        <w:t>业之一，同时在技术开发和科技攻关方面也给予了相应政策支持，使我国印染行业在质量、品种、</w:t>
      </w:r>
      <w:r>
        <w:rPr>
          <w:spacing w:val="-12"/>
        </w:rPr>
        <w:t> </w:t>
      </w:r>
      <w:r>
        <w:rPr>
          <w:spacing w:val="-12"/>
        </w:rPr>
      </w:r>
      <w:r>
        <w:rPr>
          <w:spacing w:val="-2"/>
        </w:rPr>
        <w:t>效益等方面得到很大改善，整体竞争力有所提高。印染是公司所处的绍兴地区的传统优势产业，</w:t>
      </w:r>
      <w:r>
        <w:rPr>
          <w:spacing w:val="-26"/>
        </w:rPr>
        <w:t> </w:t>
      </w:r>
      <w:r>
        <w:rPr>
          <w:spacing w:val="-26"/>
        </w:rPr>
      </w:r>
      <w:r>
        <w:rPr/>
        <w:t>当地印染总产能约占全国的</w:t>
      </w:r>
      <w:r>
        <w:rPr>
          <w:spacing w:val="-25"/>
        </w:rPr>
        <w:t> </w:t>
      </w:r>
      <w:r>
        <w:rPr>
          <w:rFonts w:ascii="宋体" w:hAnsi="宋体" w:cs="宋体" w:eastAsia="宋体" w:hint="default"/>
          <w:spacing w:val="-3"/>
        </w:rPr>
        <w:t>1/3.</w:t>
      </w:r>
      <w:r>
        <w:rPr>
          <w:spacing w:val="-3"/>
        </w:rPr>
        <w:t>为进一步推动印染产业转型升级，绍兴市日前发布《加快印染产</w:t>
      </w:r>
      <w:r>
        <w:rPr>
          <w:spacing w:val="-91"/>
        </w:rPr>
        <w:t> </w:t>
      </w:r>
      <w:r>
        <w:rPr>
          <w:spacing w:val="-91"/>
        </w:rPr>
      </w:r>
      <w:r>
        <w:rPr>
          <w:spacing w:val="-2"/>
        </w:rPr>
        <w:t>业提升促进生态环境优化工作方案》，计划通过两年时间，优化印染产业提升发展的标准、政策</w:t>
      </w:r>
      <w:r>
        <w:rPr>
          <w:spacing w:val="-25"/>
        </w:rPr>
        <w:t> </w:t>
      </w:r>
      <w:r>
        <w:rPr>
          <w:spacing w:val="-25"/>
        </w:rPr>
      </w:r>
      <w:r>
        <w:rPr>
          <w:spacing w:val="-2"/>
        </w:rPr>
        <w:t>和技术路线，综合运用法律、经济、技术、行政等多种手段，促进印染产业实现质的跃升，将印</w:t>
      </w:r>
      <w:r>
        <w:rPr>
          <w:spacing w:val="-25"/>
        </w:rPr>
        <w:t> </w:t>
      </w:r>
      <w:r>
        <w:rPr>
          <w:spacing w:val="-25"/>
        </w:rPr>
      </w:r>
      <w:r>
        <w:rPr>
          <w:spacing w:val="-2"/>
        </w:rPr>
        <w:t>染打造成“绿色高端、世界领先”的现代产业集群。纺织印染的经营模式主要为来样加工、来料</w:t>
      </w:r>
      <w:r>
        <w:rPr>
          <w:spacing w:val="-26"/>
        </w:rPr>
        <w:t> </w:t>
      </w:r>
      <w:r>
        <w:rPr>
          <w:spacing w:val="-26"/>
        </w:rPr>
      </w:r>
      <w:r>
        <w:rPr>
          <w:spacing w:val="-5"/>
          <w:w w:val="100"/>
        </w:rPr>
        <w:t>加工和客户委托设计加工以及部分面料经销。目前子公司印染公司已形成年产</w:t>
      </w:r>
      <w:r>
        <w:rPr>
          <w:spacing w:val="-44"/>
          <w:w w:val="100"/>
        </w:rPr>
        <w:t> </w:t>
      </w:r>
      <w:r>
        <w:rPr>
          <w:rFonts w:ascii="宋体" w:hAnsi="宋体" w:cs="宋体" w:eastAsia="宋体" w:hint="default"/>
          <w:w w:val="100"/>
        </w:rPr>
        <w:t>8000</w:t>
      </w:r>
      <w:r>
        <w:rPr>
          <w:rFonts w:ascii="宋体" w:hAnsi="宋体" w:cs="宋体" w:eastAsia="宋体" w:hint="default"/>
          <w:spacing w:val="-44"/>
          <w:w w:val="100"/>
        </w:rPr>
        <w:t> </w:t>
      </w:r>
      <w:r>
        <w:rPr>
          <w:spacing w:val="-1"/>
          <w:w w:val="100"/>
        </w:rPr>
        <w:t>万米高档面料</w:t>
      </w:r>
      <w:r>
        <w:rPr>
          <w:spacing w:val="-101"/>
          <w:w w:val="100"/>
        </w:rPr>
        <w:t> </w:t>
      </w:r>
      <w:r>
        <w:rPr>
          <w:spacing w:val="-101"/>
          <w:w w:val="100"/>
        </w:rPr>
      </w:r>
      <w:r>
        <w:rPr/>
        <w:t>的印染加工能力。</w:t>
      </w:r>
    </w:p>
    <w:p>
      <w:pPr>
        <w:pStyle w:val="BodyText"/>
        <w:spacing w:line="271" w:lineRule="auto" w:before="7"/>
        <w:ind w:left="138" w:right="128" w:firstLine="419"/>
        <w:jc w:val="both"/>
      </w:pPr>
      <w:r>
        <w:rPr>
          <w:rFonts w:ascii="宋体" w:hAnsi="宋体" w:cs="宋体" w:eastAsia="宋体" w:hint="default"/>
          <w:spacing w:val="-4"/>
        </w:rPr>
        <w:t>2</w:t>
      </w:r>
      <w:r>
        <w:rPr>
          <w:spacing w:val="-4"/>
        </w:rPr>
        <w:t>、无缝钢管是钢铁行业的重要分支。我国钢管生产企业区域集中程度较高，主要集中在经济</w:t>
      </w:r>
      <w:r>
        <w:rPr>
          <w:w w:val="100"/>
        </w:rPr>
        <w:t> </w:t>
      </w:r>
      <w:r>
        <w:rPr>
          <w:spacing w:val="-2"/>
        </w:rPr>
        <w:t>活跃、水陆运输便利、靠近原材料供应地和产品销售地的地区，即华北、华东两大地区，华北以</w:t>
      </w:r>
      <w:r>
        <w:rPr>
          <w:spacing w:val="-25"/>
        </w:rPr>
        <w:t> </w:t>
      </w:r>
      <w:r>
        <w:rPr>
          <w:spacing w:val="-25"/>
        </w:rPr>
      </w:r>
      <w:r>
        <w:rPr>
          <w:spacing w:val="-2"/>
        </w:rPr>
        <w:t>天津、河北为主；华东以浙江、山东和江苏为主。钢管生产企业区域高度集中产生了产业集群效</w:t>
      </w:r>
      <w:r>
        <w:rPr>
          <w:spacing w:val="-25"/>
        </w:rPr>
        <w:t> </w:t>
      </w:r>
      <w:r>
        <w:rPr>
          <w:spacing w:val="-25"/>
        </w:rPr>
      </w:r>
      <w:r>
        <w:rPr>
          <w:spacing w:val="-2"/>
        </w:rPr>
        <w:t>应，在该区域内表现出产业的主导性、产品的关联性和专业的配套性等特征，有利于产生规模效</w:t>
      </w:r>
      <w:r>
        <w:rPr>
          <w:spacing w:val="-25"/>
        </w:rPr>
        <w:t> </w:t>
      </w:r>
      <w:r>
        <w:rPr>
          <w:spacing w:val="-25"/>
        </w:rPr>
      </w:r>
      <w:r>
        <w:rPr/>
        <w:t>应、降低交易成本、提高产业创新能力。目前国内具有无缝管生产装备的企业约</w:t>
      </w:r>
      <w:r>
        <w:rPr>
          <w:spacing w:val="-54"/>
        </w:rPr>
        <w:t> </w:t>
      </w:r>
      <w:r>
        <w:rPr>
          <w:rFonts w:ascii="宋体" w:hAnsi="宋体" w:cs="宋体" w:eastAsia="宋体" w:hint="default"/>
        </w:rPr>
        <w:t>350</w:t>
      </w:r>
      <w:r>
        <w:rPr>
          <w:rFonts w:ascii="宋体" w:hAnsi="宋体" w:cs="宋体" w:eastAsia="宋体" w:hint="default"/>
          <w:spacing w:val="-55"/>
        </w:rPr>
        <w:t> </w:t>
      </w:r>
      <w:r>
        <w:rPr/>
        <w:t>家左右，还</w:t>
      </w:r>
      <w:r>
        <w:rPr>
          <w:w w:val="100"/>
        </w:rPr>
        <w:t> </w:t>
      </w:r>
      <w:r>
        <w:rPr>
          <w:spacing w:val="-2"/>
        </w:rPr>
        <w:t>有一批钢厂的无缝管项目在建。如同中国钢铁工业发展一样，尽管近几年无缝钢管行业取得了令</w:t>
      </w:r>
      <w:r>
        <w:rPr>
          <w:spacing w:val="-25"/>
        </w:rPr>
        <w:t> </w:t>
      </w:r>
      <w:r>
        <w:rPr>
          <w:spacing w:val="-25"/>
        </w:rPr>
      </w:r>
      <w:r>
        <w:rPr/>
        <w:t>人瞩目的成就，从产量上已占全球</w:t>
      </w:r>
      <w:r>
        <w:rPr>
          <w:spacing w:val="-55"/>
        </w:rPr>
        <w:t> </w:t>
      </w:r>
      <w:r>
        <w:rPr>
          <w:rFonts w:ascii="宋体" w:hAnsi="宋体" w:cs="宋体" w:eastAsia="宋体" w:hint="default"/>
        </w:rPr>
        <w:t>l/4</w:t>
      </w:r>
      <w:r>
        <w:rPr>
          <w:rFonts w:ascii="宋体" w:hAnsi="宋体" w:cs="宋体" w:eastAsia="宋体" w:hint="default"/>
          <w:spacing w:val="-55"/>
        </w:rPr>
        <w:t> </w:t>
      </w:r>
      <w:r>
        <w:rPr/>
        <w:t>以上，但从技术装备、产品质量和产品档次及主要技术经</w:t>
      </w:r>
      <w:r>
        <w:rPr>
          <w:w w:val="100"/>
        </w:rPr>
        <w:t> </w:t>
      </w:r>
      <w:r>
        <w:rPr>
          <w:spacing w:val="-2"/>
        </w:rPr>
        <w:t>济指标等方面看，与国际先进水平相比仍有一定的差距。无缝钢管的经营模式主要为订单加工。</w:t>
      </w:r>
      <w:r>
        <w:rPr>
          <w:spacing w:val="-25"/>
        </w:rPr>
        <w:t> </w:t>
      </w:r>
      <w:r>
        <w:rPr>
          <w:spacing w:val="-25"/>
        </w:rPr>
      </w:r>
      <w:r>
        <w:rPr/>
        <w:t>印染公司的子公司明贺公司专业生产外径</w:t>
      </w:r>
      <w:r>
        <w:rPr>
          <w:rFonts w:ascii="Arial" w:hAnsi="Arial" w:cs="Arial" w:eastAsia="Arial" w:hint="default"/>
        </w:rPr>
        <w:t>Φ</w:t>
      </w:r>
      <w:r>
        <w:rPr>
          <w:rFonts w:ascii="Arial" w:hAnsi="Arial" w:cs="Arial" w:eastAsia="Arial" w:hint="default"/>
          <w:spacing w:val="-6"/>
        </w:rPr>
        <w:t> </w:t>
      </w:r>
      <w:r>
        <w:rPr>
          <w:rFonts w:ascii="宋体" w:hAnsi="宋体" w:cs="宋体" w:eastAsia="宋体" w:hint="default"/>
          <w:spacing w:val="-6"/>
        </w:rPr>
        <w:t>89-245mm</w:t>
      </w:r>
      <w:r>
        <w:rPr>
          <w:spacing w:val="-6"/>
        </w:rPr>
        <w:t>、壁厚</w:t>
      </w:r>
      <w:r>
        <w:rPr>
          <w:spacing w:val="-41"/>
        </w:rPr>
        <w:t> </w:t>
      </w:r>
      <w:r>
        <w:rPr>
          <w:rFonts w:ascii="宋体" w:hAnsi="宋体" w:cs="宋体" w:eastAsia="宋体" w:hint="default"/>
        </w:rPr>
        <w:t>6-65mm</w:t>
      </w:r>
      <w:r>
        <w:rPr>
          <w:rFonts w:ascii="宋体" w:hAnsi="宋体" w:cs="宋体" w:eastAsia="宋体" w:hint="default"/>
          <w:spacing w:val="-41"/>
        </w:rPr>
        <w:t> </w:t>
      </w:r>
      <w:r>
        <w:rPr>
          <w:spacing w:val="-6"/>
        </w:rPr>
        <w:t>各种规格的无缝钢管，可广泛</w:t>
      </w:r>
      <w:r>
        <w:rPr>
          <w:spacing w:val="-100"/>
        </w:rPr>
        <w:t> </w:t>
      </w:r>
      <w:r>
        <w:rPr>
          <w:spacing w:val="-100"/>
        </w:rPr>
      </w:r>
      <w:r>
        <w:rPr>
          <w:spacing w:val="-2"/>
        </w:rPr>
        <w:t>应用于轴承钢管、高压用无缝钢管、合金管、石油钻具管体、液压支柱、结构、汽车船舶、化肥</w:t>
      </w:r>
      <w:r>
        <w:rPr>
          <w:spacing w:val="-25"/>
        </w:rPr>
        <w:t> </w:t>
      </w:r>
      <w:r>
        <w:rPr>
          <w:spacing w:val="-25"/>
        </w:rPr>
      </w:r>
      <w:r>
        <w:rPr/>
        <w:t>设备、石油、天然气以及其他流体输送等领域，公司一期投资年生产能力为</w:t>
      </w:r>
      <w:r>
        <w:rPr>
          <w:spacing w:val="-57"/>
        </w:rPr>
        <w:t> </w:t>
      </w:r>
      <w:r>
        <w:rPr>
          <w:rFonts w:ascii="宋体" w:hAnsi="宋体" w:cs="宋体" w:eastAsia="宋体" w:hint="default"/>
        </w:rPr>
        <w:t>20</w:t>
      </w:r>
      <w:r>
        <w:rPr>
          <w:rFonts w:ascii="宋体" w:hAnsi="宋体" w:cs="宋体" w:eastAsia="宋体" w:hint="default"/>
          <w:spacing w:val="-54"/>
        </w:rPr>
        <w:t> </w:t>
      </w:r>
      <w:r>
        <w:rPr/>
        <w:t>万吨。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before="0"/>
        <w:ind w:left="138" w:right="0"/>
        <w:jc w:val="both"/>
        <w:rPr>
          <w:b w:val="0"/>
          <w:bCs w:val="0"/>
        </w:rPr>
      </w:pPr>
      <w:r>
        <w:rPr/>
        <w:t>二、报告期内核心竞争力分析</w:t>
      </w:r>
      <w:r>
        <w:rPr>
          <w:b w:val="0"/>
          <w:bCs w:val="0"/>
        </w:rPr>
      </w:r>
    </w:p>
    <w:p>
      <w:pPr>
        <w:pStyle w:val="BodyText"/>
        <w:spacing w:line="273" w:lineRule="auto" w:before="97"/>
        <w:ind w:left="138" w:right="127"/>
        <w:jc w:val="both"/>
      </w:pPr>
      <w:r>
        <w:rPr>
          <w:spacing w:val="-6"/>
        </w:rPr>
        <w:t>公司主营业务为传统产业，市场竞争激烈，与行业其他企业比较，公司的核心竞争力主要体现在：</w:t>
      </w:r>
      <w:r>
        <w:rPr>
          <w:spacing w:val="-54"/>
        </w:rPr>
        <w:t> </w:t>
      </w:r>
      <w:r>
        <w:rPr>
          <w:spacing w:val="-54"/>
        </w:rPr>
      </w:r>
      <w:r>
        <w:rPr>
          <w:rFonts w:ascii="宋体" w:hAnsi="宋体" w:cs="宋体" w:eastAsia="宋体" w:hint="default"/>
          <w:spacing w:val="-4"/>
        </w:rPr>
        <w:t>1</w:t>
      </w:r>
      <w:r>
        <w:rPr>
          <w:spacing w:val="-4"/>
        </w:rPr>
        <w:t>、技术设备优势。子公司印染公司、纺织公司、明贺公司为浙江省高新技术企业，印染公司的关</w:t>
      </w:r>
      <w:r>
        <w:rPr>
          <w:spacing w:val="-32"/>
        </w:rPr>
        <w:t> </w:t>
      </w:r>
      <w:r>
        <w:rPr>
          <w:spacing w:val="-32"/>
        </w:rPr>
      </w:r>
      <w:r>
        <w:rPr>
          <w:spacing w:val="-3"/>
        </w:rPr>
        <w:t>键设备均为国外进口。明贺公司通过美国</w:t>
      </w:r>
      <w:r>
        <w:rPr>
          <w:spacing w:val="-33"/>
        </w:rPr>
        <w:t> </w:t>
      </w:r>
      <w:r>
        <w:rPr>
          <w:rFonts w:ascii="宋体" w:hAnsi="宋体" w:cs="宋体" w:eastAsia="宋体" w:hint="default"/>
        </w:rPr>
        <w:t>API</w:t>
      </w:r>
      <w:r>
        <w:rPr>
          <w:rFonts w:ascii="宋体" w:hAnsi="宋体" w:cs="宋体" w:eastAsia="宋体" w:hint="default"/>
          <w:spacing w:val="-36"/>
        </w:rPr>
        <w:t> </w:t>
      </w:r>
      <w:r>
        <w:rPr>
          <w:spacing w:val="-3"/>
        </w:rPr>
        <w:t>认证、国家质量监督检验检疫总局颁发的最高级</w:t>
      </w:r>
      <w:r>
        <w:rPr>
          <w:spacing w:val="-32"/>
        </w:rPr>
        <w:t> </w:t>
      </w:r>
      <w:r>
        <w:rPr>
          <w:rFonts w:ascii="宋体" w:hAnsi="宋体" w:cs="宋体" w:eastAsia="宋体" w:hint="default"/>
          <w:spacing w:val="-3"/>
        </w:rPr>
        <w:t>TS</w:t>
      </w:r>
      <w:r>
        <w:rPr>
          <w:rFonts w:ascii="宋体" w:hAnsi="宋体" w:cs="宋体" w:eastAsia="宋体" w:hint="default"/>
          <w:spacing w:val="-95"/>
        </w:rPr>
        <w:t> </w:t>
      </w:r>
      <w:r>
        <w:rPr/>
        <w:t>证书，拥有德国米尔技术的</w:t>
      </w:r>
      <w:r>
        <w:rPr>
          <w:spacing w:val="-53"/>
        </w:rPr>
        <w:t> </w:t>
      </w:r>
      <w:r>
        <w:rPr>
          <w:rFonts w:ascii="宋体" w:hAnsi="宋体" w:cs="宋体" w:eastAsia="宋体" w:hint="default"/>
        </w:rPr>
        <w:t>ASSEL</w:t>
      </w:r>
      <w:r>
        <w:rPr>
          <w:rFonts w:ascii="Arial" w:hAnsi="Arial" w:cs="Arial" w:eastAsia="Arial" w:hint="default"/>
        </w:rPr>
        <w:t>Φ</w:t>
      </w:r>
      <w:r>
        <w:rPr>
          <w:rFonts w:ascii="Arial" w:hAnsi="Arial" w:cs="Arial" w:eastAsia="Arial" w:hint="default"/>
          <w:spacing w:val="-20"/>
        </w:rPr>
        <w:t> </w:t>
      </w:r>
      <w:r>
        <w:rPr>
          <w:rFonts w:ascii="宋体" w:hAnsi="宋体" w:cs="宋体" w:eastAsia="宋体" w:hint="default"/>
        </w:rPr>
        <w:t>180</w:t>
      </w:r>
      <w:r>
        <w:rPr>
          <w:rFonts w:ascii="宋体" w:hAnsi="宋体" w:cs="宋体" w:eastAsia="宋体" w:hint="default"/>
          <w:spacing w:val="-56"/>
        </w:rPr>
        <w:t> </w:t>
      </w:r>
      <w:r>
        <w:rPr/>
        <w:t>机组，中径</w:t>
      </w:r>
      <w:r>
        <w:rPr>
          <w:spacing w:val="-53"/>
        </w:rPr>
        <w:t> </w:t>
      </w:r>
      <w:r>
        <w:rPr>
          <w:rFonts w:ascii="宋体" w:hAnsi="宋体" w:cs="宋体" w:eastAsia="宋体" w:hint="default"/>
        </w:rPr>
        <w:t>18</w:t>
      </w:r>
      <w:r>
        <w:rPr>
          <w:rFonts w:ascii="宋体" w:hAnsi="宋体" w:cs="宋体" w:eastAsia="宋体" w:hint="default"/>
          <w:spacing w:val="-56"/>
        </w:rPr>
        <w:t> </w:t>
      </w:r>
      <w:r>
        <w:rPr/>
        <w:t>米环形炉，步进式再加热炉，技术力量雄</w:t>
      </w:r>
    </w:p>
    <w:p>
      <w:pPr>
        <w:pStyle w:val="BodyText"/>
        <w:spacing w:line="273" w:lineRule="auto"/>
        <w:ind w:left="138" w:right="127"/>
        <w:jc w:val="both"/>
      </w:pPr>
      <w:r>
        <w:rPr/>
        <w:t>厚，检测手段先进。</w:t>
      </w:r>
      <w:r>
        <w:rPr>
          <w:rFonts w:ascii="宋体" w:hAnsi="宋体" w:cs="宋体" w:eastAsia="宋体" w:hint="default"/>
        </w:rPr>
        <w:t>2</w:t>
      </w:r>
      <w:r>
        <w:rPr/>
        <w:t>、成本规模优势。子公司印染公司是全国印染行业</w:t>
      </w:r>
      <w:r>
        <w:rPr>
          <w:spacing w:val="-57"/>
        </w:rPr>
        <w:t> </w:t>
      </w:r>
      <w:r>
        <w:rPr>
          <w:rFonts w:ascii="宋体" w:hAnsi="宋体" w:cs="宋体" w:eastAsia="宋体" w:hint="default"/>
        </w:rPr>
        <w:t>10</w:t>
      </w:r>
      <w:r>
        <w:rPr>
          <w:rFonts w:ascii="宋体" w:hAnsi="宋体" w:cs="宋体" w:eastAsia="宋体" w:hint="default"/>
          <w:spacing w:val="-59"/>
        </w:rPr>
        <w:t> </w:t>
      </w:r>
      <w:r>
        <w:rPr/>
        <w:t>强，进入工信部印染</w:t>
      </w:r>
      <w:r>
        <w:rPr>
          <w:w w:val="100"/>
        </w:rPr>
        <w:t> </w:t>
      </w:r>
      <w:r>
        <w:rPr>
          <w:spacing w:val="-2"/>
        </w:rPr>
        <w:t>行业准入企业。印染公司、纺织公司入围首批国家节水标杆企业，印染公司被国家工信部确认为</w:t>
      </w:r>
      <w:r>
        <w:rPr>
          <w:spacing w:val="-26"/>
        </w:rPr>
        <w:t> </w:t>
      </w:r>
      <w:r>
        <w:rPr>
          <w:spacing w:val="-26"/>
        </w:rPr>
      </w:r>
      <w:r>
        <w:rPr>
          <w:spacing w:val="-4"/>
        </w:rPr>
        <w:t>清洁生产示范企业。</w:t>
      </w:r>
      <w:r>
        <w:rPr>
          <w:rFonts w:ascii="宋体" w:hAnsi="宋体" w:cs="宋体" w:eastAsia="宋体" w:hint="default"/>
          <w:spacing w:val="-4"/>
        </w:rPr>
        <w:t>3</w:t>
      </w:r>
      <w:r>
        <w:rPr>
          <w:spacing w:val="-4"/>
        </w:rPr>
        <w:t>、质量品牌优势。公司的管理能力、质量水平处于行业领先，</w:t>
      </w:r>
      <w:r>
        <w:rPr>
          <w:rFonts w:ascii="宋体" w:hAnsi="宋体" w:cs="宋体" w:eastAsia="宋体" w:hint="default"/>
          <w:spacing w:val="-4"/>
        </w:rPr>
        <w:t>"</w:t>
      </w:r>
      <w:r>
        <w:rPr>
          <w:spacing w:val="-4"/>
        </w:rPr>
        <w:t>富润</w:t>
      </w:r>
      <w:r>
        <w:rPr>
          <w:rFonts w:ascii="宋体" w:hAnsi="宋体" w:cs="宋体" w:eastAsia="宋体" w:hint="default"/>
          <w:spacing w:val="-4"/>
        </w:rPr>
        <w:t>"</w:t>
      </w:r>
      <w:r>
        <w:rPr>
          <w:spacing w:val="-4"/>
        </w:rPr>
        <w:t>商标为</w:t>
      </w:r>
      <w:r>
        <w:rPr>
          <w:spacing w:val="-30"/>
        </w:rPr>
        <w:t> </w:t>
      </w:r>
      <w:r>
        <w:rPr>
          <w:spacing w:val="-30"/>
        </w:rPr>
      </w:r>
      <w:r>
        <w:rPr/>
        <w:t>中国驰名商标，富润牌印染面料、精纺呢绒为中国名牌产品。</w:t>
      </w:r>
    </w:p>
    <w:p>
      <w:pPr>
        <w:spacing w:after="0" w:line="273" w:lineRule="auto"/>
        <w:jc w:val="both"/>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tabs>
          <w:tab w:pos="1259" w:val="left" w:leader="none"/>
        </w:tabs>
        <w:spacing w:line="240" w:lineRule="auto"/>
        <w:ind w:right="15"/>
        <w:jc w:val="center"/>
        <w:rPr>
          <w:b w:val="0"/>
          <w:bCs w:val="0"/>
        </w:rPr>
      </w:pPr>
      <w:bookmarkStart w:name="_TOC_250008" w:id="4"/>
      <w:r>
        <w:rPr>
          <w:w w:val="95"/>
        </w:rPr>
        <w:t>第四节</w:t>
        <w:tab/>
      </w:r>
      <w:r>
        <w:rPr/>
        <w:t>管理层讨论与分析</w:t>
      </w:r>
      <w:bookmarkEnd w:id="4"/>
      <w:r>
        <w:rPr>
          <w:b w:val="0"/>
          <w:bCs w:val="0"/>
        </w:rPr>
      </w:r>
    </w:p>
    <w:p>
      <w:pPr>
        <w:pStyle w:val="Heading4"/>
        <w:spacing w:line="240" w:lineRule="auto" w:before="219"/>
        <w:ind w:right="0"/>
        <w:jc w:val="both"/>
        <w:rPr>
          <w:b w:val="0"/>
          <w:bCs w:val="0"/>
        </w:rPr>
      </w:pPr>
      <w:r>
        <w:rPr/>
        <w:t>一、管理层讨论与分析</w:t>
      </w:r>
      <w:r>
        <w:rPr>
          <w:b w:val="0"/>
          <w:bCs w:val="0"/>
        </w:rPr>
      </w:r>
    </w:p>
    <w:p>
      <w:pPr>
        <w:pStyle w:val="BodyText"/>
        <w:spacing w:line="273" w:lineRule="auto" w:before="97"/>
        <w:ind w:right="228"/>
        <w:jc w:val="both"/>
      </w:pPr>
      <w:r>
        <w:rPr/>
        <w:t>面对复杂严峻的经济形势，</w:t>
      </w:r>
      <w:r>
        <w:rPr>
          <w:rFonts w:ascii="宋体" w:hAnsi="宋体" w:cs="宋体" w:eastAsia="宋体" w:hint="default"/>
        </w:rPr>
        <w:t>2015</w:t>
      </w:r>
      <w:r>
        <w:rPr>
          <w:rFonts w:ascii="宋体" w:hAnsi="宋体" w:cs="宋体" w:eastAsia="宋体" w:hint="default"/>
          <w:spacing w:val="-31"/>
        </w:rPr>
        <w:t> </w:t>
      </w:r>
      <w:r>
        <w:rPr>
          <w:spacing w:val="-3"/>
        </w:rPr>
        <w:t>年公司贯彻“守正出新，行稳致远”的指导思想，保持了平稳发</w:t>
      </w:r>
      <w:r>
        <w:rPr>
          <w:spacing w:val="-94"/>
        </w:rPr>
        <w:t> </w:t>
      </w:r>
      <w:r>
        <w:rPr>
          <w:spacing w:val="-94"/>
        </w:rPr>
      </w:r>
      <w:r>
        <w:rPr/>
        <w:t>展。报告期内，公司的主要工作：</w:t>
      </w:r>
      <w:r>
        <w:rPr>
          <w:rFonts w:ascii="宋体" w:hAnsi="宋体" w:cs="宋体" w:eastAsia="宋体" w:hint="default"/>
        </w:rPr>
        <w:t>1</w:t>
      </w:r>
      <w:r>
        <w:rPr/>
        <w:t>、资本运作方面。公司上市</w:t>
      </w:r>
      <w:r>
        <w:rPr>
          <w:spacing w:val="-58"/>
        </w:rPr>
        <w:t> </w:t>
      </w:r>
      <w:r>
        <w:rPr>
          <w:rFonts w:ascii="宋体" w:hAnsi="宋体" w:cs="宋体" w:eastAsia="宋体" w:hint="default"/>
        </w:rPr>
        <w:t>18</w:t>
      </w:r>
      <w:r>
        <w:rPr>
          <w:rFonts w:ascii="宋体" w:hAnsi="宋体" w:cs="宋体" w:eastAsia="宋体" w:hint="default"/>
          <w:spacing w:val="-59"/>
        </w:rPr>
        <w:t> </w:t>
      </w:r>
      <w:r>
        <w:rPr/>
        <w:t>年来，第一次筹划重大资产重</w:t>
      </w:r>
    </w:p>
    <w:p>
      <w:pPr>
        <w:pStyle w:val="BodyText"/>
        <w:spacing w:line="273" w:lineRule="auto" w:before="7"/>
        <w:ind w:right="122"/>
        <w:jc w:val="both"/>
      </w:pPr>
      <w:r>
        <w:rPr/>
        <w:t>组，公司股票于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8</w:t>
      </w:r>
      <w:r>
        <w:rPr>
          <w:rFonts w:ascii="宋体" w:hAnsi="宋体" w:cs="宋体" w:eastAsia="宋体" w:hint="default"/>
          <w:spacing w:val="-56"/>
        </w:rPr>
        <w:t> </w:t>
      </w:r>
      <w:r>
        <w:rPr/>
        <w:t>日停牌，于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6"/>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日复牌。根据披露的重组预案，公司</w:t>
      </w:r>
      <w:r>
        <w:rPr>
          <w:w w:val="100"/>
        </w:rPr>
        <w:t> </w:t>
      </w:r>
      <w:r>
        <w:rPr/>
        <w:t>拟以发行股份及支付现金的方式收购杭州泰一指尚科技有限公司</w:t>
      </w:r>
      <w:r>
        <w:rPr>
          <w:spacing w:val="-49"/>
        </w:rPr>
        <w:t> </w:t>
      </w:r>
      <w:r>
        <w:rPr>
          <w:rFonts w:ascii="宋体" w:hAnsi="宋体" w:cs="宋体" w:eastAsia="宋体" w:hint="default"/>
          <w:spacing w:val="-4"/>
        </w:rPr>
        <w:t>100%</w:t>
      </w:r>
      <w:r>
        <w:rPr>
          <w:spacing w:val="-4"/>
        </w:rPr>
        <w:t>股权，同时拟非公开发行股</w:t>
      </w:r>
      <w:r>
        <w:rPr>
          <w:spacing w:val="-94"/>
        </w:rPr>
        <w:t> </w:t>
      </w:r>
      <w:r>
        <w:rPr>
          <w:spacing w:val="-94"/>
        </w:rPr>
      </w:r>
      <w:r>
        <w:rPr>
          <w:spacing w:val="-9"/>
          <w:w w:val="100"/>
        </w:rPr>
        <w:t>份募集配套资金。为顺应“互联网+”的发展趋势，公司出资</w:t>
      </w:r>
      <w:r>
        <w:rPr>
          <w:spacing w:val="-45"/>
          <w:w w:val="100"/>
        </w:rPr>
        <w:t> </w:t>
      </w:r>
      <w:r>
        <w:rPr>
          <w:rFonts w:ascii="宋体" w:hAnsi="宋体" w:cs="宋体" w:eastAsia="宋体" w:hint="default"/>
          <w:w w:val="100"/>
        </w:rPr>
        <w:t>1</w:t>
      </w:r>
      <w:r>
        <w:rPr>
          <w:rFonts w:ascii="宋体" w:hAnsi="宋体" w:cs="宋体" w:eastAsia="宋体" w:hint="default"/>
          <w:spacing w:val="-45"/>
          <w:w w:val="100"/>
        </w:rPr>
        <w:t> </w:t>
      </w:r>
      <w:r>
        <w:rPr>
          <w:spacing w:val="-2"/>
          <w:w w:val="100"/>
        </w:rPr>
        <w:t>亿元在杭州设立“网络科技公司”，</w:t>
      </w:r>
    </w:p>
    <w:p>
      <w:pPr>
        <w:pStyle w:val="BodyText"/>
        <w:spacing w:line="240" w:lineRule="auto" w:before="7"/>
        <w:ind w:right="0"/>
        <w:jc w:val="both"/>
      </w:pPr>
      <w:r>
        <w:rPr/>
        <w:t>出资</w:t>
      </w:r>
      <w:r>
        <w:rPr>
          <w:spacing w:val="-38"/>
        </w:rPr>
        <w:t> </w:t>
      </w:r>
      <w:r>
        <w:rPr>
          <w:rFonts w:ascii="宋体" w:hAnsi="宋体" w:cs="宋体" w:eastAsia="宋体" w:hint="default"/>
        </w:rPr>
        <w:t>4300</w:t>
      </w:r>
      <w:r>
        <w:rPr>
          <w:rFonts w:ascii="宋体" w:hAnsi="宋体" w:cs="宋体" w:eastAsia="宋体" w:hint="default"/>
          <w:spacing w:val="-41"/>
        </w:rPr>
        <w:t> </w:t>
      </w:r>
      <w:r>
        <w:rPr/>
        <w:t>万元投资了</w:t>
      </w:r>
      <w:r>
        <w:rPr>
          <w:spacing w:val="-37"/>
        </w:rPr>
        <w:t> </w:t>
      </w:r>
      <w:r>
        <w:rPr>
          <w:rFonts w:ascii="宋体" w:hAnsi="宋体" w:cs="宋体" w:eastAsia="宋体" w:hint="default"/>
        </w:rPr>
        <w:t>5</w:t>
      </w:r>
      <w:r>
        <w:rPr>
          <w:rFonts w:ascii="宋体" w:hAnsi="宋体" w:cs="宋体" w:eastAsia="宋体" w:hint="default"/>
          <w:spacing w:val="-41"/>
        </w:rPr>
        <w:t> </w:t>
      </w:r>
      <w:r>
        <w:rPr>
          <w:spacing w:val="-5"/>
        </w:rPr>
        <w:t>个项目，播下了种子，等待来年收获。为维护公司股价稳定，公司控股股</w:t>
      </w:r>
    </w:p>
    <w:p>
      <w:pPr>
        <w:pStyle w:val="BodyText"/>
        <w:spacing w:line="273" w:lineRule="auto" w:before="37"/>
        <w:ind w:right="227"/>
        <w:jc w:val="both"/>
      </w:pPr>
      <w:r>
        <w:rPr/>
        <w:t>东及管理层出资</w:t>
      </w:r>
      <w:r>
        <w:rPr>
          <w:spacing w:val="-57"/>
        </w:rPr>
        <w:t> </w:t>
      </w:r>
      <w:r>
        <w:rPr>
          <w:rFonts w:ascii="宋体" w:hAnsi="宋体" w:cs="宋体" w:eastAsia="宋体" w:hint="default"/>
        </w:rPr>
        <w:t>8000</w:t>
      </w:r>
      <w:r>
        <w:rPr>
          <w:rFonts w:ascii="宋体" w:hAnsi="宋体" w:cs="宋体" w:eastAsia="宋体" w:hint="default"/>
          <w:spacing w:val="-57"/>
        </w:rPr>
        <w:t> </w:t>
      </w:r>
      <w:r>
        <w:rPr/>
        <w:t>多万元增持公司股票。</w:t>
      </w:r>
      <w:r>
        <w:rPr>
          <w:rFonts w:ascii="宋体" w:hAnsi="宋体" w:cs="宋体" w:eastAsia="宋体" w:hint="default"/>
        </w:rPr>
        <w:t>2</w:t>
      </w:r>
      <w:r>
        <w:rPr/>
        <w:t>、资产盘活方面。公司转让诸暨长城国际影视创意</w:t>
      </w:r>
      <w:r>
        <w:rPr>
          <w:w w:val="100"/>
        </w:rPr>
        <w:t> </w:t>
      </w:r>
      <w:r>
        <w:rPr/>
        <w:t>园有限公司</w:t>
      </w:r>
      <w:r>
        <w:rPr>
          <w:spacing w:val="-35"/>
        </w:rPr>
        <w:t> </w:t>
      </w:r>
      <w:r>
        <w:rPr>
          <w:rFonts w:ascii="宋体" w:hAnsi="宋体" w:cs="宋体" w:eastAsia="宋体" w:hint="default"/>
          <w:spacing w:val="-3"/>
        </w:rPr>
        <w:t>19%</w:t>
      </w:r>
      <w:r>
        <w:rPr>
          <w:spacing w:val="-3"/>
        </w:rPr>
        <w:t>股权，获得收益</w:t>
      </w:r>
      <w:r>
        <w:rPr>
          <w:spacing w:val="-34"/>
        </w:rPr>
        <w:t> </w:t>
      </w:r>
      <w:r>
        <w:rPr>
          <w:rFonts w:ascii="宋体" w:hAnsi="宋体" w:cs="宋体" w:eastAsia="宋体" w:hint="default"/>
        </w:rPr>
        <w:t>3432</w:t>
      </w:r>
      <w:r>
        <w:rPr>
          <w:rFonts w:ascii="宋体" w:hAnsi="宋体" w:cs="宋体" w:eastAsia="宋体" w:hint="default"/>
          <w:spacing w:val="-38"/>
        </w:rPr>
        <w:t> </w:t>
      </w:r>
      <w:r>
        <w:rPr>
          <w:spacing w:val="-3"/>
        </w:rPr>
        <w:t>万元。公司开发的城东富润屋部分楼层出租，在房产严重过</w:t>
      </w:r>
      <w:r>
        <w:rPr>
          <w:spacing w:val="-98"/>
        </w:rPr>
        <w:t> </w:t>
      </w:r>
      <w:r>
        <w:rPr>
          <w:spacing w:val="-98"/>
        </w:rPr>
      </w:r>
      <w:r>
        <w:rPr>
          <w:spacing w:val="-9"/>
        </w:rPr>
        <w:t>剩的形势下很是不易。</w:t>
      </w:r>
      <w:r>
        <w:rPr>
          <w:rFonts w:ascii="宋体" w:hAnsi="宋体" w:cs="宋体" w:eastAsia="宋体" w:hint="default"/>
          <w:spacing w:val="-9"/>
        </w:rPr>
        <w:t>3</w:t>
      </w:r>
      <w:r>
        <w:rPr>
          <w:spacing w:val="-9"/>
        </w:rPr>
        <w:t>、日常运行方面。子公司印染公司、纺织公司入围首批国家节水标杆企业，</w:t>
      </w:r>
      <w:r>
        <w:rPr>
          <w:spacing w:val="-21"/>
        </w:rPr>
        <w:t> </w:t>
      </w:r>
      <w:r>
        <w:rPr>
          <w:spacing w:val="-21"/>
        </w:rPr>
      </w:r>
      <w:r>
        <w:rPr>
          <w:spacing w:val="-2"/>
        </w:rPr>
        <w:t>再次通过高新技术企业认定，印染公司进入工信部印染行业准入企业、一只项目入选省重点技术</w:t>
      </w:r>
      <w:r>
        <w:rPr>
          <w:spacing w:val="-25"/>
        </w:rPr>
        <w:t> </w:t>
      </w:r>
      <w:r>
        <w:rPr>
          <w:spacing w:val="-25"/>
        </w:rPr>
      </w:r>
      <w:r>
        <w:rPr/>
        <w:t>创新专项，子公司海茂公司申请发明专利一只，等等。</w:t>
      </w:r>
    </w:p>
    <w:p>
      <w:pPr>
        <w:spacing w:line="240" w:lineRule="auto" w:before="0"/>
        <w:rPr>
          <w:rFonts w:ascii="宋体" w:hAnsi="宋体" w:cs="宋体" w:eastAsia="宋体" w:hint="default"/>
          <w:sz w:val="29"/>
          <w:szCs w:val="29"/>
        </w:rPr>
      </w:pPr>
    </w:p>
    <w:p>
      <w:pPr>
        <w:pStyle w:val="Heading4"/>
        <w:spacing w:line="240" w:lineRule="auto" w:before="0"/>
        <w:ind w:right="0"/>
        <w:jc w:val="both"/>
        <w:rPr>
          <w:b w:val="0"/>
          <w:bCs w:val="0"/>
        </w:rPr>
      </w:pPr>
      <w:r>
        <w:rPr/>
        <w:t>二、报告期内主要经营情况</w:t>
      </w:r>
      <w:r>
        <w:rPr>
          <w:b w:val="0"/>
          <w:bCs w:val="0"/>
        </w:rPr>
      </w:r>
    </w:p>
    <w:p>
      <w:pPr>
        <w:pStyle w:val="BodyText"/>
        <w:spacing w:line="240" w:lineRule="auto" w:before="97"/>
        <w:ind w:right="0"/>
        <w:jc w:val="both"/>
      </w:pPr>
      <w:r>
        <w:rPr>
          <w:spacing w:val="-5"/>
        </w:rPr>
        <w:t>报告期内，公司实现营业收入</w:t>
      </w:r>
      <w:r>
        <w:rPr>
          <w:spacing w:val="-44"/>
        </w:rPr>
        <w:t> </w:t>
      </w:r>
      <w:r>
        <w:rPr>
          <w:rFonts w:ascii="宋体" w:hAnsi="宋体" w:cs="宋体" w:eastAsia="宋体" w:hint="default"/>
        </w:rPr>
        <w:t>80,464.06</w:t>
      </w:r>
      <w:r>
        <w:rPr>
          <w:rFonts w:ascii="宋体" w:hAnsi="宋体" w:cs="宋体" w:eastAsia="宋体" w:hint="default"/>
          <w:spacing w:val="-47"/>
        </w:rPr>
        <w:t> </w:t>
      </w:r>
      <w:r>
        <w:rPr>
          <w:spacing w:val="-7"/>
        </w:rPr>
        <w:t>万元，与上年同比减</w:t>
      </w:r>
      <w:r>
        <w:rPr>
          <w:spacing w:val="-44"/>
        </w:rPr>
        <w:t> </w:t>
      </w:r>
      <w:r>
        <w:rPr>
          <w:rFonts w:ascii="宋体" w:hAnsi="宋体" w:cs="宋体" w:eastAsia="宋体" w:hint="default"/>
          <w:spacing w:val="-6"/>
        </w:rPr>
        <w:t>16.52%</w:t>
      </w:r>
      <w:r>
        <w:rPr>
          <w:spacing w:val="-6"/>
        </w:rPr>
        <w:t>；实现利润</w:t>
      </w:r>
      <w:r>
        <w:rPr>
          <w:spacing w:val="-43"/>
        </w:rPr>
        <w:t> </w:t>
      </w:r>
      <w:r>
        <w:rPr>
          <w:rFonts w:ascii="宋体" w:hAnsi="宋体" w:cs="宋体" w:eastAsia="宋体" w:hint="default"/>
        </w:rPr>
        <w:t>2,387.89</w:t>
      </w:r>
      <w:r>
        <w:rPr>
          <w:rFonts w:ascii="宋体" w:hAnsi="宋体" w:cs="宋体" w:eastAsia="宋体" w:hint="default"/>
          <w:spacing w:val="-47"/>
        </w:rPr>
        <w:t> </w:t>
      </w:r>
      <w:r>
        <w:rPr/>
        <w:t>万元，</w:t>
      </w:r>
    </w:p>
    <w:p>
      <w:pPr>
        <w:pStyle w:val="BodyText"/>
        <w:spacing w:line="273" w:lineRule="auto" w:before="37"/>
        <w:ind w:right="228"/>
        <w:jc w:val="both"/>
      </w:pPr>
      <w:r>
        <w:rPr>
          <w:spacing w:val="-4"/>
        </w:rPr>
        <w:t>扭亏为盈；基本每股收益</w:t>
      </w:r>
      <w:r>
        <w:rPr>
          <w:spacing w:val="-47"/>
        </w:rPr>
        <w:t> </w:t>
      </w:r>
      <w:r>
        <w:rPr>
          <w:rFonts w:ascii="宋体" w:hAnsi="宋体" w:cs="宋体" w:eastAsia="宋体" w:hint="default"/>
        </w:rPr>
        <w:t>0.07</w:t>
      </w:r>
      <w:r>
        <w:rPr>
          <w:rFonts w:ascii="宋体" w:hAnsi="宋体" w:cs="宋体" w:eastAsia="宋体" w:hint="default"/>
          <w:spacing w:val="-48"/>
        </w:rPr>
        <w:t> </w:t>
      </w:r>
      <w:r>
        <w:rPr>
          <w:spacing w:val="-8"/>
        </w:rPr>
        <w:t>元。截至</w:t>
      </w:r>
      <w:r>
        <w:rPr>
          <w:spacing w:val="-48"/>
        </w:rPr>
        <w:t> </w:t>
      </w:r>
      <w:r>
        <w:rPr>
          <w:rFonts w:ascii="宋体" w:hAnsi="宋体" w:cs="宋体" w:eastAsia="宋体" w:hint="default"/>
        </w:rPr>
        <w:t>2015</w:t>
      </w:r>
      <w:r>
        <w:rPr>
          <w:rFonts w:ascii="宋体" w:hAnsi="宋体" w:cs="宋体" w:eastAsia="宋体" w:hint="default"/>
          <w:spacing w:val="-48"/>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5"/>
        </w:rPr>
        <w:t>日，公司总资产</w:t>
      </w:r>
      <w:r>
        <w:rPr>
          <w:spacing w:val="-50"/>
        </w:rPr>
        <w:t> </w:t>
      </w:r>
      <w:r>
        <w:rPr>
          <w:rFonts w:ascii="宋体" w:hAnsi="宋体" w:cs="宋体" w:eastAsia="宋体" w:hint="default"/>
        </w:rPr>
        <w:t>209,286.83</w:t>
      </w:r>
      <w:r>
        <w:rPr>
          <w:rFonts w:ascii="宋体" w:hAnsi="宋体" w:cs="宋体" w:eastAsia="宋体" w:hint="default"/>
          <w:spacing w:val="-47"/>
        </w:rPr>
        <w:t> </w:t>
      </w:r>
      <w:r>
        <w:rPr>
          <w:spacing w:val="-7"/>
        </w:rPr>
        <w:t>万元，较期</w:t>
      </w:r>
      <w:r>
        <w:rPr>
          <w:spacing w:val="-103"/>
        </w:rPr>
        <w:t> </w:t>
      </w:r>
      <w:r>
        <w:rPr>
          <w:spacing w:val="-103"/>
        </w:rPr>
      </w:r>
      <w:r>
        <w:rPr/>
        <w:t>初增长</w:t>
      </w:r>
      <w:r>
        <w:rPr>
          <w:spacing w:val="-53"/>
        </w:rPr>
        <w:t> </w:t>
      </w:r>
      <w:r>
        <w:rPr>
          <w:rFonts w:ascii="宋体" w:hAnsi="宋体" w:cs="宋体" w:eastAsia="宋体" w:hint="default"/>
        </w:rPr>
        <w:t>2.27%</w:t>
      </w:r>
      <w:r>
        <w:rPr/>
        <w:t>。</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0" w:footer="1195" w:top="1120" w:bottom="1380" w:left="1580" w:right="1040"/>
        </w:sectPr>
      </w:pPr>
    </w:p>
    <w:p>
      <w:pPr>
        <w:pStyle w:val="Heading4"/>
        <w:spacing w:line="240" w:lineRule="auto"/>
        <w:ind w:right="-1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right="0"/>
        <w:jc w:val="left"/>
        <w:rPr>
          <w:b w:val="0"/>
          <w:bCs w:val="0"/>
        </w:rPr>
      </w:pPr>
      <w:r>
        <w:rPr>
          <w:spacing w:val="-1"/>
        </w:rPr>
        <w:t>利润表及现金流量表相关科目变动分析表</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tabs>
          <w:tab w:pos="1139" w:val="left" w:leader="none"/>
        </w:tabs>
        <w:spacing w:line="240" w:lineRule="auto"/>
        <w:ind w:left="193"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1855" w:space="848"/>
            <w:col w:w="4016" w:space="40"/>
            <w:col w:w="2531"/>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473"/>
        <w:gridCol w:w="1781"/>
        <w:gridCol w:w="1781"/>
        <w:gridCol w:w="2014"/>
      </w:tblGrid>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6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804,640,621.11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963,890,368.21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-16.52</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706,214,805.60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855,071,402.39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-17.41</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15,703,665.45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14,124,673.51</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11.18</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43,780,958.06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49,101,524.79</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-10.84</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20,102,127.43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12,524,894.94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60.50</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18,216,304.57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-12,943,817.17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pacing w:val="-1"/>
                <w:sz w:val="21"/>
              </w:rPr>
              <w:t>1,200,052.45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-74,760,746.63</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-28,449,558.26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6,220,209.60</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-557.37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7,530,433.46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6,256,190.38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20.37</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17,674,811.57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77,742,643.68</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-77.26</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32,630,166.37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10,450,550.47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212.23</w:t>
            </w:r>
          </w:p>
        </w:tc>
      </w:tr>
      <w:tr>
        <w:trPr>
          <w:trHeight w:val="324"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5,447,690.98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4,968,769.82</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9.64</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1,531,038.57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2,804,357.37</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-45.41</w:t>
            </w:r>
          </w:p>
        </w:tc>
      </w:tr>
      <w:tr>
        <w:trPr>
          <w:trHeight w:val="322"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11,463,278.98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4,717,939.04</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142.97</w:t>
            </w:r>
          </w:p>
        </w:tc>
      </w:tr>
    </w:tbl>
    <w:p>
      <w:pPr>
        <w:spacing w:line="240" w:lineRule="auto" w:before="2"/>
        <w:rPr>
          <w:rFonts w:ascii="宋体" w:hAnsi="宋体" w:cs="宋体" w:eastAsia="宋体" w:hint="default"/>
          <w:sz w:val="20"/>
          <w:szCs w:val="20"/>
        </w:rPr>
      </w:pPr>
    </w:p>
    <w:p>
      <w:pPr>
        <w:pStyle w:val="BodyText"/>
        <w:spacing w:line="240" w:lineRule="auto" w:before="36"/>
        <w:ind w:right="227"/>
        <w:jc w:val="left"/>
      </w:pPr>
      <w:r>
        <w:rPr>
          <w:spacing w:val="-2"/>
        </w:rPr>
        <w:t>（</w:t>
      </w:r>
      <w:r>
        <w:rPr>
          <w:rFonts w:ascii="宋体" w:hAnsi="宋体" w:cs="宋体" w:eastAsia="宋体" w:hint="default"/>
          <w:spacing w:val="-2"/>
        </w:rPr>
        <w:t>1</w:t>
      </w:r>
      <w:r>
        <w:rPr>
          <w:spacing w:val="-2"/>
        </w:rPr>
        <w:t>）、资产减值损失同比减少</w:t>
      </w:r>
      <w:r>
        <w:rPr>
          <w:spacing w:val="21"/>
        </w:rPr>
        <w:t> </w:t>
      </w:r>
      <w:r>
        <w:rPr>
          <w:rFonts w:ascii="宋体" w:hAnsi="宋体" w:cs="宋体" w:eastAsia="宋体" w:hint="default"/>
          <w:spacing w:val="-2"/>
        </w:rPr>
        <w:t>77.26%</w:t>
      </w:r>
      <w:r>
        <w:rPr>
          <w:spacing w:val="-2"/>
        </w:rPr>
        <w:t>，主要系上期计提富润屋项目存货跌价准备所致。</w:t>
      </w:r>
    </w:p>
    <w:p>
      <w:pPr>
        <w:pStyle w:val="BodyText"/>
        <w:spacing w:line="273" w:lineRule="auto" w:before="37"/>
        <w:ind w:right="227"/>
        <w:jc w:val="left"/>
      </w:pPr>
      <w:r>
        <w:rPr>
          <w:spacing w:val="-4"/>
        </w:rPr>
        <w:t>（</w:t>
      </w:r>
      <w:r>
        <w:rPr>
          <w:rFonts w:ascii="宋体" w:hAnsi="宋体" w:cs="宋体" w:eastAsia="宋体" w:hint="default"/>
          <w:spacing w:val="-4"/>
        </w:rPr>
        <w:t>2</w:t>
      </w:r>
      <w:r>
        <w:rPr>
          <w:spacing w:val="-4"/>
        </w:rPr>
        <w:t>）、投资收益同比增长</w:t>
      </w:r>
      <w:r>
        <w:rPr/>
        <w:t> </w:t>
      </w:r>
      <w:r>
        <w:rPr>
          <w:rFonts w:ascii="宋体" w:hAnsi="宋体" w:cs="宋体" w:eastAsia="宋体" w:hint="default"/>
          <w:spacing w:val="-2"/>
        </w:rPr>
        <w:t>212.23%</w:t>
      </w:r>
      <w:r>
        <w:rPr>
          <w:spacing w:val="-2"/>
        </w:rPr>
        <w:t>，主要系本期转让诸暨长城影视网游动漫创意园公司股权获收</w:t>
      </w:r>
      <w:r>
        <w:rPr>
          <w:spacing w:val="-91"/>
        </w:rPr>
        <w:t> </w:t>
      </w:r>
      <w:r>
        <w:rPr>
          <w:spacing w:val="-91"/>
        </w:rPr>
      </w:r>
      <w:r>
        <w:rPr/>
        <w:t>益影响所致。</w:t>
      </w:r>
    </w:p>
    <w:p>
      <w:pPr>
        <w:spacing w:after="0" w:line="273" w:lineRule="auto"/>
        <w:jc w:val="left"/>
        <w:sectPr>
          <w:type w:val="continuous"/>
          <w:pgSz w:w="11910" w:h="16840"/>
          <w:pgMar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right="227"/>
        <w:jc w:val="left"/>
      </w:pPr>
      <w:r>
        <w:rPr>
          <w:spacing w:val="-2"/>
        </w:rPr>
        <w:t>（</w:t>
      </w:r>
      <w:r>
        <w:rPr>
          <w:rFonts w:ascii="宋体" w:hAnsi="宋体" w:cs="宋体" w:eastAsia="宋体" w:hint="default"/>
          <w:spacing w:val="-2"/>
        </w:rPr>
        <w:t>3</w:t>
      </w:r>
      <w:r>
        <w:rPr>
          <w:spacing w:val="-2"/>
        </w:rPr>
        <w:t>）、营业外支出同比减少</w:t>
      </w:r>
      <w:r>
        <w:rPr>
          <w:spacing w:val="5"/>
        </w:rPr>
        <w:t> </w:t>
      </w:r>
      <w:r>
        <w:rPr>
          <w:rFonts w:ascii="宋体" w:hAnsi="宋体" w:cs="宋体" w:eastAsia="宋体" w:hint="default"/>
          <w:spacing w:val="-2"/>
        </w:rPr>
        <w:t>45.41%</w:t>
      </w:r>
      <w:r>
        <w:rPr>
          <w:spacing w:val="-2"/>
        </w:rPr>
        <w:t>，主要系本期对外捐赠减少所致。</w:t>
      </w:r>
    </w:p>
    <w:p>
      <w:pPr>
        <w:pStyle w:val="BodyText"/>
        <w:spacing w:line="240" w:lineRule="auto" w:before="37"/>
        <w:ind w:right="227"/>
        <w:jc w:val="left"/>
      </w:pPr>
      <w:r>
        <w:rPr>
          <w:spacing w:val="-2"/>
        </w:rPr>
        <w:t>（</w:t>
      </w:r>
      <w:r>
        <w:rPr>
          <w:rFonts w:ascii="宋体" w:hAnsi="宋体" w:cs="宋体" w:eastAsia="宋体" w:hint="default"/>
          <w:spacing w:val="-2"/>
        </w:rPr>
        <w:t>4</w:t>
      </w:r>
      <w:r>
        <w:rPr>
          <w:spacing w:val="-2"/>
        </w:rPr>
        <w:t>）、所得税费用同比增长</w:t>
      </w:r>
      <w:r>
        <w:rPr>
          <w:spacing w:val="11"/>
        </w:rPr>
        <w:t> </w:t>
      </w:r>
      <w:r>
        <w:rPr>
          <w:rFonts w:ascii="宋体" w:hAnsi="宋体" w:cs="宋体" w:eastAsia="宋体" w:hint="default"/>
          <w:spacing w:val="-2"/>
        </w:rPr>
        <w:t>142.97%</w:t>
      </w:r>
      <w:r>
        <w:rPr>
          <w:spacing w:val="-2"/>
        </w:rPr>
        <w:t>，主要系本期利润总额增加所致。</w:t>
      </w:r>
    </w:p>
    <w:p>
      <w:pPr>
        <w:spacing w:line="240" w:lineRule="auto" w:before="0"/>
        <w:rPr>
          <w:rFonts w:ascii="宋体" w:hAnsi="宋体" w:cs="宋体" w:eastAsia="宋体" w:hint="default"/>
          <w:sz w:val="20"/>
          <w:szCs w:val="20"/>
        </w:rPr>
      </w:pPr>
    </w:p>
    <w:p>
      <w:pPr>
        <w:pStyle w:val="Heading4"/>
        <w:tabs>
          <w:tab w:pos="637" w:val="left" w:leader="none"/>
        </w:tabs>
        <w:spacing w:line="240" w:lineRule="auto" w:before="147"/>
        <w:ind w:right="227"/>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97"/>
        <w:ind w:left="998" w:right="227"/>
        <w:jc w:val="left"/>
      </w:pPr>
      <w:r>
        <w:rPr>
          <w:rFonts w:ascii="Calibri" w:hAnsi="Calibri" w:cs="Calibri" w:eastAsia="Calibri" w:hint="default"/>
        </w:rPr>
        <w:t>(1)</w:t>
      </w:r>
      <w:r>
        <w:rPr/>
        <w:t>、营业收入变化的因素分析</w:t>
      </w:r>
    </w:p>
    <w:p>
      <w:pPr>
        <w:pStyle w:val="BodyText"/>
        <w:spacing w:line="247" w:lineRule="auto" w:before="10"/>
        <w:ind w:left="578" w:right="228" w:firstLine="420"/>
        <w:jc w:val="both"/>
      </w:pPr>
      <w:r>
        <w:rPr/>
        <w:t>公司</w:t>
      </w:r>
      <w:r>
        <w:rPr>
          <w:spacing w:val="-51"/>
        </w:rPr>
        <w:t> </w:t>
      </w:r>
      <w:r>
        <w:rPr>
          <w:rFonts w:ascii="Calibri" w:hAnsi="Calibri" w:cs="Calibri" w:eastAsia="Calibri" w:hint="default"/>
        </w:rPr>
        <w:t>2015</w:t>
      </w:r>
      <w:r>
        <w:rPr>
          <w:rFonts w:ascii="Calibri" w:hAnsi="Calibri" w:cs="Calibri" w:eastAsia="Calibri" w:hint="default"/>
          <w:spacing w:val="11"/>
        </w:rPr>
        <w:t> </w:t>
      </w:r>
      <w:r>
        <w:rPr/>
        <w:t>年营业收入</w:t>
      </w:r>
      <w:r>
        <w:rPr>
          <w:spacing w:val="-51"/>
        </w:rPr>
        <w:t> </w:t>
      </w:r>
      <w:r>
        <w:rPr>
          <w:rFonts w:ascii="Calibri" w:hAnsi="Calibri" w:cs="Calibri" w:eastAsia="Calibri" w:hint="default"/>
        </w:rPr>
        <w:t>80,464.06</w:t>
      </w:r>
      <w:r>
        <w:rPr>
          <w:rFonts w:ascii="Calibri" w:hAnsi="Calibri" w:cs="Calibri" w:eastAsia="Calibri" w:hint="default"/>
          <w:spacing w:val="11"/>
        </w:rPr>
        <w:t> </w:t>
      </w:r>
      <w:r>
        <w:rPr/>
        <w:t>万元</w:t>
      </w:r>
      <w:r>
        <w:rPr>
          <w:rFonts w:ascii="Calibri" w:hAnsi="Calibri" w:cs="Calibri" w:eastAsia="Calibri" w:hint="default"/>
        </w:rPr>
        <w:t>,</w:t>
      </w:r>
      <w:r>
        <w:rPr/>
        <w:t>同比减少</w:t>
      </w:r>
      <w:r>
        <w:rPr>
          <w:spacing w:val="-51"/>
        </w:rPr>
        <w:t> </w:t>
      </w:r>
      <w:r>
        <w:rPr>
          <w:rFonts w:ascii="Calibri" w:hAnsi="Calibri" w:cs="Calibri" w:eastAsia="Calibri" w:hint="default"/>
          <w:spacing w:val="-4"/>
        </w:rPr>
        <w:t>16.52%</w:t>
      </w:r>
      <w:r>
        <w:rPr>
          <w:spacing w:val="-4"/>
        </w:rPr>
        <w:t>，主要原因是钢管销售及加工收入</w:t>
      </w:r>
      <w:r>
        <w:rPr>
          <w:w w:val="100"/>
        </w:rPr>
        <w:t> </w:t>
      </w:r>
      <w:r>
        <w:rPr/>
        <w:t>下降所致。纺织品销售及加工方面，本期实现营业收入</w:t>
      </w:r>
      <w:r>
        <w:rPr>
          <w:spacing w:val="-54"/>
        </w:rPr>
        <w:t> </w:t>
      </w:r>
      <w:r>
        <w:rPr>
          <w:rFonts w:ascii="Calibri" w:hAnsi="Calibri" w:cs="Calibri" w:eastAsia="Calibri" w:hint="default"/>
        </w:rPr>
        <w:t>51,304.13</w:t>
      </w:r>
      <w:r>
        <w:rPr>
          <w:rFonts w:ascii="Calibri" w:hAnsi="Calibri" w:cs="Calibri" w:eastAsia="Calibri" w:hint="default"/>
          <w:spacing w:val="4"/>
        </w:rPr>
        <w:t> </w:t>
      </w:r>
      <w:r>
        <w:rPr/>
        <w:t>万元，同比增长</w:t>
      </w:r>
      <w:r>
        <w:rPr>
          <w:spacing w:val="-54"/>
        </w:rPr>
        <w:t> </w:t>
      </w:r>
      <w:r>
        <w:rPr>
          <w:rFonts w:ascii="Calibri" w:hAnsi="Calibri" w:cs="Calibri" w:eastAsia="Calibri" w:hint="default"/>
        </w:rPr>
        <w:t>1.24%</w:t>
      </w:r>
      <w:r>
        <w:rPr/>
        <w:t>；钢</w:t>
      </w:r>
      <w:r>
        <w:rPr>
          <w:spacing w:val="-3"/>
          <w:w w:val="100"/>
        </w:rPr>
        <w:t> </w:t>
      </w:r>
      <w:r>
        <w:rPr/>
        <w:t>管销售及加工方面本期实现营业收入</w:t>
      </w:r>
      <w:r>
        <w:rPr>
          <w:spacing w:val="-44"/>
        </w:rPr>
        <w:t> </w:t>
      </w:r>
      <w:r>
        <w:rPr>
          <w:rFonts w:ascii="Calibri" w:hAnsi="Calibri" w:cs="Calibri" w:eastAsia="Calibri" w:hint="default"/>
        </w:rPr>
        <w:t>27,923.88</w:t>
      </w:r>
      <w:r>
        <w:rPr>
          <w:rFonts w:ascii="Calibri" w:hAnsi="Calibri" w:cs="Calibri" w:eastAsia="Calibri" w:hint="default"/>
          <w:spacing w:val="14"/>
        </w:rPr>
        <w:t> </w:t>
      </w:r>
      <w:r>
        <w:rPr>
          <w:spacing w:val="-8"/>
        </w:rPr>
        <w:t>万元，同比减少</w:t>
      </w:r>
      <w:r>
        <w:rPr>
          <w:spacing w:val="-46"/>
        </w:rPr>
        <w:t> </w:t>
      </w:r>
      <w:r>
        <w:rPr>
          <w:rFonts w:ascii="Calibri" w:hAnsi="Calibri" w:cs="Calibri" w:eastAsia="Calibri" w:hint="default"/>
          <w:spacing w:val="-5"/>
        </w:rPr>
        <w:t>36.38%</w:t>
      </w:r>
      <w:r>
        <w:rPr>
          <w:spacing w:val="-5"/>
        </w:rPr>
        <w:t>。钢管销售及加工收入</w:t>
      </w:r>
      <w:r>
        <w:rPr>
          <w:spacing w:val="-101"/>
        </w:rPr>
        <w:t> </w:t>
      </w:r>
      <w:r>
        <w:rPr>
          <w:spacing w:val="-101"/>
        </w:rPr>
      </w:r>
      <w:r>
        <w:rPr/>
        <w:t>下降导致公司本年度营业收入下降。</w:t>
      </w:r>
    </w:p>
    <w:p>
      <w:pPr>
        <w:pStyle w:val="BodyText"/>
        <w:spacing w:line="240" w:lineRule="auto" w:before="31"/>
        <w:ind w:left="998" w:right="227"/>
        <w:jc w:val="left"/>
      </w:pPr>
      <w:r>
        <w:rPr>
          <w:w w:val="100"/>
        </w:rPr>
        <w:t>（</w:t>
      </w:r>
      <w:r>
        <w:rPr>
          <w:rFonts w:ascii="Calibri" w:hAnsi="Calibri" w:cs="Calibri" w:eastAsia="Calibri" w:hint="default"/>
          <w:w w:val="100"/>
        </w:rPr>
        <w:t>2</w:t>
      </w:r>
      <w:r>
        <w:rPr>
          <w:spacing w:val="-108"/>
          <w:w w:val="100"/>
        </w:rPr>
        <w:t>）</w:t>
      </w:r>
      <w:r>
        <w:rPr>
          <w:w w:val="100"/>
        </w:rPr>
        <w:t>、</w:t>
      </w:r>
      <w:r>
        <w:rPr>
          <w:spacing w:val="-3"/>
          <w:w w:val="100"/>
        </w:rPr>
        <w:t>毛</w:t>
      </w:r>
      <w:r>
        <w:rPr>
          <w:w w:val="100"/>
        </w:rPr>
        <w:t>利</w:t>
      </w:r>
      <w:r>
        <w:rPr>
          <w:spacing w:val="-3"/>
          <w:w w:val="100"/>
        </w:rPr>
        <w:t>率</w:t>
      </w:r>
      <w:r>
        <w:rPr>
          <w:w w:val="100"/>
        </w:rPr>
        <w:t>变</w:t>
      </w:r>
      <w:r>
        <w:rPr>
          <w:spacing w:val="-3"/>
          <w:w w:val="100"/>
        </w:rPr>
        <w:t>化</w:t>
      </w:r>
      <w:r>
        <w:rPr>
          <w:w w:val="100"/>
        </w:rPr>
        <w:t>的</w:t>
      </w:r>
      <w:r>
        <w:rPr>
          <w:spacing w:val="-3"/>
          <w:w w:val="100"/>
        </w:rPr>
        <w:t>因素</w:t>
      </w:r>
      <w:r>
        <w:rPr>
          <w:w w:val="100"/>
        </w:rPr>
        <w:t>分析</w:t>
      </w:r>
    </w:p>
    <w:p>
      <w:pPr>
        <w:pStyle w:val="BodyText"/>
        <w:spacing w:line="247" w:lineRule="auto" w:before="11"/>
        <w:ind w:left="578" w:right="228" w:firstLine="420"/>
        <w:jc w:val="both"/>
      </w:pPr>
      <w:r>
        <w:rPr/>
        <w:t>报告期内，公司主营业务毛利率为</w:t>
      </w:r>
      <w:r>
        <w:rPr>
          <w:spacing w:val="-47"/>
        </w:rPr>
        <w:t> </w:t>
      </w:r>
      <w:r>
        <w:rPr>
          <w:rFonts w:ascii="Calibri" w:hAnsi="Calibri" w:cs="Calibri" w:eastAsia="Calibri" w:hint="default"/>
          <w:spacing w:val="-3"/>
        </w:rPr>
        <w:t>12.33%</w:t>
      </w:r>
      <w:r>
        <w:rPr>
          <w:spacing w:val="-3"/>
        </w:rPr>
        <w:t>，同比增长</w:t>
      </w:r>
      <w:r>
        <w:rPr>
          <w:spacing w:val="-45"/>
        </w:rPr>
        <w:t> </w:t>
      </w:r>
      <w:r>
        <w:rPr>
          <w:rFonts w:ascii="Calibri" w:hAnsi="Calibri" w:cs="Calibri" w:eastAsia="Calibri" w:hint="default"/>
        </w:rPr>
        <w:t>1.11</w:t>
      </w:r>
      <w:r>
        <w:rPr>
          <w:rFonts w:ascii="Calibri" w:hAnsi="Calibri" w:cs="Calibri" w:eastAsia="Calibri" w:hint="default"/>
          <w:spacing w:val="14"/>
        </w:rPr>
        <w:t> </w:t>
      </w:r>
      <w:r>
        <w:rPr>
          <w:spacing w:val="-3"/>
        </w:rPr>
        <w:t>个百分点，主要由于公司纺织</w:t>
      </w:r>
      <w:r>
        <w:rPr>
          <w:w w:val="100"/>
        </w:rPr>
        <w:t> </w:t>
      </w:r>
      <w:r>
        <w:rPr/>
        <w:t>品销售及加工毛利率上升</w:t>
      </w:r>
      <w:r>
        <w:rPr>
          <w:spacing w:val="-57"/>
        </w:rPr>
        <w:t> </w:t>
      </w:r>
      <w:r>
        <w:rPr>
          <w:rFonts w:ascii="Calibri" w:hAnsi="Calibri" w:cs="Calibri" w:eastAsia="Calibri" w:hint="default"/>
        </w:rPr>
        <w:t>3.34</w:t>
      </w:r>
      <w:r>
        <w:rPr>
          <w:rFonts w:ascii="Calibri" w:hAnsi="Calibri" w:cs="Calibri" w:eastAsia="Calibri" w:hint="default"/>
          <w:spacing w:val="4"/>
        </w:rPr>
        <w:t> </w:t>
      </w:r>
      <w:r>
        <w:rPr/>
        <w:t>个百分点所致。</w:t>
      </w:r>
    </w:p>
    <w:p>
      <w:pPr>
        <w:pStyle w:val="BodyText"/>
        <w:spacing w:line="240" w:lineRule="auto" w:before="2"/>
        <w:ind w:left="0" w:right="4741"/>
        <w:jc w:val="center"/>
      </w:pPr>
      <w:r>
        <w:rPr>
          <w:rFonts w:ascii="Calibri" w:hAnsi="Calibri" w:cs="Calibri" w:eastAsia="Calibri" w:hint="default"/>
        </w:rPr>
        <w:t>(3)</w:t>
      </w:r>
      <w:r>
        <w:rPr/>
        <w:t>、主要销售客户的情况</w:t>
      </w:r>
    </w:p>
    <w:p>
      <w:pPr>
        <w:pStyle w:val="BodyText"/>
        <w:spacing w:line="247" w:lineRule="auto" w:before="10"/>
        <w:ind w:left="1103" w:right="0" w:hanging="526"/>
        <w:jc w:val="left"/>
      </w:pPr>
      <w:r>
        <w:rPr/>
        <w:t>报告期内</w:t>
      </w:r>
      <w:r>
        <w:rPr>
          <w:rFonts w:ascii="Calibri" w:hAnsi="Calibri" w:cs="Calibri" w:eastAsia="Calibri" w:hint="default"/>
        </w:rPr>
        <w:t>,</w:t>
      </w:r>
      <w:r>
        <w:rPr/>
        <w:t>本公司对前五名客户实现的营业收入为</w:t>
      </w:r>
      <w:r>
        <w:rPr>
          <w:spacing w:val="-57"/>
        </w:rPr>
        <w:t> </w:t>
      </w:r>
      <w:r>
        <w:rPr>
          <w:rFonts w:ascii="Calibri" w:hAnsi="Calibri" w:cs="Calibri" w:eastAsia="Calibri" w:hint="default"/>
        </w:rPr>
        <w:t>8,725.18</w:t>
      </w:r>
      <w:r>
        <w:rPr>
          <w:rFonts w:ascii="Calibri" w:hAnsi="Calibri" w:cs="Calibri" w:eastAsia="Calibri" w:hint="default"/>
          <w:spacing w:val="4"/>
        </w:rPr>
        <w:t> </w:t>
      </w:r>
      <w:r>
        <w:rPr/>
        <w:t>万元</w:t>
      </w:r>
      <w:r>
        <w:rPr>
          <w:rFonts w:ascii="Calibri" w:hAnsi="Calibri" w:cs="Calibri" w:eastAsia="Calibri" w:hint="default"/>
        </w:rPr>
        <w:t>,</w:t>
      </w:r>
      <w:r>
        <w:rPr/>
        <w:t>占营业收入的总额的</w:t>
      </w:r>
      <w:r>
        <w:rPr>
          <w:spacing w:val="-54"/>
        </w:rPr>
        <w:t> </w:t>
      </w:r>
      <w:r>
        <w:rPr>
          <w:rFonts w:ascii="Calibri" w:hAnsi="Calibri" w:cs="Calibri" w:eastAsia="Calibri" w:hint="default"/>
        </w:rPr>
        <w:t>10.84%</w:t>
      </w:r>
      <w:r>
        <w:rPr/>
        <w:t>。</w:t>
      </w:r>
      <w:r>
        <w:rPr>
          <w:w w:val="100"/>
        </w:rPr>
        <w:t> </w:t>
      </w:r>
      <w:r>
        <w:rPr>
          <w:rFonts w:ascii="Calibri" w:hAnsi="Calibri" w:cs="Calibri" w:eastAsia="Calibri" w:hint="default"/>
        </w:rPr>
        <w:t>(4)</w:t>
      </w:r>
      <w:r>
        <w:rPr/>
        <w:t>、主要供应商情况：公司向前五名供应商合计的采购金额为 </w:t>
      </w:r>
      <w:r>
        <w:rPr>
          <w:rFonts w:ascii="Calibri" w:hAnsi="Calibri" w:cs="Calibri" w:eastAsia="Calibri" w:hint="default"/>
        </w:rPr>
        <w:t>19,783.75</w:t>
      </w:r>
      <w:r>
        <w:rPr>
          <w:rFonts w:ascii="Calibri" w:hAnsi="Calibri" w:cs="Calibri" w:eastAsia="Calibri" w:hint="default"/>
          <w:spacing w:val="-22"/>
        </w:rPr>
        <w:t> </w:t>
      </w:r>
      <w:r>
        <w:rPr/>
        <w:t>万元，占公司</w:t>
      </w:r>
    </w:p>
    <w:p>
      <w:pPr>
        <w:pStyle w:val="BodyText"/>
        <w:spacing w:line="240" w:lineRule="auto" w:before="2"/>
        <w:ind w:left="578" w:right="227"/>
        <w:jc w:val="left"/>
      </w:pPr>
      <w:r>
        <w:rPr/>
        <w:t>本年采购总额的</w:t>
      </w:r>
      <w:r>
        <w:rPr>
          <w:spacing w:val="-55"/>
        </w:rPr>
        <w:t> </w:t>
      </w:r>
      <w:r>
        <w:rPr>
          <w:rFonts w:ascii="Calibri" w:hAnsi="Calibri" w:cs="Calibri" w:eastAsia="Calibri" w:hint="default"/>
        </w:rPr>
        <w:t>28.01%</w:t>
      </w:r>
      <w:r>
        <w:rPr/>
        <w:t>。</w:t>
      </w:r>
    </w:p>
    <w:p>
      <w:pPr>
        <w:spacing w:line="240" w:lineRule="auto" w:before="6"/>
        <w:rPr>
          <w:rFonts w:ascii="宋体" w:hAnsi="宋体" w:cs="宋体" w:eastAsia="宋体" w:hint="default"/>
          <w:sz w:val="26"/>
          <w:szCs w:val="26"/>
        </w:rPr>
      </w:pPr>
    </w:p>
    <w:p>
      <w:pPr>
        <w:pStyle w:val="Heading4"/>
        <w:spacing w:line="240" w:lineRule="auto"/>
        <w:ind w:right="22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46" w:val="left" w:leader="none"/>
        </w:tabs>
        <w:spacing w:line="240" w:lineRule="auto" w:before="97"/>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8"/>
        <w:gridCol w:w="1688"/>
        <w:gridCol w:w="1685"/>
        <w:gridCol w:w="1138"/>
        <w:gridCol w:w="1135"/>
        <w:gridCol w:w="1136"/>
        <w:gridCol w:w="1130"/>
      </w:tblGrid>
      <w:tr>
        <w:trPr>
          <w:trHeight w:val="324"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4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791,692,679.82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694,052,881.31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-17.04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8" w:right="98" w:hanging="264"/>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1.10</w:t>
            </w:r>
            <w:r>
              <w:rPr>
                <w:rFonts w:ascii="宋体" w:hAnsi="宋体" w:cs="宋体" w:eastAsia="宋体" w:hint="default"/>
                <w:w w:val="100"/>
                <w:sz w:val="21"/>
                <w:szCs w:val="21"/>
              </w:rPr>
              <w:t> </w:t>
            </w:r>
            <w:r>
              <w:rPr>
                <w:rFonts w:ascii="宋体" w:hAnsi="宋体" w:cs="宋体" w:eastAsia="宋体" w:hint="default"/>
                <w:spacing w:val="-1"/>
                <w:sz w:val="21"/>
                <w:szCs w:val="21"/>
              </w:rPr>
              <w:t>个百分</w:t>
            </w:r>
          </w:p>
          <w:p>
            <w:pPr>
              <w:pStyle w:val="TableParagraph"/>
              <w:spacing w:line="240" w:lineRule="auto" w:before="7"/>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587,383.96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513,569.91</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12.57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-81.79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-82.43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8" w:right="98" w:hanging="264"/>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3.18</w:t>
            </w:r>
            <w:r>
              <w:rPr>
                <w:rFonts w:ascii="宋体" w:hAnsi="宋体" w:cs="宋体" w:eastAsia="宋体" w:hint="default"/>
                <w:w w:val="100"/>
                <w:sz w:val="21"/>
                <w:szCs w:val="21"/>
              </w:rPr>
              <w:t> </w:t>
            </w:r>
            <w:r>
              <w:rPr>
                <w:rFonts w:ascii="宋体" w:hAnsi="宋体" w:cs="宋体" w:eastAsia="宋体" w:hint="default"/>
                <w:spacing w:val="-1"/>
                <w:sz w:val="21"/>
                <w:szCs w:val="21"/>
              </w:rPr>
              <w:t>个百分</w:t>
            </w:r>
          </w:p>
          <w:p>
            <w:pPr>
              <w:pStyle w:val="TableParagraph"/>
              <w:spacing w:line="240" w:lineRule="auto" w:before="7"/>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792,280,063.78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694,566,451.22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9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4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946"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纺织品销</w:t>
            </w:r>
            <w:r>
              <w:rPr>
                <w:rFonts w:ascii="宋体" w:hAnsi="宋体" w:cs="宋体" w:eastAsia="宋体" w:hint="default"/>
                <w:w w:val="100"/>
                <w:sz w:val="21"/>
                <w:szCs w:val="21"/>
              </w:rPr>
              <w:t> </w:t>
            </w:r>
            <w:r>
              <w:rPr>
                <w:rFonts w:ascii="宋体" w:hAnsi="宋体" w:cs="宋体" w:eastAsia="宋体" w:hint="default"/>
                <w:sz w:val="21"/>
                <w:szCs w:val="21"/>
              </w:rPr>
              <w:t>售及加工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513,041,275.74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429,409,868.20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88" w:right="98" w:hanging="264"/>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3.34</w:t>
            </w:r>
            <w:r>
              <w:rPr>
                <w:rFonts w:ascii="宋体" w:hAnsi="宋体" w:cs="宋体" w:eastAsia="宋体" w:hint="default"/>
                <w:w w:val="100"/>
                <w:sz w:val="21"/>
                <w:szCs w:val="21"/>
              </w:rPr>
              <w:t> </w:t>
            </w:r>
            <w:r>
              <w:rPr>
                <w:rFonts w:ascii="宋体" w:hAnsi="宋体" w:cs="宋体" w:eastAsia="宋体" w:hint="default"/>
                <w:spacing w:val="-1"/>
                <w:sz w:val="21"/>
                <w:szCs w:val="21"/>
              </w:rPr>
              <w:t>个百分</w:t>
            </w:r>
          </w:p>
          <w:p>
            <w:pPr>
              <w:pStyle w:val="TableParagraph"/>
              <w:spacing w:line="240" w:lineRule="auto" w:before="7"/>
              <w:ind w:right="101"/>
              <w:jc w:val="right"/>
              <w:rPr>
                <w:rFonts w:ascii="宋体" w:hAnsi="宋体" w:cs="宋体" w:eastAsia="宋体" w:hint="default"/>
                <w:sz w:val="21"/>
                <w:szCs w:val="21"/>
              </w:rPr>
            </w:pPr>
            <w:r>
              <w:rPr>
                <w:rFonts w:ascii="宋体" w:hAnsi="宋体" w:cs="宋体" w:eastAsia="宋体" w:hint="default"/>
                <w:w w:val="100"/>
                <w:sz w:val="21"/>
                <w:szCs w:val="21"/>
              </w:rPr>
              <w:t>点</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279,238,788.04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265,156,583.02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-36.38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-33.46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4.17</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792,280,063.78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694,566,451.22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bl>
    <w:p>
      <w:pPr>
        <w:spacing w:after="0" w:line="262" w:lineRule="exact"/>
        <w:jc w:val="center"/>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38"/>
        <w:gridCol w:w="1688"/>
        <w:gridCol w:w="1685"/>
        <w:gridCol w:w="1138"/>
        <w:gridCol w:w="1135"/>
        <w:gridCol w:w="1136"/>
        <w:gridCol w:w="1130"/>
      </w:tblGrid>
      <w:tr>
        <w:trPr>
          <w:trHeight w:val="948"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4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41"/>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1" w:right="140"/>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7" w:hanging="1"/>
              <w:jc w:val="center"/>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700,252,260.36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615,910,283.67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-12.41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-13.85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1.47</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外销</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92,027,803.42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78,656,167.55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14.53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-37.05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-36.86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2"/>
                <w:sz w:val="21"/>
                <w:szCs w:val="21"/>
              </w:rPr>
              <w:t> </w:t>
            </w:r>
            <w:r>
              <w:rPr>
                <w:rFonts w:ascii="宋体" w:hAnsi="宋体" w:cs="宋体" w:eastAsia="宋体" w:hint="default"/>
                <w:sz w:val="21"/>
                <w:szCs w:val="21"/>
              </w:rPr>
              <w:t>0.25</w:t>
            </w:r>
            <w:r>
              <w:rPr>
                <w:rFonts w:ascii="宋体" w:hAnsi="宋体" w:cs="宋体" w:eastAsia="宋体" w:hint="default"/>
                <w:w w:val="100"/>
                <w:sz w:val="21"/>
                <w:szCs w:val="21"/>
              </w:rPr>
              <w:t> </w:t>
            </w:r>
            <w:r>
              <w:rPr>
                <w:rFonts w:ascii="宋体" w:hAnsi="宋体" w:cs="宋体" w:eastAsia="宋体" w:hint="default"/>
                <w:sz w:val="21"/>
                <w:szCs w:val="21"/>
              </w:rPr>
              <w:t>个百分点</w:t>
            </w:r>
          </w:p>
        </w:tc>
      </w:tr>
      <w:tr>
        <w:trPr>
          <w:trHeight w:val="634"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pacing w:val="-1"/>
                <w:sz w:val="21"/>
              </w:rPr>
              <w:t>792,280,063.78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694,566,451.22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12.33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-16.22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-17.27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7" w:right="98" w:hanging="5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宋体" w:hAnsi="宋体" w:cs="宋体" w:eastAsia="宋体" w:hint="default"/>
                <w:sz w:val="21"/>
                <w:szCs w:val="21"/>
              </w:rPr>
              <w:t>1.11</w:t>
            </w:r>
            <w:r>
              <w:rPr>
                <w:rFonts w:ascii="宋体" w:hAnsi="宋体" w:cs="宋体" w:eastAsia="宋体" w:hint="default"/>
                <w:w w:val="100"/>
                <w:sz w:val="21"/>
                <w:szCs w:val="21"/>
              </w:rPr>
              <w:t> </w:t>
            </w:r>
            <w:r>
              <w:rPr>
                <w:rFonts w:ascii="宋体" w:hAnsi="宋体" w:cs="宋体" w:eastAsia="宋体" w:hint="default"/>
                <w:sz w:val="21"/>
                <w:szCs w:val="21"/>
              </w:rPr>
              <w:t>个百分点</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5"/>
        <w:rPr>
          <w:rFonts w:ascii="宋体" w:hAnsi="宋体" w:cs="宋体" w:eastAsia="宋体" w:hint="default"/>
          <w:b/>
          <w:bCs/>
          <w:sz w:val="8"/>
          <w:szCs w:val="8"/>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4"/>
        <w:gridCol w:w="1291"/>
      </w:tblGrid>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0"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3"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4"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26"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 w:firstLine="12"/>
              <w:jc w:val="left"/>
              <w:rPr>
                <w:rFonts w:ascii="宋体" w:hAnsi="宋体" w:cs="宋体" w:eastAsia="宋体" w:hint="default"/>
                <w:sz w:val="21"/>
                <w:szCs w:val="21"/>
              </w:rPr>
            </w:pPr>
            <w:r>
              <w:rPr>
                <w:rFonts w:ascii="宋体" w:hAnsi="宋体" w:cs="宋体" w:eastAsia="宋体" w:hint="default"/>
                <w:sz w:val="21"/>
                <w:szCs w:val="21"/>
              </w:rPr>
              <w:t>生产量比上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9" w:firstLine="12"/>
              <w:jc w:val="left"/>
              <w:rPr>
                <w:rFonts w:ascii="宋体" w:hAnsi="宋体" w:cs="宋体" w:eastAsia="宋体" w:hint="default"/>
                <w:sz w:val="21"/>
                <w:szCs w:val="21"/>
              </w:rPr>
            </w:pPr>
            <w:r>
              <w:rPr>
                <w:rFonts w:ascii="宋体" w:hAnsi="宋体" w:cs="宋体" w:eastAsia="宋体" w:hint="default"/>
                <w:sz w:val="21"/>
                <w:szCs w:val="21"/>
              </w:rPr>
              <w:t>销售量比上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 w:firstLine="12"/>
              <w:jc w:val="left"/>
              <w:rPr>
                <w:rFonts w:ascii="宋体" w:hAnsi="宋体" w:cs="宋体" w:eastAsia="宋体" w:hint="default"/>
                <w:sz w:val="21"/>
                <w:szCs w:val="21"/>
              </w:rPr>
            </w:pPr>
            <w:r>
              <w:rPr>
                <w:rFonts w:ascii="宋体" w:hAnsi="宋体" w:cs="宋体" w:eastAsia="宋体" w:hint="default"/>
                <w:sz w:val="21"/>
                <w:szCs w:val="21"/>
              </w:rPr>
              <w:t>库存量比上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63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印</w:t>
            </w:r>
            <w:r>
              <w:rPr>
                <w:rFonts w:ascii="宋体" w:hAnsi="宋体" w:cs="宋体" w:eastAsia="宋体" w:hint="default"/>
                <w:spacing w:val="-25"/>
                <w:sz w:val="21"/>
                <w:szCs w:val="21"/>
              </w:rPr>
              <w:t> </w:t>
            </w:r>
            <w:r>
              <w:rPr>
                <w:rFonts w:ascii="宋体" w:hAnsi="宋体" w:cs="宋体" w:eastAsia="宋体" w:hint="default"/>
                <w:sz w:val="21"/>
                <w:szCs w:val="21"/>
              </w:rPr>
              <w:t>染</w:t>
            </w:r>
            <w:r>
              <w:rPr>
                <w:rFonts w:ascii="宋体" w:hAnsi="宋体" w:cs="宋体" w:eastAsia="宋体" w:hint="default"/>
                <w:spacing w:val="-28"/>
                <w:sz w:val="21"/>
                <w:szCs w:val="21"/>
              </w:rPr>
              <w:t> </w:t>
            </w:r>
            <w:r>
              <w:rPr>
                <w:rFonts w:ascii="宋体" w:hAnsi="宋体" w:cs="宋体" w:eastAsia="宋体" w:hint="default"/>
                <w:sz w:val="21"/>
                <w:szCs w:val="21"/>
              </w:rPr>
              <w:t>产</w:t>
            </w:r>
            <w:r>
              <w:rPr>
                <w:rFonts w:ascii="宋体" w:hAnsi="宋体" w:cs="宋体" w:eastAsia="宋体" w:hint="default"/>
                <w:spacing w:val="-28"/>
                <w:sz w:val="21"/>
                <w:szCs w:val="21"/>
              </w:rPr>
              <w:t> </w:t>
            </w:r>
            <w:r>
              <w:rPr>
                <w:rFonts w:ascii="宋体" w:hAnsi="宋体" w:cs="宋体" w:eastAsia="宋体" w:hint="default"/>
                <w:sz w:val="21"/>
                <w:szCs w:val="21"/>
              </w:rPr>
              <w:t>品</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（万米）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7,602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7,581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25.18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25.53</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-38.24</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25"/>
                <w:sz w:val="21"/>
                <w:szCs w:val="21"/>
              </w:rPr>
              <w:t> </w:t>
            </w:r>
            <w:r>
              <w:rPr>
                <w:rFonts w:ascii="宋体" w:hAnsi="宋体" w:cs="宋体" w:eastAsia="宋体" w:hint="default"/>
                <w:sz w:val="21"/>
                <w:szCs w:val="21"/>
              </w:rPr>
              <w:t>缝</w:t>
            </w:r>
            <w:r>
              <w:rPr>
                <w:rFonts w:ascii="宋体" w:hAnsi="宋体" w:cs="宋体" w:eastAsia="宋体" w:hint="default"/>
                <w:spacing w:val="-28"/>
                <w:sz w:val="21"/>
                <w:szCs w:val="21"/>
              </w:rPr>
              <w:t> </w:t>
            </w:r>
            <w:r>
              <w:rPr>
                <w:rFonts w:ascii="宋体" w:hAnsi="宋体" w:cs="宋体" w:eastAsia="宋体" w:hint="default"/>
                <w:sz w:val="21"/>
                <w:szCs w:val="21"/>
              </w:rPr>
              <w:t>钢</w:t>
            </w:r>
            <w:r>
              <w:rPr>
                <w:rFonts w:ascii="宋体" w:hAnsi="宋体" w:cs="宋体" w:eastAsia="宋体" w:hint="default"/>
                <w:spacing w:val="-28"/>
                <w:sz w:val="21"/>
                <w:szCs w:val="21"/>
              </w:rPr>
              <w:t> </w:t>
            </w:r>
            <w:r>
              <w:rPr>
                <w:rFonts w:ascii="宋体" w:hAnsi="宋体" w:cs="宋体" w:eastAsia="宋体" w:hint="default"/>
                <w:sz w:val="21"/>
                <w:szCs w:val="21"/>
              </w:rPr>
              <w:t>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（吨）</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77,336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78,435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11,479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-23.84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-22.82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-8.74</w:t>
            </w:r>
          </w:p>
        </w:tc>
      </w:tr>
      <w:tr>
        <w:trPr>
          <w:trHeight w:val="63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精</w:t>
            </w:r>
            <w:r>
              <w:rPr>
                <w:rFonts w:ascii="宋体" w:hAnsi="宋体" w:cs="宋体" w:eastAsia="宋体" w:hint="default"/>
                <w:spacing w:val="-25"/>
                <w:sz w:val="21"/>
                <w:szCs w:val="21"/>
              </w:rPr>
              <w:t> </w:t>
            </w:r>
            <w:r>
              <w:rPr>
                <w:rFonts w:ascii="宋体" w:hAnsi="宋体" w:cs="宋体" w:eastAsia="宋体" w:hint="default"/>
                <w:sz w:val="21"/>
                <w:szCs w:val="21"/>
              </w:rPr>
              <w:t>纺</w:t>
            </w:r>
            <w:r>
              <w:rPr>
                <w:rFonts w:ascii="宋体" w:hAnsi="宋体" w:cs="宋体" w:eastAsia="宋体" w:hint="default"/>
                <w:spacing w:val="-28"/>
                <w:sz w:val="21"/>
                <w:szCs w:val="21"/>
              </w:rPr>
              <w:t> </w:t>
            </w:r>
            <w:r>
              <w:rPr>
                <w:rFonts w:ascii="宋体" w:hAnsi="宋体" w:cs="宋体" w:eastAsia="宋体" w:hint="default"/>
                <w:sz w:val="21"/>
                <w:szCs w:val="21"/>
              </w:rPr>
              <w:t>面</w:t>
            </w:r>
            <w:r>
              <w:rPr>
                <w:rFonts w:ascii="宋体" w:hAnsi="宋体" w:cs="宋体" w:eastAsia="宋体" w:hint="default"/>
                <w:spacing w:val="-28"/>
                <w:sz w:val="21"/>
                <w:szCs w:val="21"/>
              </w:rPr>
              <w:t> </w:t>
            </w:r>
            <w:r>
              <w:rPr>
                <w:rFonts w:ascii="宋体" w:hAnsi="宋体" w:cs="宋体" w:eastAsia="宋体" w:hint="default"/>
                <w:sz w:val="21"/>
                <w:szCs w:val="21"/>
              </w:rPr>
              <w:t>料</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万米）</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312.00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308.00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47.00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-5.45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-11.24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9.30</w:t>
            </w:r>
          </w:p>
        </w:tc>
      </w:tr>
    </w:tbl>
    <w:p>
      <w:pPr>
        <w:spacing w:line="240" w:lineRule="auto" w:before="2"/>
        <w:rPr>
          <w:rFonts w:ascii="宋体" w:hAnsi="宋体" w:cs="宋体" w:eastAsia="宋体" w:hint="default"/>
          <w:b/>
          <w:bCs/>
          <w:sz w:val="20"/>
          <w:szCs w:val="20"/>
        </w:rPr>
      </w:pPr>
    </w:p>
    <w:p>
      <w:pPr>
        <w:pStyle w:val="BodyText"/>
        <w:spacing w:line="240" w:lineRule="auto" w:before="36"/>
        <w:ind w:right="227"/>
        <w:jc w:val="left"/>
      </w:pPr>
      <w:r>
        <w:rPr/>
        <w:t>产销量情况说明</w:t>
      </w:r>
    </w:p>
    <w:p>
      <w:pPr>
        <w:pStyle w:val="BodyText"/>
        <w:spacing w:line="240" w:lineRule="auto" w:before="37"/>
        <w:ind w:right="227"/>
        <w:jc w:val="left"/>
      </w:pPr>
      <w:r>
        <w:rPr>
          <w:spacing w:val="-1"/>
        </w:rPr>
        <w:t>总体来看，</w:t>
      </w:r>
      <w:r>
        <w:rPr>
          <w:rFonts w:ascii="宋体" w:hAnsi="宋体" w:cs="宋体" w:eastAsia="宋体" w:hint="default"/>
          <w:spacing w:val="-1"/>
        </w:rPr>
        <w:t>2015</w:t>
      </w:r>
      <w:r>
        <w:rPr>
          <w:rFonts w:ascii="宋体" w:hAnsi="宋体" w:cs="宋体" w:eastAsia="宋体" w:hint="default"/>
          <w:spacing w:val="-8"/>
        </w:rPr>
        <w:t> </w:t>
      </w:r>
      <w:r>
        <w:rPr>
          <w:spacing w:val="-2"/>
        </w:rPr>
        <w:t>年度公司产销情况良好，库存量处在合理区间。</w:t>
      </w:r>
    </w:p>
    <w:p>
      <w:pPr>
        <w:spacing w:line="240" w:lineRule="auto" w:before="7"/>
        <w:rPr>
          <w:rFonts w:ascii="宋体" w:hAnsi="宋体" w:cs="宋体" w:eastAsia="宋体" w:hint="default"/>
          <w:sz w:val="28"/>
          <w:szCs w:val="28"/>
        </w:rPr>
      </w:pPr>
    </w:p>
    <w:p>
      <w:pPr>
        <w:pStyle w:val="Heading4"/>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97"/>
        <w:ind w:left="0" w:right="230"/>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4"/>
        <w:gridCol w:w="919"/>
        <w:gridCol w:w="842"/>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570"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99" w:right="197"/>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34" w:right="132" w:firstLine="52"/>
              <w:jc w:val="both"/>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8" w:right="149"/>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06" w:right="203"/>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pacing w:val="-103"/>
                <w:sz w:val="21"/>
                <w:szCs w:val="21"/>
              </w:rPr>
              <w:t> </w:t>
            </w:r>
            <w:r>
              <w:rPr>
                <w:rFonts w:ascii="宋体" w:hAnsi="宋体" w:cs="宋体" w:eastAsia="宋体" w:hint="default"/>
                <w:sz w:val="21"/>
                <w:szCs w:val="21"/>
              </w:rPr>
              <w:t>说明</w:t>
            </w:r>
          </w:p>
        </w:tc>
      </w:tr>
      <w:tr>
        <w:trPr>
          <w:trHeight w:val="63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纺织品加</w:t>
            </w:r>
            <w:r>
              <w:rPr>
                <w:rFonts w:ascii="宋体" w:hAnsi="宋体" w:cs="宋体" w:eastAsia="宋体" w:hint="default"/>
                <w:w w:val="100"/>
                <w:sz w:val="21"/>
                <w:szCs w:val="21"/>
              </w:rPr>
              <w:t> </w:t>
            </w:r>
            <w:r>
              <w:rPr>
                <w:rFonts w:ascii="宋体" w:hAnsi="宋体" w:cs="宋体" w:eastAsia="宋体" w:hint="default"/>
                <w:sz w:val="21"/>
                <w:szCs w:val="21"/>
              </w:rPr>
              <w:t>工及销售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177,578,669.6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25.6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209,820,088.1</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9"/>
              <w:jc w:val="right"/>
              <w:rPr>
                <w:rFonts w:ascii="宋体" w:hAnsi="宋体" w:cs="宋体" w:eastAsia="宋体" w:hint="default"/>
                <w:sz w:val="21"/>
                <w:szCs w:val="21"/>
              </w:rPr>
            </w:pPr>
            <w:r>
              <w:rPr>
                <w:rFonts w:ascii="宋体"/>
                <w:sz w:val="21"/>
              </w:rPr>
              <w:t>25.0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-15.4</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纺织品加</w:t>
            </w:r>
            <w:r>
              <w:rPr>
                <w:rFonts w:ascii="宋体" w:hAnsi="宋体" w:cs="宋体" w:eastAsia="宋体" w:hint="default"/>
                <w:w w:val="100"/>
                <w:sz w:val="21"/>
                <w:szCs w:val="21"/>
              </w:rPr>
              <w:t> </w:t>
            </w:r>
            <w:r>
              <w:rPr>
                <w:rFonts w:ascii="宋体" w:hAnsi="宋体" w:cs="宋体" w:eastAsia="宋体" w:hint="default"/>
                <w:sz w:val="21"/>
                <w:szCs w:val="21"/>
              </w:rPr>
              <w:t>工及销售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115,182,594.2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16.6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97,101,190.0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11.6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18.6</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纺织品加</w:t>
            </w:r>
            <w:r>
              <w:rPr>
                <w:rFonts w:ascii="宋体" w:hAnsi="宋体" w:cs="宋体" w:eastAsia="宋体" w:hint="default"/>
                <w:w w:val="100"/>
                <w:sz w:val="21"/>
                <w:szCs w:val="21"/>
              </w:rPr>
              <w:t> </w:t>
            </w:r>
            <w:r>
              <w:rPr>
                <w:rFonts w:ascii="宋体" w:hAnsi="宋体" w:cs="宋体" w:eastAsia="宋体" w:hint="default"/>
                <w:sz w:val="21"/>
                <w:szCs w:val="21"/>
              </w:rPr>
              <w:t>工及销售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外购动</w:t>
            </w:r>
            <w:r>
              <w:rPr>
                <w:rFonts w:ascii="宋体" w:hAnsi="宋体" w:cs="宋体" w:eastAsia="宋体" w:hint="default"/>
                <w:spacing w:val="-102"/>
                <w:sz w:val="21"/>
                <w:szCs w:val="21"/>
              </w:rPr>
              <w:t> </w:t>
            </w:r>
            <w:r>
              <w:rPr>
                <w:rFonts w:ascii="宋体" w:hAnsi="宋体" w:cs="宋体" w:eastAsia="宋体" w:hint="default"/>
                <w:sz w:val="21"/>
                <w:szCs w:val="21"/>
              </w:rPr>
              <w:t>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66,939,167.8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9.6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66,923,569.3</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0.0</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纺织品加</w:t>
            </w:r>
            <w:r>
              <w:rPr>
                <w:rFonts w:ascii="宋体" w:hAnsi="宋体" w:cs="宋体" w:eastAsia="宋体" w:hint="default"/>
                <w:w w:val="100"/>
                <w:sz w:val="21"/>
                <w:szCs w:val="21"/>
              </w:rPr>
              <w:t> </w:t>
            </w:r>
            <w:r>
              <w:rPr>
                <w:rFonts w:ascii="宋体" w:hAnsi="宋体" w:cs="宋体" w:eastAsia="宋体" w:hint="default"/>
                <w:sz w:val="21"/>
                <w:szCs w:val="21"/>
              </w:rPr>
              <w:t>工及销售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委外加</w:t>
            </w:r>
            <w:r>
              <w:rPr>
                <w:rFonts w:ascii="宋体" w:hAnsi="宋体" w:cs="宋体" w:eastAsia="宋体" w:hint="default"/>
                <w:spacing w:val="-102"/>
                <w:sz w:val="21"/>
                <w:szCs w:val="21"/>
              </w:rPr>
              <w:t> </w:t>
            </w:r>
            <w:r>
              <w:rPr>
                <w:rFonts w:ascii="宋体" w:hAnsi="宋体" w:cs="宋体" w:eastAsia="宋体" w:hint="default"/>
                <w:sz w:val="21"/>
                <w:szCs w:val="21"/>
              </w:rPr>
              <w:t>工费</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14,071,791.2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16,820,970.2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-16.3</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纺织品加</w:t>
            </w:r>
            <w:r>
              <w:rPr>
                <w:rFonts w:ascii="宋体" w:hAnsi="宋体" w:cs="宋体" w:eastAsia="宋体" w:hint="default"/>
                <w:w w:val="100"/>
                <w:sz w:val="21"/>
                <w:szCs w:val="21"/>
              </w:rPr>
              <w:t> </w:t>
            </w:r>
            <w:r>
              <w:rPr>
                <w:rFonts w:ascii="宋体" w:hAnsi="宋体" w:cs="宋体" w:eastAsia="宋体" w:hint="default"/>
                <w:sz w:val="21"/>
                <w:szCs w:val="21"/>
              </w:rPr>
              <w:t>工及销售</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55,637,645.3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8.0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50,380,085.2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10.4</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纺织品加</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429,409,868.2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61.8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441,045,902.8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52.5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-2.6</w:t>
            </w:r>
          </w:p>
        </w:tc>
        <w:tc>
          <w:tcPr>
            <w:tcW w:w="84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1"/>
          <w:pgSz w:w="11910" w:h="16840"/>
          <w:pgMar w:footer="1195" w:header="880"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123"/>
        <w:gridCol w:w="1042"/>
        <w:gridCol w:w="1582"/>
        <w:gridCol w:w="1016"/>
        <w:gridCol w:w="1582"/>
        <w:gridCol w:w="944"/>
        <w:gridCol w:w="919"/>
        <w:gridCol w:w="842"/>
      </w:tblGrid>
      <w:tr>
        <w:trPr>
          <w:trHeight w:val="636"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工及销售</w:t>
            </w:r>
            <w:r>
              <w:rPr>
                <w:rFonts w:ascii="宋体" w:hAnsi="宋体" w:cs="宋体" w:eastAsia="宋体" w:hint="default"/>
                <w:w w:val="100"/>
                <w:sz w:val="21"/>
                <w:szCs w:val="21"/>
              </w:rPr>
              <w:t> </w:t>
            </w:r>
            <w:r>
              <w:rPr>
                <w:rFonts w:ascii="宋体" w:hAnsi="宋体" w:cs="宋体" w:eastAsia="宋体" w:hint="default"/>
                <w:sz w:val="21"/>
                <w:szCs w:val="21"/>
              </w:rPr>
              <w:t>合计</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直接材</w:t>
            </w:r>
            <w:r>
              <w:rPr>
                <w:rFonts w:ascii="宋体" w:hAnsi="宋体" w:cs="宋体" w:eastAsia="宋体" w:hint="default"/>
                <w:spacing w:val="-102"/>
                <w:sz w:val="21"/>
                <w:szCs w:val="21"/>
              </w:rPr>
              <w:t> </w:t>
            </w:r>
            <w:r>
              <w:rPr>
                <w:rFonts w:ascii="宋体" w:hAnsi="宋体" w:cs="宋体" w:eastAsia="宋体" w:hint="default"/>
                <w:sz w:val="21"/>
                <w:szCs w:val="21"/>
              </w:rPr>
              <w:t>料</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195,015,554.5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28.1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323,048,695.2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38.5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-39.6</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直接人</w:t>
            </w:r>
            <w:r>
              <w:rPr>
                <w:rFonts w:ascii="宋体" w:hAnsi="宋体" w:cs="宋体" w:eastAsia="宋体" w:hint="default"/>
                <w:spacing w:val="-102"/>
                <w:sz w:val="21"/>
                <w:szCs w:val="21"/>
              </w:rPr>
              <w:t> </w:t>
            </w:r>
            <w:r>
              <w:rPr>
                <w:rFonts w:ascii="宋体" w:hAnsi="宋体" w:cs="宋体" w:eastAsia="宋体" w:hint="default"/>
                <w:sz w:val="21"/>
                <w:szCs w:val="21"/>
              </w:rPr>
              <w:t>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22,436,287.2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3.2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20,537,798.6</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9.2</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296"/>
              <w:jc w:val="left"/>
              <w:rPr>
                <w:rFonts w:ascii="宋体" w:hAnsi="宋体" w:cs="宋体" w:eastAsia="宋体" w:hint="default"/>
                <w:sz w:val="21"/>
                <w:szCs w:val="21"/>
              </w:rPr>
            </w:pPr>
            <w:r>
              <w:rPr>
                <w:rFonts w:ascii="宋体" w:hAnsi="宋体" w:cs="宋体" w:eastAsia="宋体" w:hint="default"/>
                <w:sz w:val="21"/>
                <w:szCs w:val="21"/>
              </w:rPr>
              <w:t>外购动</w:t>
            </w:r>
            <w:r>
              <w:rPr>
                <w:rFonts w:ascii="宋体" w:hAnsi="宋体" w:cs="宋体" w:eastAsia="宋体" w:hint="default"/>
                <w:spacing w:val="-102"/>
                <w:sz w:val="21"/>
                <w:szCs w:val="21"/>
              </w:rPr>
              <w:t> </w:t>
            </w:r>
            <w:r>
              <w:rPr>
                <w:rFonts w:ascii="宋体" w:hAnsi="宋体" w:cs="宋体" w:eastAsia="宋体" w:hint="default"/>
                <w:sz w:val="21"/>
                <w:szCs w:val="21"/>
              </w:rPr>
              <w:t>力</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30,213,674.8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37,258,824.7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-18.9</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left"/>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17,491,066.4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17,658,793.2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2.1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w:t>
            </w:r>
          </w:p>
        </w:tc>
        <w:tc>
          <w:tcPr>
            <w:tcW w:w="842"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5"/>
              <w:jc w:val="both"/>
              <w:rPr>
                <w:rFonts w:ascii="宋体" w:hAnsi="宋体" w:cs="宋体" w:eastAsia="宋体" w:hint="default"/>
                <w:sz w:val="21"/>
                <w:szCs w:val="21"/>
              </w:rPr>
            </w:pPr>
            <w:r>
              <w:rPr>
                <w:rFonts w:ascii="宋体" w:hAnsi="宋体" w:cs="宋体" w:eastAsia="宋体" w:hint="default"/>
                <w:sz w:val="21"/>
                <w:szCs w:val="21"/>
              </w:rPr>
              <w:t>钢管销售</w:t>
            </w:r>
            <w:r>
              <w:rPr>
                <w:rFonts w:ascii="宋体" w:hAnsi="宋体" w:cs="宋体" w:eastAsia="宋体" w:hint="default"/>
                <w:w w:val="100"/>
                <w:sz w:val="21"/>
                <w:szCs w:val="21"/>
              </w:rPr>
              <w:t> </w:t>
            </w:r>
            <w:r>
              <w:rPr>
                <w:rFonts w:ascii="宋体" w:hAnsi="宋体" w:cs="宋体" w:eastAsia="宋体" w:hint="default"/>
                <w:sz w:val="21"/>
                <w:szCs w:val="21"/>
              </w:rPr>
              <w:t>及加工合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04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265,156,583.0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38.2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sz w:val="21"/>
              </w:rPr>
              <w:t>398,504,111.7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9"/>
              <w:jc w:val="right"/>
              <w:rPr>
                <w:rFonts w:ascii="宋体" w:hAnsi="宋体" w:cs="宋体" w:eastAsia="宋体" w:hint="default"/>
                <w:sz w:val="21"/>
                <w:szCs w:val="21"/>
              </w:rPr>
            </w:pPr>
            <w:r>
              <w:rPr>
                <w:rFonts w:ascii="宋体"/>
                <w:sz w:val="21"/>
              </w:rPr>
              <w:t>47.5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-33.5</w:t>
            </w:r>
          </w:p>
        </w:tc>
        <w:tc>
          <w:tcPr>
            <w:tcW w:w="8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tabs>
          <w:tab w:pos="637" w:val="left" w:leader="none"/>
        </w:tabs>
        <w:spacing w:line="240" w:lineRule="auto"/>
        <w:ind w:right="0"/>
        <w:jc w:val="left"/>
        <w:rPr>
          <w:b w:val="0"/>
          <w:bCs w:val="0"/>
        </w:rPr>
      </w:pPr>
      <w:r>
        <w:rPr>
          <w:rFonts w:ascii="宋体" w:hAnsi="宋体" w:cs="宋体" w:eastAsia="宋体" w:hint="default"/>
          <w:w w:val="95"/>
        </w:rPr>
        <w:t>2.</w:t>
        <w:tab/>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98" w:type="dxa"/>
        <w:tblLayout w:type="fixed"/>
        <w:tblCellMar>
          <w:top w:w="0" w:type="dxa"/>
          <w:left w:w="0" w:type="dxa"/>
          <w:bottom w:w="0" w:type="dxa"/>
          <w:right w:w="0" w:type="dxa"/>
        </w:tblCellMar>
        <w:tblLook w:val="01E0"/>
      </w:tblPr>
      <w:tblGrid>
        <w:gridCol w:w="2739"/>
        <w:gridCol w:w="2340"/>
        <w:gridCol w:w="2201"/>
        <w:gridCol w:w="1819"/>
      </w:tblGrid>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科目</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本期数</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hAnsi="宋体" w:cs="宋体" w:eastAsia="宋体" w:hint="default"/>
                <w:sz w:val="22"/>
                <w:szCs w:val="22"/>
              </w:rPr>
              <w:t>上年同期数</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2" w:right="0"/>
              <w:jc w:val="center"/>
              <w:rPr>
                <w:rFonts w:ascii="宋体" w:hAnsi="宋体" w:cs="宋体" w:eastAsia="宋体" w:hint="default"/>
                <w:sz w:val="22"/>
                <w:szCs w:val="22"/>
              </w:rPr>
            </w:pPr>
            <w:r>
              <w:rPr>
                <w:rFonts w:ascii="宋体" w:hAnsi="宋体" w:cs="宋体" w:eastAsia="宋体" w:hint="default"/>
                <w:sz w:val="22"/>
                <w:szCs w:val="22"/>
              </w:rPr>
              <w:t>变动比例（</w:t>
            </w:r>
            <w:r>
              <w:rPr>
                <w:rFonts w:ascii="宋体" w:hAnsi="宋体" w:cs="宋体" w:eastAsia="宋体" w:hint="default"/>
                <w:sz w:val="22"/>
                <w:szCs w:val="22"/>
              </w:rPr>
              <w:t>%</w:t>
            </w:r>
            <w:r>
              <w:rPr>
                <w:rFonts w:ascii="宋体" w:hAnsi="宋体" w:cs="宋体" w:eastAsia="宋体" w:hint="default"/>
                <w:sz w:val="22"/>
                <w:szCs w:val="22"/>
              </w:rPr>
              <w:t>）</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销售费用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15,703,665.45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14,124,673.51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11.18</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 w:right="0"/>
              <w:jc w:val="center"/>
              <w:rPr>
                <w:rFonts w:ascii="宋体" w:hAnsi="宋体" w:cs="宋体" w:eastAsia="宋体" w:hint="default"/>
                <w:sz w:val="22"/>
                <w:szCs w:val="22"/>
              </w:rPr>
            </w:pPr>
            <w:r>
              <w:rPr>
                <w:rFonts w:ascii="宋体" w:hAnsi="宋体" w:cs="宋体" w:eastAsia="宋体" w:hint="default"/>
                <w:sz w:val="22"/>
                <w:szCs w:val="22"/>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43,780,958.06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49,101,524.79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0"/>
              <w:jc w:val="center"/>
              <w:rPr>
                <w:rFonts w:ascii="宋体" w:hAnsi="宋体" w:cs="宋体" w:eastAsia="宋体" w:hint="default"/>
                <w:sz w:val="22"/>
                <w:szCs w:val="22"/>
              </w:rPr>
            </w:pPr>
            <w:r>
              <w:rPr>
                <w:rFonts w:ascii="宋体"/>
                <w:sz w:val="22"/>
              </w:rPr>
              <w:t>-10.84</w:t>
            </w:r>
          </w:p>
        </w:tc>
      </w:tr>
      <w:tr>
        <w:trPr>
          <w:trHeight w:val="322"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 w:right="0"/>
              <w:jc w:val="center"/>
              <w:rPr>
                <w:rFonts w:ascii="宋体" w:hAnsi="宋体" w:cs="宋体" w:eastAsia="宋体" w:hint="default"/>
                <w:sz w:val="22"/>
                <w:szCs w:val="22"/>
              </w:rPr>
            </w:pPr>
            <w:r>
              <w:rPr>
                <w:rFonts w:ascii="宋体" w:hAnsi="宋体" w:cs="宋体" w:eastAsia="宋体" w:hint="default"/>
                <w:sz w:val="22"/>
                <w:szCs w:val="22"/>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20,102,127.43</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12,524,894.94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2"/>
                <w:szCs w:val="22"/>
              </w:rPr>
            </w:pPr>
            <w:r>
              <w:rPr>
                <w:rFonts w:ascii="宋体"/>
                <w:sz w:val="22"/>
              </w:rPr>
              <w:t>60.50</w:t>
            </w:r>
          </w:p>
        </w:tc>
      </w:tr>
    </w:tbl>
    <w:p>
      <w:pPr>
        <w:pStyle w:val="BodyText"/>
        <w:spacing w:line="262" w:lineRule="exact"/>
        <w:ind w:right="0"/>
        <w:jc w:val="left"/>
      </w:pPr>
      <w:r>
        <w:rPr/>
        <w:t>财务费用同比增</w:t>
      </w:r>
      <w:r>
        <w:rPr>
          <w:spacing w:val="-56"/>
        </w:rPr>
        <w:t> </w:t>
      </w:r>
      <w:r>
        <w:rPr>
          <w:rFonts w:ascii="宋体" w:hAnsi="宋体" w:cs="宋体" w:eastAsia="宋体" w:hint="default"/>
        </w:rPr>
        <w:t>60.5%</w:t>
      </w:r>
      <w:r>
        <w:rPr/>
        <w:t>主要系本期贷款利息支出增加所致。</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12"/>
          <w:pgSz w:w="11910" w:h="16840"/>
          <w:pgMar w:footer="1195" w:header="880" w:top="1120" w:bottom="1380" w:left="1580" w:right="800"/>
          <w:pgNumType w:start="11"/>
        </w:sectPr>
      </w:pPr>
    </w:p>
    <w:p>
      <w:pPr>
        <w:pStyle w:val="Heading4"/>
        <w:tabs>
          <w:tab w:pos="637" w:val="left" w:leader="none"/>
        </w:tabs>
        <w:spacing w:line="324"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800"/>
          <w:cols w:num="2" w:equalWidth="0">
            <w:col w:w="1697" w:space="6297"/>
            <w:col w:w="153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7,530,433.46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7,530,433.46</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0.94</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z w:val="21"/>
              </w:rPr>
              <w:t>159</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研发人员数量占公司总人数的比例（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5.58</w:t>
            </w:r>
          </w:p>
        </w:tc>
      </w:tr>
      <w:tr>
        <w:trPr>
          <w:trHeight w:val="32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Heading4"/>
        <w:tabs>
          <w:tab w:pos="637" w:val="left" w:leader="none"/>
        </w:tabs>
        <w:spacing w:line="240" w:lineRule="auto" w:before="0"/>
        <w:ind w:right="0"/>
        <w:jc w:val="left"/>
        <w:rPr>
          <w:b w:val="0"/>
          <w:bCs w:val="0"/>
        </w:rPr>
      </w:pPr>
      <w:r>
        <w:rPr>
          <w:rFonts w:ascii="宋体" w:hAnsi="宋体" w:cs="宋体" w:eastAsia="宋体" w:hint="default"/>
          <w:w w:val="95"/>
        </w:rPr>
        <w:t>4.</w:t>
        <w:tab/>
      </w:r>
      <w:r>
        <w:rPr/>
        <w:t>现金流</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37"/>
        <w:ind w:left="4402" w:right="3188" w:firstLine="0"/>
        <w:jc w:val="center"/>
        <w:rPr>
          <w:rFonts w:ascii="宋体" w:hAnsi="宋体" w:cs="宋体" w:eastAsia="宋体" w:hint="default"/>
          <w:sz w:val="20"/>
          <w:szCs w:val="20"/>
        </w:rPr>
      </w:pPr>
      <w:r>
        <w:rPr>
          <w:rFonts w:ascii="宋体" w:hAnsi="宋体" w:cs="宋体" w:eastAsia="宋体" w:hint="default"/>
          <w:sz w:val="20"/>
          <w:szCs w:val="20"/>
        </w:rPr>
        <w:t>单位</w:t>
      </w:r>
      <w:r>
        <w:rPr>
          <w:rFonts w:ascii="宋体" w:hAnsi="宋体" w:cs="宋体" w:eastAsia="宋体" w:hint="default"/>
          <w:sz w:val="20"/>
          <w:szCs w:val="20"/>
        </w:rPr>
        <w:t>:</w:t>
      </w:r>
      <w:r>
        <w:rPr>
          <w:rFonts w:ascii="宋体" w:hAnsi="宋体" w:cs="宋体" w:eastAsia="宋体" w:hint="default"/>
          <w:sz w:val="20"/>
          <w:szCs w:val="20"/>
        </w:rPr>
        <w:t>元</w:t>
      </w:r>
      <w:r>
        <w:rPr>
          <w:rFonts w:ascii="宋体" w:hAnsi="宋体" w:cs="宋体" w:eastAsia="宋体" w:hint="default"/>
          <w:spacing w:val="-4"/>
          <w:sz w:val="20"/>
          <w:szCs w:val="20"/>
        </w:rPr>
        <w:t> </w:t>
      </w:r>
      <w:r>
        <w:rPr>
          <w:rFonts w:ascii="宋体" w:hAnsi="宋体" w:cs="宋体" w:eastAsia="宋体" w:hint="default"/>
          <w:sz w:val="20"/>
          <w:szCs w:val="20"/>
        </w:rPr>
        <w:t>币种</w:t>
      </w:r>
      <w:r>
        <w:rPr>
          <w:rFonts w:ascii="宋体" w:hAnsi="宋体" w:cs="宋体" w:eastAsia="宋体" w:hint="default"/>
          <w:sz w:val="20"/>
          <w:szCs w:val="20"/>
        </w:rPr>
        <w:t>:</w:t>
      </w:r>
      <w:r>
        <w:rPr>
          <w:rFonts w:ascii="宋体" w:hAnsi="宋体" w:cs="宋体" w:eastAsia="宋体" w:hint="default"/>
          <w:sz w:val="20"/>
          <w:szCs w:val="20"/>
        </w:rPr>
        <w:t>人民币</w:t>
      </w:r>
    </w:p>
    <w:p>
      <w:pPr>
        <w:spacing w:line="240" w:lineRule="auto" w:before="7"/>
        <w:rPr>
          <w:rFonts w:ascii="宋体" w:hAnsi="宋体" w:cs="宋体" w:eastAsia="宋体" w:hint="default"/>
          <w:sz w:val="16"/>
          <w:szCs w:val="16"/>
        </w:rPr>
      </w:pPr>
    </w:p>
    <w:tbl>
      <w:tblPr>
        <w:tblW w:w="0" w:type="auto"/>
        <w:jc w:val="left"/>
        <w:tblInd w:w="198" w:type="dxa"/>
        <w:tblLayout w:type="fixed"/>
        <w:tblCellMar>
          <w:top w:w="0" w:type="dxa"/>
          <w:left w:w="0" w:type="dxa"/>
          <w:bottom w:w="0" w:type="dxa"/>
          <w:right w:w="0" w:type="dxa"/>
        </w:tblCellMar>
        <w:tblLook w:val="01E0"/>
      </w:tblPr>
      <w:tblGrid>
        <w:gridCol w:w="2199"/>
        <w:gridCol w:w="1476"/>
        <w:gridCol w:w="1476"/>
        <w:gridCol w:w="1078"/>
        <w:gridCol w:w="2977"/>
      </w:tblGrid>
      <w:tr>
        <w:trPr>
          <w:trHeight w:val="63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变动比例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8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2199"/>
        <w:gridCol w:w="1476"/>
        <w:gridCol w:w="1476"/>
        <w:gridCol w:w="1078"/>
        <w:gridCol w:w="2977"/>
      </w:tblGrid>
      <w:tr>
        <w:trPr>
          <w:trHeight w:val="629" w:hRule="exact"/>
        </w:trPr>
        <w:tc>
          <w:tcPr>
            <w:tcW w:w="2199"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经营活动产生的现金流量 净额</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6"/>
              <w:jc w:val="right"/>
              <w:rPr>
                <w:rFonts w:ascii="宋体" w:hAnsi="宋体" w:cs="宋体" w:eastAsia="宋体" w:hint="default"/>
                <w:sz w:val="18"/>
                <w:szCs w:val="18"/>
              </w:rPr>
            </w:pPr>
            <w:r>
              <w:rPr>
                <w:rFonts w:ascii="宋体"/>
                <w:spacing w:val="-1"/>
                <w:sz w:val="18"/>
              </w:rPr>
              <w:t>18,216,304.57</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-12,943,817.17</w:t>
            </w:r>
          </w:p>
        </w:tc>
        <w:tc>
          <w:tcPr>
            <w:tcW w:w="1078" w:type="dxa"/>
            <w:tcBorders>
              <w:top w:val="nil" w:sz="6" w:space="0" w:color="auto"/>
              <w:left w:val="single" w:sz="4" w:space="0" w:color="000000"/>
              <w:bottom w:val="single" w:sz="4" w:space="0" w:color="000000"/>
              <w:right w:val="single" w:sz="4" w:space="0" w:color="000000"/>
            </w:tcBorders>
          </w:tcPr>
          <w:p>
            <w:pPr/>
          </w:p>
        </w:tc>
        <w:tc>
          <w:tcPr>
            <w:tcW w:w="2977"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8"/>
              <w:ind w:left="100" w:right="164"/>
              <w:jc w:val="left"/>
              <w:rPr>
                <w:rFonts w:ascii="宋体" w:hAnsi="宋体" w:cs="宋体" w:eastAsia="宋体" w:hint="default"/>
                <w:sz w:val="18"/>
                <w:szCs w:val="18"/>
              </w:rPr>
            </w:pPr>
            <w:r>
              <w:rPr>
                <w:rFonts w:ascii="宋体" w:hAnsi="宋体" w:cs="宋体" w:eastAsia="宋体" w:hint="default"/>
                <w:sz w:val="18"/>
                <w:szCs w:val="18"/>
              </w:rPr>
              <w:t>主要系购买商品、接受劳务支付的 现金减少所致。</w:t>
            </w:r>
          </w:p>
        </w:tc>
      </w:tr>
      <w:tr>
        <w:trPr>
          <w:trHeight w:val="63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4"/>
              <w:jc w:val="left"/>
              <w:rPr>
                <w:rFonts w:ascii="宋体" w:hAnsi="宋体" w:cs="宋体" w:eastAsia="宋体" w:hint="default"/>
                <w:sz w:val="18"/>
                <w:szCs w:val="18"/>
              </w:rPr>
            </w:pPr>
            <w:r>
              <w:rPr>
                <w:rFonts w:ascii="宋体" w:hAnsi="宋体" w:cs="宋体" w:eastAsia="宋体" w:hint="default"/>
                <w:sz w:val="18"/>
                <w:szCs w:val="18"/>
              </w:rPr>
              <w:t>投资活动产生的现金流量 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2"/>
              <w:jc w:val="right"/>
              <w:rPr>
                <w:rFonts w:ascii="宋体" w:hAnsi="宋体" w:cs="宋体" w:eastAsia="宋体" w:hint="default"/>
                <w:sz w:val="18"/>
                <w:szCs w:val="18"/>
              </w:rPr>
            </w:pPr>
            <w:r>
              <w:rPr>
                <w:rFonts w:ascii="宋体"/>
                <w:spacing w:val="-1"/>
                <w:sz w:val="18"/>
              </w:rPr>
              <w:t>1,200,052.45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-74,760,746.63</w:t>
            </w:r>
          </w:p>
        </w:tc>
        <w:tc>
          <w:tcPr>
            <w:tcW w:w="1078" w:type="dxa"/>
            <w:tcBorders>
              <w:top w:val="single" w:sz="4" w:space="0" w:color="000000"/>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63"/>
              <w:jc w:val="left"/>
              <w:rPr>
                <w:rFonts w:ascii="宋体" w:hAnsi="宋体" w:cs="宋体" w:eastAsia="宋体" w:hint="default"/>
                <w:sz w:val="18"/>
                <w:szCs w:val="18"/>
              </w:rPr>
            </w:pPr>
            <w:r>
              <w:rPr>
                <w:rFonts w:ascii="宋体" w:hAnsi="宋体" w:cs="宋体" w:eastAsia="宋体" w:hint="default"/>
                <w:sz w:val="18"/>
                <w:szCs w:val="18"/>
              </w:rPr>
              <w:t>主要系收回投资收到的现金增加所 致。</w:t>
            </w:r>
          </w:p>
        </w:tc>
      </w:tr>
      <w:tr>
        <w:trPr>
          <w:trHeight w:val="634"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4"/>
              <w:jc w:val="left"/>
              <w:rPr>
                <w:rFonts w:ascii="宋体" w:hAnsi="宋体" w:cs="宋体" w:eastAsia="宋体" w:hint="default"/>
                <w:sz w:val="18"/>
                <w:szCs w:val="18"/>
              </w:rPr>
            </w:pPr>
            <w:r>
              <w:rPr>
                <w:rFonts w:ascii="宋体" w:hAnsi="宋体" w:cs="宋体" w:eastAsia="宋体" w:hint="default"/>
                <w:sz w:val="18"/>
                <w:szCs w:val="18"/>
              </w:rPr>
              <w:t>筹资活动产生的现金流量 净额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-28,449,558.26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sz w:val="18"/>
              </w:rPr>
              <w:t>6,220,209.60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5" w:right="0"/>
              <w:jc w:val="left"/>
              <w:rPr>
                <w:rFonts w:ascii="宋体" w:hAnsi="宋体" w:cs="宋体" w:eastAsia="宋体" w:hint="default"/>
                <w:sz w:val="18"/>
                <w:szCs w:val="18"/>
              </w:rPr>
            </w:pPr>
            <w:r>
              <w:rPr>
                <w:rFonts w:ascii="宋体"/>
                <w:sz w:val="18"/>
              </w:rPr>
              <w:t>-557.37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64"/>
              <w:jc w:val="left"/>
              <w:rPr>
                <w:rFonts w:ascii="宋体" w:hAnsi="宋体" w:cs="宋体" w:eastAsia="宋体" w:hint="default"/>
                <w:sz w:val="18"/>
                <w:szCs w:val="18"/>
              </w:rPr>
            </w:pPr>
            <w:r>
              <w:rPr>
                <w:rFonts w:ascii="宋体" w:hAnsi="宋体" w:cs="宋体" w:eastAsia="宋体" w:hint="default"/>
                <w:sz w:val="18"/>
                <w:szCs w:val="18"/>
              </w:rPr>
              <w:t>主要系本期归还银行借款金额增加 所致。</w:t>
            </w:r>
          </w:p>
        </w:tc>
      </w:tr>
    </w:tbl>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非主营业务导致利润重大变化的说明</w:t>
      </w:r>
      <w:r>
        <w:rPr>
          <w:b w:val="0"/>
          <w:bCs w:val="0"/>
        </w:rPr>
      </w:r>
    </w:p>
    <w:p>
      <w:pPr>
        <w:pStyle w:val="BodyText"/>
        <w:spacing w:line="240" w:lineRule="auto" w:before="70"/>
        <w:ind w:right="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580" w:right="800"/>
        </w:sectPr>
      </w:pPr>
    </w:p>
    <w:p>
      <w:pPr>
        <w:pStyle w:val="Heading4"/>
        <w:spacing w:line="240" w:lineRule="auto"/>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Heading4"/>
        <w:spacing w:line="240" w:lineRule="auto" w:before="146"/>
        <w:ind w:right="-17"/>
        <w:jc w:val="left"/>
        <w:rPr>
          <w:b w:val="0"/>
          <w:bCs w:val="0"/>
        </w:rPr>
      </w:pPr>
      <w:r>
        <w:rPr/>
        <w:t>资产及负债状况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800"/>
          <w:cols w:num="3" w:equalWidth="0">
            <w:col w:w="2539" w:space="1138"/>
            <w:col w:w="1697" w:space="2619"/>
            <w:col w:w="1537"/>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495"/>
        <w:gridCol w:w="1268"/>
        <w:gridCol w:w="749"/>
        <w:gridCol w:w="1275"/>
        <w:gridCol w:w="710"/>
        <w:gridCol w:w="991"/>
        <w:gridCol w:w="2693"/>
      </w:tblGrid>
      <w:tr>
        <w:trPr>
          <w:trHeight w:val="1570"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441"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51" w:right="0"/>
              <w:jc w:val="left"/>
              <w:rPr>
                <w:rFonts w:ascii="宋体" w:hAnsi="宋体" w:cs="宋体" w:eastAsia="宋体" w:hint="default"/>
                <w:sz w:val="15"/>
                <w:szCs w:val="15"/>
              </w:rPr>
            </w:pPr>
            <w:r>
              <w:rPr>
                <w:rFonts w:ascii="宋体" w:hAnsi="宋体" w:cs="宋体" w:eastAsia="宋体" w:hint="default"/>
                <w:sz w:val="15"/>
                <w:szCs w:val="15"/>
              </w:rPr>
              <w:t>本期期末数</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41" w:right="143"/>
              <w:jc w:val="both"/>
              <w:rPr>
                <w:rFonts w:ascii="宋体" w:hAnsi="宋体" w:cs="宋体" w:eastAsia="宋体" w:hint="default"/>
                <w:sz w:val="15"/>
                <w:szCs w:val="15"/>
              </w:rPr>
            </w:pPr>
            <w:r>
              <w:rPr>
                <w:rFonts w:ascii="宋体" w:hAnsi="宋体" w:cs="宋体" w:eastAsia="宋体" w:hint="default"/>
                <w:sz w:val="15"/>
                <w:szCs w:val="15"/>
              </w:rPr>
              <w:t>本期期</w:t>
            </w:r>
            <w:r>
              <w:rPr>
                <w:rFonts w:ascii="宋体" w:hAnsi="宋体" w:cs="宋体" w:eastAsia="宋体" w:hint="default"/>
                <w:spacing w:val="-72"/>
                <w:sz w:val="15"/>
                <w:szCs w:val="15"/>
              </w:rPr>
              <w:t> </w:t>
            </w:r>
            <w:r>
              <w:rPr>
                <w:rFonts w:ascii="宋体" w:hAnsi="宋体" w:cs="宋体" w:eastAsia="宋体" w:hint="default"/>
                <w:sz w:val="15"/>
                <w:szCs w:val="15"/>
              </w:rPr>
              <w:t>末数占</w:t>
            </w:r>
            <w:r>
              <w:rPr>
                <w:rFonts w:ascii="宋体" w:hAnsi="宋体" w:cs="宋体" w:eastAsia="宋体" w:hint="default"/>
                <w:spacing w:val="-72"/>
                <w:sz w:val="15"/>
                <w:szCs w:val="15"/>
              </w:rPr>
              <w:t> </w:t>
            </w:r>
            <w:r>
              <w:rPr>
                <w:rFonts w:ascii="宋体" w:hAnsi="宋体" w:cs="宋体" w:eastAsia="宋体" w:hint="default"/>
                <w:sz w:val="15"/>
                <w:szCs w:val="15"/>
              </w:rPr>
              <w:t>总资产</w:t>
            </w:r>
            <w:r>
              <w:rPr>
                <w:rFonts w:ascii="宋体" w:hAnsi="宋体" w:cs="宋体" w:eastAsia="宋体" w:hint="default"/>
                <w:spacing w:val="-72"/>
                <w:sz w:val="15"/>
                <w:szCs w:val="15"/>
              </w:rPr>
              <w:t> </w:t>
            </w:r>
            <w:r>
              <w:rPr>
                <w:rFonts w:ascii="宋体" w:hAnsi="宋体" w:cs="宋体" w:eastAsia="宋体" w:hint="default"/>
                <w:sz w:val="15"/>
                <w:szCs w:val="15"/>
              </w:rPr>
              <w:t>的比例</w:t>
            </w:r>
          </w:p>
          <w:p>
            <w:pPr>
              <w:pStyle w:val="TableParagraph"/>
              <w:spacing w:line="240" w:lineRule="auto" w:before="27"/>
              <w:ind w:left="180" w:right="0"/>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54" w:right="0"/>
              <w:jc w:val="left"/>
              <w:rPr>
                <w:rFonts w:ascii="宋体" w:hAnsi="宋体" w:cs="宋体" w:eastAsia="宋体" w:hint="default"/>
                <w:sz w:val="15"/>
                <w:szCs w:val="15"/>
              </w:rPr>
            </w:pPr>
            <w:r>
              <w:rPr>
                <w:rFonts w:ascii="宋体" w:hAnsi="宋体" w:cs="宋体" w:eastAsia="宋体" w:hint="default"/>
                <w:sz w:val="15"/>
                <w:szCs w:val="15"/>
              </w:rPr>
              <w:t>上期期末数</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2" w:right="122"/>
              <w:jc w:val="both"/>
              <w:rPr>
                <w:rFonts w:ascii="宋体" w:hAnsi="宋体" w:cs="宋体" w:eastAsia="宋体" w:hint="default"/>
                <w:sz w:val="15"/>
                <w:szCs w:val="15"/>
              </w:rPr>
            </w:pPr>
            <w:r>
              <w:rPr>
                <w:rFonts w:ascii="宋体" w:hAnsi="宋体" w:cs="宋体" w:eastAsia="宋体" w:hint="default"/>
                <w:sz w:val="15"/>
                <w:szCs w:val="15"/>
              </w:rPr>
              <w:t>上期期</w:t>
            </w:r>
            <w:r>
              <w:rPr>
                <w:rFonts w:ascii="宋体" w:hAnsi="宋体" w:cs="宋体" w:eastAsia="宋体" w:hint="default"/>
                <w:spacing w:val="-72"/>
                <w:sz w:val="15"/>
                <w:szCs w:val="15"/>
              </w:rPr>
              <w:t> </w:t>
            </w:r>
            <w:r>
              <w:rPr>
                <w:rFonts w:ascii="宋体" w:hAnsi="宋体" w:cs="宋体" w:eastAsia="宋体" w:hint="default"/>
                <w:sz w:val="15"/>
                <w:szCs w:val="15"/>
              </w:rPr>
              <w:t>末数占</w:t>
            </w:r>
            <w:r>
              <w:rPr>
                <w:rFonts w:ascii="宋体" w:hAnsi="宋体" w:cs="宋体" w:eastAsia="宋体" w:hint="default"/>
                <w:spacing w:val="-72"/>
                <w:sz w:val="15"/>
                <w:szCs w:val="15"/>
              </w:rPr>
              <w:t> </w:t>
            </w:r>
            <w:r>
              <w:rPr>
                <w:rFonts w:ascii="宋体" w:hAnsi="宋体" w:cs="宋体" w:eastAsia="宋体" w:hint="default"/>
                <w:sz w:val="15"/>
                <w:szCs w:val="15"/>
              </w:rPr>
              <w:t>总资产</w:t>
            </w:r>
            <w:r>
              <w:rPr>
                <w:rFonts w:ascii="宋体" w:hAnsi="宋体" w:cs="宋体" w:eastAsia="宋体" w:hint="default"/>
                <w:spacing w:val="-72"/>
                <w:sz w:val="15"/>
                <w:szCs w:val="15"/>
              </w:rPr>
              <w:t> </w:t>
            </w:r>
            <w:r>
              <w:rPr>
                <w:rFonts w:ascii="宋体" w:hAnsi="宋体" w:cs="宋体" w:eastAsia="宋体" w:hint="default"/>
                <w:sz w:val="15"/>
                <w:szCs w:val="15"/>
              </w:rPr>
              <w:t>的比例</w:t>
            </w:r>
          </w:p>
          <w:p>
            <w:pPr>
              <w:pStyle w:val="TableParagraph"/>
              <w:spacing w:line="240" w:lineRule="auto" w:before="27"/>
              <w:ind w:left="160" w:right="0"/>
              <w:jc w:val="both"/>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12" w:right="113"/>
              <w:jc w:val="both"/>
              <w:rPr>
                <w:rFonts w:ascii="宋体" w:hAnsi="宋体" w:cs="宋体" w:eastAsia="宋体" w:hint="default"/>
                <w:sz w:val="15"/>
                <w:szCs w:val="15"/>
              </w:rPr>
            </w:pPr>
            <w:r>
              <w:rPr>
                <w:rFonts w:ascii="宋体" w:hAnsi="宋体" w:cs="宋体" w:eastAsia="宋体" w:hint="default"/>
                <w:sz w:val="15"/>
                <w:szCs w:val="15"/>
              </w:rPr>
              <w:t>本期期末金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额较上期期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末变动比例</w:t>
            </w:r>
          </w:p>
          <w:p>
            <w:pPr>
              <w:pStyle w:val="TableParagraph"/>
              <w:spacing w:line="240" w:lineRule="auto" w:before="27"/>
              <w:ind w:left="299"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z w:val="15"/>
                <w:szCs w:val="15"/>
              </w:rPr>
              <w:t>%</w:t>
            </w:r>
            <w:r>
              <w:rPr>
                <w:rFonts w:ascii="宋体" w:hAnsi="宋体" w:cs="宋体" w:eastAsia="宋体" w:hint="default"/>
                <w:sz w:val="15"/>
                <w:szCs w:val="15"/>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
              <w:jc w:val="center"/>
              <w:rPr>
                <w:rFonts w:ascii="宋体" w:hAnsi="宋体" w:cs="宋体" w:eastAsia="宋体" w:hint="default"/>
                <w:sz w:val="15"/>
                <w:szCs w:val="15"/>
              </w:rPr>
            </w:pPr>
            <w:r>
              <w:rPr>
                <w:rFonts w:ascii="宋体" w:hAnsi="宋体" w:cs="宋体" w:eastAsia="宋体" w:hint="default"/>
                <w:sz w:val="15"/>
                <w:szCs w:val="15"/>
              </w:rPr>
              <w:t>情况说明</w:t>
            </w:r>
          </w:p>
        </w:tc>
      </w:tr>
      <w:tr>
        <w:trPr>
          <w:trHeight w:val="94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0" w:firstLine="163"/>
              <w:jc w:val="both"/>
              <w:rPr>
                <w:rFonts w:ascii="宋体" w:hAnsi="宋体" w:cs="宋体" w:eastAsia="宋体" w:hint="default"/>
                <w:sz w:val="15"/>
                <w:szCs w:val="15"/>
              </w:rPr>
            </w:pPr>
            <w:r>
              <w:rPr>
                <w:rFonts w:ascii="宋体" w:hAnsi="宋体" w:cs="宋体" w:eastAsia="宋体" w:hint="default"/>
                <w:spacing w:val="7"/>
                <w:sz w:val="15"/>
                <w:szCs w:val="15"/>
              </w:rPr>
              <w:t>以公允价值计量</w:t>
            </w:r>
            <w:r>
              <w:rPr>
                <w:rFonts w:ascii="宋体" w:hAnsi="宋体" w:cs="宋体" w:eastAsia="宋体" w:hint="default"/>
                <w:w w:val="100"/>
                <w:sz w:val="15"/>
                <w:szCs w:val="15"/>
              </w:rPr>
              <w:t> </w:t>
            </w:r>
            <w:r>
              <w:rPr>
                <w:rFonts w:ascii="宋体" w:hAnsi="宋体" w:cs="宋体" w:eastAsia="宋体" w:hint="default"/>
                <w:spacing w:val="7"/>
                <w:sz w:val="15"/>
                <w:szCs w:val="15"/>
              </w:rPr>
              <w:t>且其变动计入当期</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损益的金融资产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330,000.00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0.02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1"/>
                <w:sz w:val="15"/>
              </w:rPr>
              <w:t>244,200.00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35.14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主要系宏丰公司持有的股票市值增加</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所致。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应收票据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71,375,564.32</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3.41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40,319,595.76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77.02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主要系印染公司本期以票据结算货款</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增加所致。</w:t>
            </w:r>
          </w:p>
        </w:tc>
      </w:tr>
      <w:tr>
        <w:trPr>
          <w:trHeight w:val="63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54" w:right="0"/>
              <w:jc w:val="left"/>
              <w:rPr>
                <w:rFonts w:ascii="宋体" w:hAnsi="宋体" w:cs="宋体" w:eastAsia="宋体" w:hint="default"/>
                <w:sz w:val="15"/>
                <w:szCs w:val="15"/>
              </w:rPr>
            </w:pPr>
            <w:r>
              <w:rPr>
                <w:rFonts w:ascii="宋体" w:hAnsi="宋体" w:cs="宋体" w:eastAsia="宋体" w:hint="default"/>
                <w:sz w:val="15"/>
                <w:szCs w:val="15"/>
              </w:rPr>
              <w:t>预付款项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spacing w:val="-2"/>
                <w:sz w:val="15"/>
              </w:rPr>
              <w:t>13,961,863.64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0.67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20,355,264.45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0.99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-31.41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主要系明贺公司采购量减少预付款减</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少所致。</w:t>
            </w:r>
          </w:p>
        </w:tc>
      </w:tr>
      <w:tr>
        <w:trPr>
          <w:trHeight w:val="94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0" w:right="0"/>
              <w:jc w:val="left"/>
              <w:rPr>
                <w:rFonts w:ascii="宋体" w:hAnsi="宋体" w:cs="宋体" w:eastAsia="宋体" w:hint="default"/>
                <w:sz w:val="15"/>
                <w:szCs w:val="15"/>
              </w:rPr>
            </w:pPr>
            <w:r>
              <w:rPr>
                <w:rFonts w:ascii="宋体" w:hAnsi="宋体" w:cs="宋体" w:eastAsia="宋体" w:hint="default"/>
                <w:sz w:val="15"/>
                <w:szCs w:val="15"/>
              </w:rPr>
              <w:t>其他应收款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2,876,579.64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0.14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5,173,732.49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-44.40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both"/>
              <w:rPr>
                <w:rFonts w:ascii="宋体" w:hAnsi="宋体" w:cs="宋体" w:eastAsia="宋体" w:hint="default"/>
                <w:sz w:val="15"/>
                <w:szCs w:val="15"/>
              </w:rPr>
            </w:pPr>
            <w:r>
              <w:rPr>
                <w:rFonts w:ascii="宋体" w:hAnsi="宋体" w:cs="宋体" w:eastAsia="宋体" w:hint="default"/>
                <w:spacing w:val="2"/>
                <w:sz w:val="15"/>
                <w:szCs w:val="15"/>
              </w:rPr>
              <w:t>主要系公司本期收回通知存款利息和</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pacing w:val="2"/>
                <w:sz w:val="15"/>
                <w:szCs w:val="15"/>
              </w:rPr>
              <w:t>富润屋开发项目土地开发履约保证金</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所致。</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存货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371,611,862.13</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17.76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283,988,894.78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13.88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30.85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68" w:right="0"/>
              <w:jc w:val="center"/>
              <w:rPr>
                <w:rFonts w:ascii="宋体" w:hAnsi="宋体" w:cs="宋体" w:eastAsia="宋体" w:hint="default"/>
                <w:sz w:val="15"/>
                <w:szCs w:val="15"/>
              </w:rPr>
            </w:pPr>
            <w:r>
              <w:rPr>
                <w:rFonts w:ascii="宋体" w:hAnsi="宋体" w:cs="宋体" w:eastAsia="宋体" w:hint="default"/>
                <w:sz w:val="15"/>
                <w:szCs w:val="15"/>
              </w:rPr>
              <w:t>主要系富润屋城东项目成本增加所致。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在建工程</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6,103,414.31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0.29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14,081,426.68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0.69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-56.66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主要系再生资源公司厂房及地下室工</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程完工结转到固定资产所致。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其他非流动资产</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12,335,800.00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0.59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71,841,588.15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3.51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-82.83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主要系印染公司购买的房产已投入使</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用结转固定资产所致。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80" w:right="0"/>
              <w:jc w:val="left"/>
              <w:rPr>
                <w:rFonts w:ascii="宋体" w:hAnsi="宋体" w:cs="宋体" w:eastAsia="宋体" w:hint="default"/>
                <w:sz w:val="15"/>
                <w:szCs w:val="15"/>
              </w:rPr>
            </w:pPr>
            <w:r>
              <w:rPr>
                <w:rFonts w:ascii="宋体" w:hAnsi="宋体" w:cs="宋体" w:eastAsia="宋体" w:hint="default"/>
                <w:sz w:val="15"/>
                <w:szCs w:val="15"/>
              </w:rPr>
              <w:t>应付票据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52,843,500.00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2.52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30,880,000.00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71.13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3"/>
              <w:jc w:val="left"/>
              <w:rPr>
                <w:rFonts w:ascii="宋体" w:hAnsi="宋体" w:cs="宋体" w:eastAsia="宋体" w:hint="default"/>
                <w:sz w:val="15"/>
                <w:szCs w:val="15"/>
              </w:rPr>
            </w:pPr>
            <w:r>
              <w:rPr>
                <w:rFonts w:ascii="宋体" w:hAnsi="宋体" w:cs="宋体" w:eastAsia="宋体" w:hint="default"/>
                <w:spacing w:val="2"/>
                <w:sz w:val="15"/>
                <w:szCs w:val="15"/>
              </w:rPr>
              <w:t>主要系印染公司本期以票据结算材料</w:t>
            </w:r>
            <w:r>
              <w:rPr>
                <w:rFonts w:ascii="宋体" w:hAnsi="宋体" w:cs="宋体" w:eastAsia="宋体" w:hint="default"/>
                <w:spacing w:val="-38"/>
                <w:sz w:val="15"/>
                <w:szCs w:val="15"/>
              </w:rPr>
              <w:t> </w:t>
            </w:r>
            <w:r>
              <w:rPr>
                <w:rFonts w:ascii="宋体" w:hAnsi="宋体" w:cs="宋体" w:eastAsia="宋体" w:hint="default"/>
                <w:spacing w:val="-38"/>
                <w:sz w:val="15"/>
                <w:szCs w:val="15"/>
              </w:rPr>
            </w:r>
            <w:r>
              <w:rPr>
                <w:rFonts w:ascii="宋体" w:hAnsi="宋体" w:cs="宋体" w:eastAsia="宋体" w:hint="default"/>
                <w:sz w:val="15"/>
                <w:szCs w:val="15"/>
              </w:rPr>
              <w:t>款增加所致。</w:t>
            </w:r>
          </w:p>
        </w:tc>
      </w:tr>
      <w:tr>
        <w:trPr>
          <w:trHeight w:val="636"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54" w:right="0"/>
              <w:jc w:val="left"/>
              <w:rPr>
                <w:rFonts w:ascii="宋体" w:hAnsi="宋体" w:cs="宋体" w:eastAsia="宋体" w:hint="default"/>
                <w:sz w:val="15"/>
                <w:szCs w:val="15"/>
              </w:rPr>
            </w:pPr>
            <w:r>
              <w:rPr>
                <w:rFonts w:ascii="宋体" w:hAnsi="宋体" w:cs="宋体" w:eastAsia="宋体" w:hint="default"/>
                <w:sz w:val="15"/>
                <w:szCs w:val="15"/>
              </w:rPr>
              <w:t>应付账款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宋体" w:hAnsi="宋体" w:cs="宋体" w:eastAsia="宋体" w:hint="default"/>
                <w:sz w:val="15"/>
                <w:szCs w:val="15"/>
              </w:rPr>
            </w:pPr>
            <w:r>
              <w:rPr>
                <w:rFonts w:ascii="宋体"/>
                <w:spacing w:val="-1"/>
                <w:sz w:val="15"/>
              </w:rPr>
              <w:t>109,780,289.11</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5.25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15"/>
                <w:szCs w:val="15"/>
              </w:rPr>
            </w:pPr>
            <w:r>
              <w:rPr>
                <w:rFonts w:ascii="宋体"/>
                <w:spacing w:val="-2"/>
                <w:sz w:val="15"/>
              </w:rPr>
              <w:t>55,945,176.45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2.73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宋体" w:hAnsi="宋体" w:cs="宋体" w:eastAsia="宋体" w:hint="default"/>
                <w:sz w:val="15"/>
                <w:szCs w:val="15"/>
              </w:rPr>
            </w:pPr>
            <w:r>
              <w:rPr>
                <w:rFonts w:ascii="宋体"/>
                <w:spacing w:val="-1"/>
                <w:sz w:val="15"/>
              </w:rPr>
              <w:t>96.23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0" w:right="101"/>
              <w:jc w:val="left"/>
              <w:rPr>
                <w:rFonts w:ascii="宋体" w:hAnsi="宋体" w:cs="宋体" w:eastAsia="宋体" w:hint="default"/>
                <w:sz w:val="15"/>
                <w:szCs w:val="15"/>
              </w:rPr>
            </w:pPr>
            <w:r>
              <w:rPr>
                <w:rFonts w:ascii="宋体" w:hAnsi="宋体" w:cs="宋体" w:eastAsia="宋体" w:hint="default"/>
                <w:spacing w:val="2"/>
                <w:sz w:val="15"/>
                <w:szCs w:val="15"/>
              </w:rPr>
              <w:t>主要系富润屋公司应付工程款增加所</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z w:val="15"/>
                <w:szCs w:val="15"/>
              </w:rPr>
              <w:t>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8"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356,613,052.00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17.04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274,317,732.00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13.41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30.00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left"/>
              <w:rPr>
                <w:rFonts w:ascii="宋体" w:hAnsi="宋体" w:cs="宋体" w:eastAsia="宋体" w:hint="default"/>
                <w:sz w:val="15"/>
                <w:szCs w:val="15"/>
              </w:rPr>
            </w:pPr>
            <w:r>
              <w:rPr>
                <w:rFonts w:ascii="宋体" w:hAnsi="宋体" w:cs="宋体" w:eastAsia="宋体" w:hint="default"/>
                <w:sz w:val="15"/>
                <w:szCs w:val="15"/>
              </w:rPr>
              <w:t>本期增加系根据</w:t>
            </w:r>
            <w:r>
              <w:rPr>
                <w:rFonts w:ascii="宋体" w:hAnsi="宋体" w:cs="宋体" w:eastAsia="宋体" w:hint="default"/>
                <w:spacing w:val="-39"/>
                <w:sz w:val="15"/>
                <w:szCs w:val="15"/>
              </w:rPr>
              <w:t> </w:t>
            </w: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年股东会决议进</w:t>
            </w:r>
            <w:r>
              <w:rPr>
                <w:rFonts w:ascii="宋体" w:hAnsi="宋体" w:cs="宋体" w:eastAsia="宋体" w:hint="default"/>
                <w:w w:val="100"/>
                <w:sz w:val="15"/>
                <w:szCs w:val="15"/>
              </w:rPr>
              <w:t> </w:t>
            </w:r>
            <w:r>
              <w:rPr>
                <w:rFonts w:ascii="宋体" w:hAnsi="宋体" w:cs="宋体" w:eastAsia="宋体" w:hint="default"/>
                <w:sz w:val="15"/>
                <w:szCs w:val="15"/>
              </w:rPr>
              <w:t>行资本公积转增股本及送红股所致。</w:t>
            </w:r>
          </w:p>
        </w:tc>
      </w:tr>
      <w:tr>
        <w:trPr>
          <w:trHeight w:val="634"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32,917,303.44</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1.57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宋体" w:hAnsi="宋体" w:cs="宋体" w:eastAsia="宋体" w:hint="default"/>
                <w:sz w:val="15"/>
                <w:szCs w:val="15"/>
              </w:rPr>
            </w:pPr>
            <w:r>
              <w:rPr>
                <w:rFonts w:ascii="宋体"/>
                <w:spacing w:val="-2"/>
                <w:sz w:val="15"/>
              </w:rPr>
              <w:t>60,349,076.44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2.95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-45.46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left"/>
              <w:rPr>
                <w:rFonts w:ascii="宋体" w:hAnsi="宋体" w:cs="宋体" w:eastAsia="宋体" w:hint="default"/>
                <w:sz w:val="15"/>
                <w:szCs w:val="15"/>
              </w:rPr>
            </w:pPr>
            <w:r>
              <w:rPr>
                <w:rFonts w:ascii="宋体" w:hAnsi="宋体" w:cs="宋体" w:eastAsia="宋体" w:hint="default"/>
                <w:sz w:val="15"/>
                <w:szCs w:val="15"/>
              </w:rPr>
              <w:t>本期减少主要系根据</w:t>
            </w:r>
            <w:r>
              <w:rPr>
                <w:rFonts w:ascii="宋体" w:hAnsi="宋体" w:cs="宋体" w:eastAsia="宋体" w:hint="default"/>
                <w:spacing w:val="-39"/>
                <w:sz w:val="15"/>
                <w:szCs w:val="15"/>
              </w:rPr>
              <w:t> </w:t>
            </w: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年股东会决</w:t>
            </w:r>
            <w:r>
              <w:rPr>
                <w:rFonts w:ascii="宋体" w:hAnsi="宋体" w:cs="宋体" w:eastAsia="宋体" w:hint="default"/>
                <w:w w:val="100"/>
                <w:sz w:val="15"/>
                <w:szCs w:val="15"/>
              </w:rPr>
              <w:t> </w:t>
            </w:r>
            <w:r>
              <w:rPr>
                <w:rFonts w:ascii="宋体" w:hAnsi="宋体" w:cs="宋体" w:eastAsia="宋体" w:hint="default"/>
                <w:sz w:val="15"/>
                <w:szCs w:val="15"/>
              </w:rPr>
              <w:t>议进行资本公积转增股本所致。</w:t>
            </w:r>
          </w:p>
        </w:tc>
      </w:tr>
      <w:tr>
        <w:trPr>
          <w:trHeight w:val="322"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5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2"/>
                <w:sz w:val="15"/>
              </w:rPr>
              <w:t>59,445,487.59</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2.84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118,647,487.73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5.80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-49.90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主要系根据</w:t>
            </w:r>
            <w:r>
              <w:rPr>
                <w:rFonts w:ascii="宋体" w:hAnsi="宋体" w:cs="宋体" w:eastAsia="宋体" w:hint="default"/>
                <w:spacing w:val="-39"/>
                <w:sz w:val="15"/>
                <w:szCs w:val="15"/>
              </w:rPr>
              <w:t> </w:t>
            </w:r>
            <w:r>
              <w:rPr>
                <w:rFonts w:ascii="宋体" w:hAnsi="宋体" w:cs="宋体" w:eastAsia="宋体" w:hint="default"/>
                <w:sz w:val="15"/>
                <w:szCs w:val="15"/>
              </w:rPr>
              <w:t>2014</w:t>
            </w:r>
            <w:r>
              <w:rPr>
                <w:rFonts w:ascii="宋体" w:hAnsi="宋体" w:cs="宋体" w:eastAsia="宋体" w:hint="default"/>
                <w:spacing w:val="-38"/>
                <w:sz w:val="15"/>
                <w:szCs w:val="15"/>
              </w:rPr>
              <w:t> </w:t>
            </w:r>
            <w:r>
              <w:rPr>
                <w:rFonts w:ascii="宋体" w:hAnsi="宋体" w:cs="宋体" w:eastAsia="宋体" w:hint="default"/>
                <w:sz w:val="15"/>
                <w:szCs w:val="15"/>
              </w:rPr>
              <w:t>年度股东会决议进行</w:t>
            </w:r>
          </w:p>
        </w:tc>
      </w:tr>
    </w:tbl>
    <w:p>
      <w:pPr>
        <w:spacing w:after="0" w:line="240" w:lineRule="auto"/>
        <w:jc w:val="center"/>
        <w:rPr>
          <w:rFonts w:ascii="宋体" w:hAnsi="宋体" w:cs="宋体" w:eastAsia="宋体" w:hint="default"/>
          <w:sz w:val="15"/>
          <w:szCs w:val="15"/>
        </w:rPr>
        <w:sectPr>
          <w:type w:val="continuous"/>
          <w:pgSz w:w="11910" w:h="16840"/>
          <w:pgMar w:top="1120" w:bottom="1380" w:left="1580" w:right="8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95"/>
        <w:gridCol w:w="1268"/>
        <w:gridCol w:w="749"/>
        <w:gridCol w:w="1275"/>
        <w:gridCol w:w="710"/>
        <w:gridCol w:w="991"/>
        <w:gridCol w:w="2693"/>
      </w:tblGrid>
      <w:tr>
        <w:trPr>
          <w:trHeight w:val="324" w:hRule="exact"/>
        </w:trPr>
        <w:tc>
          <w:tcPr>
            <w:tcW w:w="149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利润分配所致。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76" w:lineRule="auto" w:before="36"/>
        <w:ind w:right="0"/>
        <w:jc w:val="left"/>
      </w:pPr>
      <w:r>
        <w:rPr>
          <w:rFonts w:ascii="Calibri" w:hAnsi="Calibri" w:cs="Calibri" w:eastAsia="Calibri" w:hint="default"/>
          <w:b/>
          <w:bCs/>
        </w:rPr>
        <w:t>(</w:t>
      </w:r>
      <w:r>
        <w:rPr>
          <w:rFonts w:ascii="宋体" w:hAnsi="宋体" w:cs="宋体" w:eastAsia="宋体" w:hint="default"/>
          <w:b/>
          <w:bCs/>
        </w:rPr>
        <w:t>四</w:t>
      </w:r>
      <w:r>
        <w:rPr>
          <w:rFonts w:ascii="Calibri" w:hAnsi="Calibri" w:cs="Calibri" w:eastAsia="Calibri" w:hint="default"/>
          <w:b/>
          <w:bCs/>
        </w:rPr>
        <w:t>)</w:t>
      </w:r>
      <w:r>
        <w:rPr>
          <w:rFonts w:ascii="Calibri" w:hAnsi="Calibri" w:cs="Calibri" w:eastAsia="Calibri" w:hint="default"/>
          <w:b/>
          <w:bCs/>
          <w:spacing w:val="27"/>
        </w:rPr>
        <w:t> </w:t>
      </w:r>
      <w:r>
        <w:rPr>
          <w:rFonts w:ascii="宋体" w:hAnsi="宋体" w:cs="宋体" w:eastAsia="宋体" w:hint="default"/>
          <w:b/>
          <w:bCs/>
        </w:rPr>
        <w:t>行业经营性信息分析</w:t>
      </w:r>
      <w:r>
        <w:rPr>
          <w:rFonts w:ascii="宋体" w:hAnsi="宋体" w:cs="宋体" w:eastAsia="宋体" w:hint="default"/>
          <w:b/>
          <w:bCs/>
          <w:spacing w:val="-101"/>
        </w:rPr>
        <w:t> </w:t>
      </w:r>
      <w:r>
        <w:rPr>
          <w:rFonts w:ascii="宋体" w:hAnsi="宋体" w:cs="宋体" w:eastAsia="宋体" w:hint="default"/>
          <w:spacing w:val="-4"/>
        </w:rPr>
        <w:t>1</w:t>
      </w:r>
      <w:r>
        <w:rPr>
          <w:spacing w:val="-4"/>
        </w:rPr>
        <w:t>、公司所属行业的发展阶段：公司主营业务的纺织印染和无缝钢管都处于行业发展的成熟期，市</w:t>
      </w:r>
      <w:r>
        <w:rPr>
          <w:spacing w:val="-34"/>
        </w:rPr>
        <w:t> </w:t>
      </w:r>
      <w:r>
        <w:rPr>
          <w:spacing w:val="-34"/>
        </w:rPr>
      </w:r>
      <w:r>
        <w:rPr/>
        <w:t>场竞争激烈；</w:t>
      </w:r>
      <w:r>
        <w:rPr>
          <w:w w:val="100"/>
        </w:rPr>
        <w:t> </w:t>
      </w:r>
      <w:r>
        <w:rPr>
          <w:rFonts w:ascii="宋体" w:hAnsi="宋体" w:cs="宋体" w:eastAsia="宋体" w:hint="default"/>
          <w:spacing w:val="-4"/>
        </w:rPr>
        <w:t>2</w:t>
      </w:r>
      <w:r>
        <w:rPr>
          <w:spacing w:val="-4"/>
        </w:rPr>
        <w:t>、公司所属行业的周期性特点：纺织印染作为传统支柱产业和民生产业，受经济周期波动的影响</w:t>
      </w:r>
      <w:r>
        <w:rPr>
          <w:spacing w:val="-34"/>
        </w:rPr>
        <w:t> </w:t>
      </w:r>
      <w:r>
        <w:rPr>
          <w:spacing w:val="-34"/>
        </w:rPr>
      </w:r>
      <w:r>
        <w:rPr>
          <w:spacing w:val="-2"/>
        </w:rPr>
        <w:t>不大。无缝钢管作为大宗商品的附加产品，受经济周期波动的影响较大。国家宏观调控政策的变</w:t>
      </w:r>
      <w:r>
        <w:rPr>
          <w:spacing w:val="-25"/>
        </w:rPr>
        <w:t> </w:t>
      </w:r>
      <w:r>
        <w:rPr>
          <w:spacing w:val="-25"/>
        </w:rPr>
      </w:r>
      <w:r>
        <w:rPr/>
        <w:t>化，石油，钢材等能源资源产品价格的波动，对无缝钢管的销售和利润都有直接影响；</w:t>
      </w:r>
      <w:r>
        <w:rPr>
          <w:w w:val="100"/>
        </w:rPr>
        <w:t> </w:t>
      </w:r>
      <w:r>
        <w:rPr>
          <w:rFonts w:ascii="宋体" w:hAnsi="宋体" w:cs="宋体" w:eastAsia="宋体" w:hint="default"/>
        </w:rPr>
        <w:t>3</w:t>
      </w:r>
      <w:r>
        <w:rPr/>
        <w:t>、公司所处的行业地位：公司子公司印染公司是中国印染行业</w:t>
      </w:r>
      <w:r>
        <w:rPr>
          <w:spacing w:val="-56"/>
        </w:rPr>
        <w:t> </w:t>
      </w:r>
      <w:r>
        <w:rPr>
          <w:rFonts w:ascii="宋体" w:hAnsi="宋体" w:cs="宋体" w:eastAsia="宋体" w:hint="default"/>
        </w:rPr>
        <w:t>10</w:t>
      </w:r>
      <w:r>
        <w:rPr>
          <w:rFonts w:ascii="宋体" w:hAnsi="宋体" w:cs="宋体" w:eastAsia="宋体" w:hint="default"/>
          <w:spacing w:val="-58"/>
        </w:rPr>
        <w:t> </w:t>
      </w:r>
      <w:r>
        <w:rPr/>
        <w:t>强，印染公司的子公司明贺公</w:t>
      </w:r>
      <w:r>
        <w:rPr>
          <w:w w:val="100"/>
        </w:rPr>
        <w:t> </w:t>
      </w:r>
      <w:r>
        <w:rPr>
          <w:spacing w:val="-2"/>
        </w:rPr>
        <w:t>司是华东地区最大的无缝钢管生产企业之一，为国内大口径中厚壁钢管首创企业及生产基地。因</w:t>
      </w:r>
      <w:r>
        <w:rPr>
          <w:spacing w:val="-26"/>
        </w:rPr>
        <w:t> </w:t>
      </w:r>
      <w:r>
        <w:rPr>
          <w:spacing w:val="-26"/>
        </w:rPr>
      </w:r>
      <w:r>
        <w:rPr/>
        <w:t>此，公司目前处于行业领先的地位。</w:t>
      </w:r>
    </w:p>
    <w:p>
      <w:pPr>
        <w:spacing w:line="240" w:lineRule="auto" w:before="11"/>
        <w:rPr>
          <w:rFonts w:ascii="宋体" w:hAnsi="宋体" w:cs="宋体" w:eastAsia="宋体" w:hint="default"/>
          <w:sz w:val="28"/>
          <w:szCs w:val="28"/>
        </w:rPr>
      </w:pPr>
    </w:p>
    <w:p>
      <w:pPr>
        <w:pStyle w:val="Heading4"/>
        <w:spacing w:line="240" w:lineRule="auto" w:before="0"/>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pStyle w:val="Heading4"/>
        <w:spacing w:line="240" w:lineRule="auto" w:before="70"/>
        <w:ind w:right="0"/>
        <w:jc w:val="left"/>
        <w:rPr>
          <w:b w:val="0"/>
          <w:bCs w:val="0"/>
        </w:rPr>
      </w:pPr>
      <w:r>
        <w:rPr>
          <w:rFonts w:ascii="宋体" w:hAnsi="宋体" w:cs="宋体" w:eastAsia="宋体" w:hint="default"/>
        </w:rPr>
        <w:t>1</w:t>
      </w:r>
      <w:r>
        <w:rPr/>
        <w:t>、</w:t>
      </w:r>
      <w:r>
        <w:rPr>
          <w:spacing w:val="-3"/>
        </w:rPr>
        <w:t> </w:t>
      </w:r>
      <w:r>
        <w:rPr/>
        <w:t>对外股权投资总体分析</w:t>
      </w:r>
      <w:r>
        <w:rPr>
          <w:b w:val="0"/>
          <w:bCs w:val="0"/>
        </w:rPr>
      </w:r>
    </w:p>
    <w:p>
      <w:pPr>
        <w:pStyle w:val="BodyText"/>
        <w:spacing w:line="273" w:lineRule="auto" w:before="97"/>
        <w:ind w:right="947"/>
        <w:jc w:val="both"/>
      </w:pPr>
      <w:r>
        <w:rPr>
          <w:spacing w:val="-3"/>
        </w:rPr>
        <w:t>报告期内，公司对外股权投资额为</w:t>
      </w:r>
      <w:r>
        <w:rPr>
          <w:spacing w:val="-40"/>
        </w:rPr>
        <w:t> </w:t>
      </w:r>
      <w:r>
        <w:rPr>
          <w:rFonts w:ascii="宋体" w:hAnsi="宋体" w:cs="宋体" w:eastAsia="宋体" w:hint="default"/>
        </w:rPr>
        <w:t>5300</w:t>
      </w:r>
      <w:r>
        <w:rPr>
          <w:rFonts w:ascii="宋体" w:hAnsi="宋体" w:cs="宋体" w:eastAsia="宋体" w:hint="default"/>
          <w:spacing w:val="-43"/>
        </w:rPr>
        <w:t> </w:t>
      </w:r>
      <w:r>
        <w:rPr>
          <w:spacing w:val="-3"/>
        </w:rPr>
        <w:t>万元，比上年同期增加</w:t>
      </w:r>
      <w:r>
        <w:rPr>
          <w:spacing w:val="-40"/>
        </w:rPr>
        <w:t> </w:t>
      </w:r>
      <w:r>
        <w:rPr>
          <w:rFonts w:ascii="宋体" w:hAnsi="宋体" w:cs="宋体" w:eastAsia="宋体" w:hint="default"/>
        </w:rPr>
        <w:t>5300</w:t>
      </w:r>
      <w:r>
        <w:rPr>
          <w:rFonts w:ascii="宋体" w:hAnsi="宋体" w:cs="宋体" w:eastAsia="宋体" w:hint="default"/>
          <w:spacing w:val="-40"/>
        </w:rPr>
        <w:t> </w:t>
      </w:r>
      <w:r>
        <w:rPr>
          <w:spacing w:val="-4"/>
        </w:rPr>
        <w:t>万元，增幅为</w:t>
      </w:r>
      <w:r>
        <w:rPr>
          <w:spacing w:val="-39"/>
        </w:rPr>
        <w:t> </w:t>
      </w:r>
      <w:r>
        <w:rPr>
          <w:rFonts w:ascii="宋体" w:hAnsi="宋体" w:cs="宋体" w:eastAsia="宋体" w:hint="default"/>
          <w:spacing w:val="-3"/>
        </w:rPr>
        <w:t>100%</w:t>
      </w:r>
      <w:r>
        <w:rPr>
          <w:spacing w:val="-3"/>
        </w:rPr>
        <w:t>。被投资</w:t>
      </w:r>
      <w:r>
        <w:rPr>
          <w:spacing w:val="-99"/>
        </w:rPr>
        <w:t> </w:t>
      </w:r>
      <w:r>
        <w:rPr>
          <w:spacing w:val="-99"/>
        </w:rPr>
      </w:r>
      <w:r>
        <w:rPr>
          <w:spacing w:val="-10"/>
        </w:rPr>
        <w:t>公司情况：</w:t>
      </w:r>
      <w:r>
        <w:rPr>
          <w:rFonts w:ascii="宋体" w:hAnsi="宋体" w:cs="宋体" w:eastAsia="宋体" w:hint="default"/>
          <w:spacing w:val="-10"/>
        </w:rPr>
        <w:t>1</w:t>
      </w:r>
      <w:r>
        <w:rPr>
          <w:spacing w:val="-10"/>
        </w:rPr>
        <w:t>、杭州东导数据技术有限公司</w:t>
      </w:r>
      <w:r>
        <w:rPr>
          <w:spacing w:val="-42"/>
        </w:rPr>
        <w:t> </w:t>
      </w:r>
      <w:r>
        <w:rPr>
          <w:rFonts w:ascii="宋体" w:hAnsi="宋体" w:cs="宋体" w:eastAsia="宋体" w:hint="default"/>
        </w:rPr>
        <w:t>400</w:t>
      </w:r>
      <w:r>
        <w:rPr>
          <w:rFonts w:ascii="宋体" w:hAnsi="宋体" w:cs="宋体" w:eastAsia="宋体" w:hint="default"/>
          <w:spacing w:val="-44"/>
        </w:rPr>
        <w:t> </w:t>
      </w:r>
      <w:r>
        <w:rPr/>
        <w:t>万元</w:t>
      </w:r>
      <w:r>
        <w:rPr>
          <w:rFonts w:ascii="宋体" w:hAnsi="宋体" w:cs="宋体" w:eastAsia="宋体" w:hint="default"/>
        </w:rPr>
        <w:t>,</w:t>
      </w:r>
      <w:r>
        <w:rPr/>
        <w:t>主要业务为基于移动互联网的“汽车服务</w:t>
      </w:r>
      <w:r>
        <w:rPr>
          <w:spacing w:val="-42"/>
        </w:rPr>
        <w:t> </w:t>
      </w:r>
      <w:r>
        <w:rPr>
          <w:rFonts w:ascii="宋体" w:hAnsi="宋体" w:cs="宋体" w:eastAsia="宋体" w:hint="default"/>
        </w:rPr>
        <w:t>O2O</w:t>
      </w:r>
      <w:r>
        <w:rPr>
          <w:rFonts w:ascii="宋体" w:hAnsi="宋体" w:cs="宋体" w:eastAsia="宋体" w:hint="default"/>
          <w:spacing w:val="-101"/>
        </w:rPr>
        <w:t> </w:t>
      </w:r>
      <w:r>
        <w:rPr/>
        <w:t>平台”,</w:t>
      </w:r>
      <w:r>
        <w:rPr>
          <w:spacing w:val="26"/>
        </w:rPr>
        <w:t> </w:t>
      </w:r>
      <w:r>
        <w:rPr/>
        <w:t>权益比例为</w:t>
      </w:r>
      <w:r>
        <w:rPr>
          <w:spacing w:val="-40"/>
        </w:rPr>
        <w:t> </w:t>
      </w:r>
      <w:r>
        <w:rPr>
          <w:rFonts w:ascii="宋体" w:hAnsi="宋体" w:cs="宋体" w:eastAsia="宋体" w:hint="default"/>
          <w:spacing w:val="-5"/>
        </w:rPr>
        <w:t>10%</w:t>
      </w:r>
      <w:r>
        <w:rPr>
          <w:spacing w:val="-5"/>
        </w:rPr>
        <w:t>；</w:t>
      </w:r>
      <w:r>
        <w:rPr>
          <w:rFonts w:ascii="宋体" w:hAnsi="宋体" w:cs="宋体" w:eastAsia="宋体" w:hint="default"/>
          <w:spacing w:val="-5"/>
        </w:rPr>
        <w:t>2</w:t>
      </w:r>
      <w:r>
        <w:rPr>
          <w:spacing w:val="-5"/>
        </w:rPr>
        <w:t>、浙江华睿产业互联网股权投资合伙企业（有限合伙）</w:t>
      </w:r>
      <w:r>
        <w:rPr>
          <w:rFonts w:ascii="宋体" w:hAnsi="宋体" w:cs="宋体" w:eastAsia="宋体" w:hint="default"/>
          <w:spacing w:val="-5"/>
        </w:rPr>
        <w:t>500</w:t>
      </w:r>
      <w:r>
        <w:rPr>
          <w:rFonts w:ascii="宋体" w:hAnsi="宋体" w:cs="宋体" w:eastAsia="宋体" w:hint="default"/>
          <w:spacing w:val="-43"/>
        </w:rPr>
        <w:t> </w:t>
      </w:r>
      <w:r>
        <w:rPr/>
        <w:t>万元</w:t>
      </w:r>
      <w:r>
        <w:rPr>
          <w:rFonts w:ascii="宋体" w:hAnsi="宋体" w:cs="宋体" w:eastAsia="宋体" w:hint="default"/>
        </w:rPr>
        <w:t>,</w:t>
      </w:r>
      <w:r>
        <w:rPr/>
        <w:t>主要</w:t>
      </w:r>
      <w:r>
        <w:rPr>
          <w:spacing w:val="-99"/>
        </w:rPr>
        <w:t> </w:t>
      </w:r>
      <w:r>
        <w:rPr/>
        <w:t>业务为互联网产业的股权投资</w:t>
      </w:r>
      <w:r>
        <w:rPr>
          <w:rFonts w:ascii="宋体" w:hAnsi="宋体" w:cs="宋体" w:eastAsia="宋体" w:hint="default"/>
        </w:rPr>
        <w:t>,</w:t>
      </w:r>
      <w:r>
        <w:rPr>
          <w:rFonts w:ascii="宋体" w:hAnsi="宋体" w:cs="宋体" w:eastAsia="宋体" w:hint="default"/>
          <w:spacing w:val="12"/>
        </w:rPr>
        <w:t> </w:t>
      </w:r>
      <w:r>
        <w:rPr/>
        <w:t>权益比例为</w:t>
      </w:r>
      <w:r>
        <w:rPr>
          <w:spacing w:val="-46"/>
        </w:rPr>
        <w:t> </w:t>
      </w:r>
      <w:r>
        <w:rPr>
          <w:rFonts w:ascii="宋体" w:hAnsi="宋体" w:cs="宋体" w:eastAsia="宋体" w:hint="default"/>
          <w:spacing w:val="-3"/>
        </w:rPr>
        <w:t>3.07%</w:t>
      </w:r>
      <w:r>
        <w:rPr>
          <w:spacing w:val="-3"/>
        </w:rPr>
        <w:t>；</w:t>
      </w:r>
      <w:r>
        <w:rPr>
          <w:rFonts w:ascii="宋体" w:hAnsi="宋体" w:cs="宋体" w:eastAsia="宋体" w:hint="default"/>
          <w:spacing w:val="-3"/>
        </w:rPr>
        <w:t>3</w:t>
      </w:r>
      <w:r>
        <w:rPr>
          <w:spacing w:val="-3"/>
        </w:rPr>
        <w:t>、杭州云豆科技有限公司</w:t>
      </w:r>
      <w:r>
        <w:rPr>
          <w:spacing w:val="-48"/>
        </w:rPr>
        <w:t> </w:t>
      </w:r>
      <w:r>
        <w:rPr>
          <w:rFonts w:ascii="宋体" w:hAnsi="宋体" w:cs="宋体" w:eastAsia="宋体" w:hint="default"/>
        </w:rPr>
        <w:t>500</w:t>
      </w:r>
      <w:r>
        <w:rPr>
          <w:rFonts w:ascii="宋体" w:hAnsi="宋体" w:cs="宋体" w:eastAsia="宋体" w:hint="default"/>
          <w:spacing w:val="-46"/>
        </w:rPr>
        <w:t> </w:t>
      </w:r>
      <w:r>
        <w:rPr>
          <w:spacing w:val="-5"/>
        </w:rPr>
        <w:t>万元，主要业</w:t>
      </w:r>
      <w:r>
        <w:rPr>
          <w:spacing w:val="-102"/>
        </w:rPr>
        <w:t> </w:t>
      </w:r>
      <w:r>
        <w:rPr>
          <w:spacing w:val="-102"/>
        </w:rPr>
      </w:r>
      <w:r>
        <w:rPr/>
        <w:t>务为儿童智能产品开发，权益比例为</w:t>
      </w:r>
      <w:r>
        <w:rPr>
          <w:spacing w:val="-56"/>
        </w:rPr>
        <w:t> </w:t>
      </w:r>
      <w:r>
        <w:rPr>
          <w:rFonts w:ascii="宋体" w:hAnsi="宋体" w:cs="宋体" w:eastAsia="宋体" w:hint="default"/>
        </w:rPr>
        <w:t>10%</w:t>
      </w:r>
      <w:r>
        <w:rPr/>
        <w:t>；</w:t>
      </w:r>
      <w:r>
        <w:rPr>
          <w:rFonts w:ascii="宋体" w:hAnsi="宋体" w:cs="宋体" w:eastAsia="宋体" w:hint="default"/>
        </w:rPr>
        <w:t>4</w:t>
      </w:r>
      <w:r>
        <w:rPr/>
        <w:t>、杭州安存网络科技有限公司</w:t>
      </w:r>
      <w:r>
        <w:rPr>
          <w:spacing w:val="-56"/>
        </w:rPr>
        <w:t> </w:t>
      </w:r>
      <w:r>
        <w:rPr>
          <w:rFonts w:ascii="宋体" w:hAnsi="宋体" w:cs="宋体" w:eastAsia="宋体" w:hint="default"/>
        </w:rPr>
        <w:t>2000</w:t>
      </w:r>
      <w:r>
        <w:rPr>
          <w:rFonts w:ascii="宋体" w:hAnsi="宋体" w:cs="宋体" w:eastAsia="宋体" w:hint="default"/>
          <w:spacing w:val="-55"/>
        </w:rPr>
        <w:t> </w:t>
      </w:r>
      <w:r>
        <w:rPr/>
        <w:t>万元，主要业务</w:t>
      </w:r>
      <w:r>
        <w:rPr>
          <w:w w:val="100"/>
        </w:rPr>
        <w:t> </w:t>
      </w:r>
      <w:r>
        <w:rPr/>
        <w:t>为电子数据存管与证明服务，权益比例为</w:t>
      </w:r>
      <w:r>
        <w:rPr>
          <w:spacing w:val="-54"/>
        </w:rPr>
        <w:t> </w:t>
      </w:r>
      <w:r>
        <w:rPr>
          <w:rFonts w:ascii="宋体" w:hAnsi="宋体" w:cs="宋体" w:eastAsia="宋体" w:hint="default"/>
        </w:rPr>
        <w:t>2%</w:t>
      </w:r>
      <w:r>
        <w:rPr/>
        <w:t>；</w:t>
      </w:r>
      <w:r>
        <w:rPr>
          <w:rFonts w:ascii="宋体" w:hAnsi="宋体" w:cs="宋体" w:eastAsia="宋体" w:hint="default"/>
        </w:rPr>
        <w:t>5</w:t>
      </w:r>
      <w:r>
        <w:rPr/>
        <w:t>、浙江执御信息技术有限公司</w:t>
      </w:r>
      <w:r>
        <w:rPr>
          <w:spacing w:val="-53"/>
        </w:rPr>
        <w:t> </w:t>
      </w:r>
      <w:r>
        <w:rPr>
          <w:rFonts w:ascii="宋体" w:hAnsi="宋体" w:cs="宋体" w:eastAsia="宋体" w:hint="default"/>
        </w:rPr>
        <w:t>900</w:t>
      </w:r>
      <w:r>
        <w:rPr>
          <w:rFonts w:ascii="宋体" w:hAnsi="宋体" w:cs="宋体" w:eastAsia="宋体" w:hint="default"/>
          <w:spacing w:val="-56"/>
        </w:rPr>
        <w:t> </w:t>
      </w:r>
      <w:r>
        <w:rPr/>
        <w:t>万元，主要业</w:t>
      </w:r>
      <w:r>
        <w:rPr>
          <w:w w:val="100"/>
        </w:rPr>
        <w:t> </w:t>
      </w:r>
      <w:r>
        <w:rPr>
          <w:spacing w:val="-3"/>
        </w:rPr>
        <w:t>务为跨境电子商务，权益比例为</w:t>
      </w:r>
      <w:r>
        <w:rPr>
          <w:spacing w:val="-34"/>
        </w:rPr>
        <w:t> </w:t>
      </w:r>
      <w:r>
        <w:rPr>
          <w:rFonts w:ascii="宋体" w:hAnsi="宋体" w:cs="宋体" w:eastAsia="宋体" w:hint="default"/>
          <w:spacing w:val="-3"/>
        </w:rPr>
        <w:t>2%</w:t>
      </w:r>
      <w:r>
        <w:rPr>
          <w:spacing w:val="-3"/>
        </w:rPr>
        <w:t>；</w:t>
      </w:r>
      <w:r>
        <w:rPr>
          <w:rFonts w:ascii="宋体" w:hAnsi="宋体" w:cs="宋体" w:eastAsia="宋体" w:hint="default"/>
          <w:spacing w:val="-3"/>
        </w:rPr>
        <w:t>6</w:t>
      </w:r>
      <w:r>
        <w:rPr>
          <w:spacing w:val="-3"/>
        </w:rPr>
        <w:t>、浙江富润互联网产业投资有限公司</w:t>
      </w:r>
      <w:r>
        <w:rPr>
          <w:spacing w:val="-34"/>
        </w:rPr>
        <w:t> </w:t>
      </w:r>
      <w:r>
        <w:rPr>
          <w:rFonts w:ascii="宋体" w:hAnsi="宋体" w:cs="宋体" w:eastAsia="宋体" w:hint="default"/>
        </w:rPr>
        <w:t>1000</w:t>
      </w:r>
      <w:r>
        <w:rPr>
          <w:rFonts w:ascii="宋体" w:hAnsi="宋体" w:cs="宋体" w:eastAsia="宋体" w:hint="default"/>
          <w:spacing w:val="-32"/>
        </w:rPr>
        <w:t> </w:t>
      </w:r>
      <w:r>
        <w:rPr>
          <w:spacing w:val="-3"/>
        </w:rPr>
        <w:t>万元（注册资本</w:t>
      </w:r>
      <w:r>
        <w:rPr>
          <w:spacing w:val="-96"/>
        </w:rPr>
        <w:t> </w:t>
      </w:r>
      <w:r>
        <w:rPr>
          <w:spacing w:val="-96"/>
        </w:rPr>
      </w:r>
      <w:r>
        <w:rPr/>
        <w:t>为</w:t>
      </w:r>
      <w:r>
        <w:rPr>
          <w:spacing w:val="-55"/>
        </w:rPr>
        <w:t> </w:t>
      </w:r>
      <w:r>
        <w:rPr>
          <w:rFonts w:ascii="宋体" w:hAnsi="宋体" w:cs="宋体" w:eastAsia="宋体" w:hint="default"/>
        </w:rPr>
        <w:t>10000</w:t>
      </w:r>
      <w:r>
        <w:rPr>
          <w:rFonts w:ascii="宋体" w:hAnsi="宋体" w:cs="宋体" w:eastAsia="宋体" w:hint="default"/>
          <w:spacing w:val="-55"/>
        </w:rPr>
        <w:t> </w:t>
      </w:r>
      <w:r>
        <w:rPr/>
        <w:t>万元），主要业务为创业投资，权益比例为</w:t>
      </w:r>
      <w:r>
        <w:rPr>
          <w:spacing w:val="-55"/>
        </w:rPr>
        <w:t> </w:t>
      </w:r>
      <w:r>
        <w:rPr>
          <w:rFonts w:ascii="宋体" w:hAnsi="宋体" w:cs="宋体" w:eastAsia="宋体" w:hint="default"/>
        </w:rPr>
        <w:t>100%</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0"/>
        <w:ind w:right="0"/>
        <w:jc w:val="left"/>
        <w:rPr>
          <w:b w:val="0"/>
          <w:bCs w:val="0"/>
        </w:rPr>
      </w:pPr>
      <w:r>
        <w:rPr>
          <w:rFonts w:ascii="宋体" w:hAnsi="宋体" w:cs="宋体" w:eastAsia="宋体" w:hint="default"/>
        </w:rPr>
        <w:t>(1)</w:t>
      </w:r>
      <w:r>
        <w:rPr>
          <w:rFonts w:ascii="宋体" w:hAnsi="宋体" w:cs="宋体" w:eastAsia="宋体" w:hint="default"/>
          <w:spacing w:val="-6"/>
        </w:rPr>
        <w:t> </w:t>
      </w:r>
      <w:r>
        <w:rPr/>
        <w:t>以公允价值计量的金融资产</w:t>
      </w:r>
      <w:r>
        <w:rPr>
          <w:b w:val="0"/>
          <w:bCs w:val="0"/>
        </w:rPr>
      </w:r>
    </w:p>
    <w:p>
      <w:pPr>
        <w:spacing w:line="240" w:lineRule="auto" w:before="5"/>
        <w:rPr>
          <w:rFonts w:ascii="宋体" w:hAnsi="宋体" w:cs="宋体" w:eastAsia="宋体" w:hint="default"/>
          <w:b/>
          <w:bCs/>
          <w:sz w:val="29"/>
          <w:szCs w:val="29"/>
        </w:rPr>
      </w:pPr>
    </w:p>
    <w:p>
      <w:pPr>
        <w:pStyle w:val="Heading3"/>
        <w:tabs>
          <w:tab w:pos="8811" w:val="left" w:leader="none"/>
        </w:tabs>
        <w:spacing w:line="240" w:lineRule="auto" w:before="0"/>
        <w:ind w:left="3650" w:right="0" w:firstLine="0"/>
        <w:jc w:val="left"/>
      </w:pPr>
      <w:r>
        <w:rPr/>
        <w:t>证券投资情况</w:t>
        <w:tab/>
        <w:t>单位：元</w:t>
      </w:r>
    </w:p>
    <w:p>
      <w:pPr>
        <w:spacing w:line="240" w:lineRule="auto" w:before="12"/>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1080"/>
        <w:gridCol w:w="1261"/>
        <w:gridCol w:w="1358"/>
        <w:gridCol w:w="1162"/>
        <w:gridCol w:w="826"/>
        <w:gridCol w:w="1417"/>
        <w:gridCol w:w="1277"/>
        <w:gridCol w:w="1296"/>
      </w:tblGrid>
      <w:tr>
        <w:trPr>
          <w:trHeight w:val="94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证券代码</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585" w:right="132" w:hanging="452"/>
              <w:jc w:val="left"/>
              <w:rPr>
                <w:rFonts w:ascii="宋体" w:hAnsi="宋体" w:cs="宋体" w:eastAsia="宋体" w:hint="default"/>
                <w:sz w:val="18"/>
                <w:szCs w:val="18"/>
              </w:rPr>
            </w:pPr>
            <w:r>
              <w:rPr>
                <w:rFonts w:ascii="宋体" w:hAnsi="宋体" w:cs="宋体" w:eastAsia="宋体" w:hint="default"/>
                <w:sz w:val="18"/>
                <w:szCs w:val="18"/>
              </w:rPr>
              <w:t>最初始投资成 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期初成本</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316" w:right="137" w:hanging="180"/>
              <w:jc w:val="left"/>
              <w:rPr>
                <w:rFonts w:ascii="宋体" w:hAnsi="宋体" w:cs="宋体" w:eastAsia="宋体" w:hint="default"/>
                <w:sz w:val="18"/>
                <w:szCs w:val="18"/>
              </w:rPr>
            </w:pPr>
            <w:r>
              <w:rPr>
                <w:rFonts w:ascii="宋体" w:hAnsi="宋体" w:cs="宋体" w:eastAsia="宋体" w:hint="default"/>
                <w:sz w:val="18"/>
                <w:szCs w:val="18"/>
              </w:rPr>
              <w:t>持有数 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82" w:right="182"/>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2"/>
              <w:jc w:val="right"/>
              <w:rPr>
                <w:rFonts w:ascii="宋体" w:hAnsi="宋体" w:cs="宋体" w:eastAsia="宋体" w:hint="default"/>
                <w:sz w:val="18"/>
                <w:szCs w:val="18"/>
              </w:rPr>
            </w:pPr>
            <w:r>
              <w:rPr>
                <w:rFonts w:ascii="宋体" w:hAnsi="宋体" w:cs="宋体" w:eastAsia="宋体" w:hint="default"/>
                <w:sz w:val="18"/>
                <w:szCs w:val="18"/>
              </w:rPr>
              <w:t>报告期损益</w:t>
            </w:r>
          </w:p>
        </w:tc>
      </w:tr>
      <w:tr>
        <w:trPr>
          <w:trHeight w:val="32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600795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国电电力</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7"/>
              <w:jc w:val="right"/>
              <w:rPr>
                <w:rFonts w:ascii="宋体" w:hAnsi="宋体" w:cs="宋体" w:eastAsia="宋体" w:hint="default"/>
                <w:sz w:val="18"/>
                <w:szCs w:val="18"/>
              </w:rPr>
            </w:pPr>
            <w:r>
              <w:rPr>
                <w:rFonts w:ascii="宋体"/>
                <w:spacing w:val="-1"/>
                <w:sz w:val="18"/>
              </w:rPr>
              <w:t>66,041.80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0" w:right="0"/>
              <w:jc w:val="center"/>
              <w:rPr>
                <w:rFonts w:ascii="宋体" w:hAnsi="宋体" w:cs="宋体" w:eastAsia="宋体" w:hint="default"/>
                <w:sz w:val="18"/>
                <w:szCs w:val="18"/>
              </w:rPr>
            </w:pPr>
            <w:r>
              <w:rPr>
                <w:rFonts w:ascii="宋体"/>
                <w:sz w:val="18"/>
              </w:rPr>
              <w:t>92,600.00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78,600.00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23.82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2"/>
              <w:jc w:val="right"/>
              <w:rPr>
                <w:rFonts w:ascii="宋体" w:hAnsi="宋体" w:cs="宋体" w:eastAsia="宋体" w:hint="default"/>
                <w:sz w:val="18"/>
                <w:szCs w:val="18"/>
              </w:rPr>
            </w:pPr>
            <w:r>
              <w:rPr>
                <w:rFonts w:ascii="宋体"/>
                <w:spacing w:val="-1"/>
                <w:sz w:val="18"/>
              </w:rPr>
              <w:t>-11,000.00</w:t>
            </w:r>
          </w:p>
        </w:tc>
      </w:tr>
      <w:tr>
        <w:trPr>
          <w:trHeight w:val="3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pacing w:val="-1"/>
                <w:sz w:val="18"/>
              </w:rPr>
              <w:t>000926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福星股份</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spacing w:val="-1"/>
                <w:sz w:val="18"/>
              </w:rPr>
              <w:t>63,655.20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0" w:right="0"/>
              <w:jc w:val="center"/>
              <w:rPr>
                <w:rFonts w:ascii="宋体" w:hAnsi="宋体" w:cs="宋体" w:eastAsia="宋体" w:hint="default"/>
                <w:sz w:val="18"/>
                <w:szCs w:val="18"/>
              </w:rPr>
            </w:pPr>
            <w:r>
              <w:rPr>
                <w:rFonts w:ascii="宋体"/>
                <w:sz w:val="18"/>
              </w:rPr>
              <w:t>53,800.00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z w:val="18"/>
              </w:rPr>
              <w:t>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84,200.00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z w:val="18"/>
              </w:rPr>
              <w:t>25.52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35"/>
              <w:jc w:val="right"/>
              <w:rPr>
                <w:rFonts w:ascii="宋体" w:hAnsi="宋体" w:cs="宋体" w:eastAsia="宋体" w:hint="default"/>
                <w:sz w:val="18"/>
                <w:szCs w:val="18"/>
              </w:rPr>
            </w:pPr>
            <w:r>
              <w:rPr>
                <w:rFonts w:ascii="宋体"/>
                <w:spacing w:val="-1"/>
                <w:sz w:val="18"/>
              </w:rPr>
              <w:t>30,900.00</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002011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盾安环境</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153,205.80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0" w:right="0"/>
              <w:jc w:val="center"/>
              <w:rPr>
                <w:rFonts w:ascii="宋体" w:hAnsi="宋体" w:cs="宋体" w:eastAsia="宋体" w:hint="default"/>
                <w:sz w:val="18"/>
                <w:szCs w:val="18"/>
              </w:rPr>
            </w:pPr>
            <w:r>
              <w:rPr>
                <w:rFonts w:ascii="宋体"/>
                <w:sz w:val="18"/>
              </w:rPr>
              <w:t>97,800.00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167,200.00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50.67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5"/>
              <w:jc w:val="right"/>
              <w:rPr>
                <w:rFonts w:ascii="宋体" w:hAnsi="宋体" w:cs="宋体" w:eastAsia="宋体" w:hint="default"/>
                <w:sz w:val="18"/>
                <w:szCs w:val="18"/>
              </w:rPr>
            </w:pPr>
            <w:r>
              <w:rPr>
                <w:rFonts w:ascii="宋体"/>
                <w:spacing w:val="-1"/>
                <w:sz w:val="18"/>
              </w:rPr>
              <w:t>69,400.00</w:t>
            </w:r>
          </w:p>
        </w:tc>
      </w:tr>
      <w:tr>
        <w:trPr>
          <w:trHeight w:val="322" w:hRule="exact"/>
        </w:trPr>
        <w:tc>
          <w:tcPr>
            <w:tcW w:w="2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sz w:val="18"/>
              </w:rPr>
              <w:t>282,902.80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 w:right="0"/>
              <w:jc w:val="center"/>
              <w:rPr>
                <w:rFonts w:ascii="宋体" w:hAnsi="宋体" w:cs="宋体" w:eastAsia="宋体" w:hint="default"/>
                <w:sz w:val="18"/>
                <w:szCs w:val="18"/>
              </w:rPr>
            </w:pPr>
            <w:r>
              <w:rPr>
                <w:rFonts w:ascii="宋体"/>
                <w:sz w:val="18"/>
              </w:rPr>
              <w:t>244,200.00</w:t>
            </w:r>
          </w:p>
        </w:tc>
        <w:tc>
          <w:tcPr>
            <w:tcW w:w="82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330,000.00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18"/>
                <w:szCs w:val="18"/>
              </w:rPr>
            </w:pPr>
            <w:r>
              <w:rPr>
                <w:rFonts w:ascii="宋体"/>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89,300.00</w:t>
            </w:r>
          </w:p>
        </w:tc>
      </w:tr>
    </w:tbl>
    <w:p>
      <w:pPr>
        <w:spacing w:after="0" w:line="240" w:lineRule="auto"/>
        <w:jc w:val="left"/>
        <w:rPr>
          <w:rFonts w:ascii="宋体" w:hAnsi="宋体" w:cs="宋体" w:eastAsia="宋体" w:hint="default"/>
          <w:sz w:val="18"/>
          <w:szCs w:val="18"/>
        </w:rPr>
        <w:sectPr>
          <w:pgSz w:w="11910" w:h="16840"/>
          <w:pgMar w:header="880" w:footer="1195" w:top="1120" w:bottom="1380" w:left="1580" w:right="320"/>
        </w:sectPr>
      </w:pPr>
    </w:p>
    <w:p>
      <w:pPr>
        <w:spacing w:line="240" w:lineRule="auto" w:before="12"/>
        <w:rPr>
          <w:rFonts w:ascii="宋体" w:hAnsi="宋体" w:cs="宋体" w:eastAsia="宋体" w:hint="default"/>
          <w:sz w:val="26"/>
          <w:szCs w:val="26"/>
        </w:rPr>
      </w:pPr>
    </w:p>
    <w:p>
      <w:pPr>
        <w:spacing w:line="357" w:lineRule="auto" w:before="36"/>
        <w:ind w:left="558" w:right="12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六</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重大资产和股权出售</w:t>
      </w:r>
      <w:r>
        <w:rPr>
          <w:rFonts w:ascii="宋体" w:hAnsi="宋体" w:cs="宋体" w:eastAsia="宋体" w:hint="default"/>
          <w:b/>
          <w:bCs/>
          <w:spacing w:val="-101"/>
          <w:sz w:val="21"/>
          <w:szCs w:val="21"/>
        </w:rPr>
        <w:t> </w:t>
      </w:r>
      <w:r>
        <w:rPr>
          <w:rFonts w:ascii="宋体" w:hAnsi="宋体" w:cs="宋体" w:eastAsia="宋体" w:hint="default"/>
          <w:spacing w:val="-4"/>
          <w:sz w:val="21"/>
          <w:szCs w:val="21"/>
        </w:rPr>
        <w:t>本期公司将所持诸暨长城国际影视网游动漫创意园有限公司（以下简称标的资产）</w:t>
      </w:r>
      <w:r>
        <w:rPr>
          <w:rFonts w:ascii="宋体" w:hAnsi="宋体" w:cs="宋体" w:eastAsia="宋体" w:hint="default"/>
          <w:spacing w:val="-4"/>
          <w:sz w:val="21"/>
          <w:szCs w:val="21"/>
        </w:rPr>
        <w:t>19%</w:t>
      </w:r>
      <w:r>
        <w:rPr>
          <w:rFonts w:ascii="宋体" w:hAnsi="宋体" w:cs="宋体" w:eastAsia="宋体" w:hint="default"/>
          <w:spacing w:val="-4"/>
          <w:sz w:val="21"/>
          <w:szCs w:val="21"/>
        </w:rPr>
        <w:t>的股权</w:t>
      </w:r>
    </w:p>
    <w:p>
      <w:pPr>
        <w:pStyle w:val="BodyText"/>
        <w:spacing w:line="240" w:lineRule="auto" w:before="90"/>
        <w:ind w:left="138" w:right="0"/>
        <w:jc w:val="both"/>
      </w:pPr>
      <w:r>
        <w:rPr/>
        <w:t>计</w:t>
      </w:r>
      <w:r>
        <w:rPr>
          <w:spacing w:val="-55"/>
        </w:rPr>
        <w:t> </w:t>
      </w:r>
      <w:r>
        <w:rPr>
          <w:rFonts w:ascii="宋体" w:hAnsi="宋体" w:cs="宋体" w:eastAsia="宋体" w:hint="default"/>
        </w:rPr>
        <w:t>2,850</w:t>
      </w:r>
      <w:r>
        <w:rPr>
          <w:rFonts w:ascii="宋体" w:hAnsi="宋体" w:cs="宋体" w:eastAsia="宋体" w:hint="default"/>
          <w:spacing w:val="-55"/>
        </w:rPr>
        <w:t> </w:t>
      </w:r>
      <w:r>
        <w:rPr/>
        <w:t>万元转让给长城影视股份有限公司，转让协议约定的转让价格为</w:t>
      </w:r>
      <w:r>
        <w:rPr>
          <w:spacing w:val="-55"/>
        </w:rPr>
        <w:t> </w:t>
      </w:r>
      <w:r>
        <w:rPr>
          <w:rFonts w:ascii="宋体" w:hAnsi="宋体" w:cs="宋体" w:eastAsia="宋体" w:hint="default"/>
        </w:rPr>
        <w:t>6,365</w:t>
      </w:r>
      <w:r>
        <w:rPr>
          <w:rFonts w:ascii="宋体" w:hAnsi="宋体" w:cs="宋体" w:eastAsia="宋体" w:hint="default"/>
          <w:spacing w:val="-54"/>
        </w:rPr>
        <w:t> </w:t>
      </w:r>
      <w:r>
        <w:rPr/>
        <w:t>万元，扣除应承</w:t>
      </w:r>
    </w:p>
    <w:p>
      <w:pPr>
        <w:spacing w:line="240" w:lineRule="auto" w:before="10"/>
        <w:rPr>
          <w:rFonts w:ascii="宋体" w:hAnsi="宋体" w:cs="宋体" w:eastAsia="宋体" w:hint="default"/>
          <w:sz w:val="14"/>
          <w:szCs w:val="14"/>
        </w:rPr>
      </w:pPr>
    </w:p>
    <w:p>
      <w:pPr>
        <w:pStyle w:val="BodyText"/>
        <w:spacing w:line="408" w:lineRule="auto"/>
        <w:ind w:left="138" w:right="127"/>
        <w:jc w:val="both"/>
      </w:pPr>
      <w:r>
        <w:rPr/>
        <w:t>担的评估基准日起至股权交割日止期间亏损</w:t>
      </w:r>
      <w:r>
        <w:rPr>
          <w:spacing w:val="-51"/>
        </w:rPr>
        <w:t> </w:t>
      </w:r>
      <w:r>
        <w:rPr>
          <w:rFonts w:ascii="宋体" w:hAnsi="宋体" w:cs="宋体" w:eastAsia="宋体" w:hint="default"/>
        </w:rPr>
        <w:t>830,707.07</w:t>
      </w:r>
      <w:r>
        <w:rPr>
          <w:rFonts w:ascii="宋体" w:hAnsi="宋体" w:cs="宋体" w:eastAsia="宋体" w:hint="default"/>
          <w:spacing w:val="-53"/>
        </w:rPr>
        <w:t> </w:t>
      </w:r>
      <w:r>
        <w:rPr>
          <w:spacing w:val="-7"/>
        </w:rPr>
        <w:t>元，实际转让价格</w:t>
      </w:r>
      <w:r>
        <w:rPr>
          <w:spacing w:val="-53"/>
        </w:rPr>
        <w:t> </w:t>
      </w:r>
      <w:r>
        <w:rPr>
          <w:rFonts w:ascii="宋体" w:hAnsi="宋体" w:cs="宋体" w:eastAsia="宋体" w:hint="default"/>
        </w:rPr>
        <w:t>62,819,292.93</w:t>
      </w:r>
      <w:r>
        <w:rPr>
          <w:rFonts w:ascii="宋体" w:hAnsi="宋体" w:cs="宋体" w:eastAsia="宋体" w:hint="default"/>
          <w:spacing w:val="-50"/>
        </w:rPr>
        <w:t> </w:t>
      </w:r>
      <w:r>
        <w:rPr>
          <w:spacing w:val="-17"/>
        </w:rPr>
        <w:t>元，转</w:t>
      </w:r>
      <w:r>
        <w:rPr>
          <w:w w:val="100"/>
        </w:rPr>
        <w:t> </w:t>
      </w:r>
      <w:r>
        <w:rPr/>
        <w:t>让收益</w:t>
      </w:r>
      <w:r>
        <w:rPr>
          <w:spacing w:val="-38"/>
        </w:rPr>
        <w:t> </w:t>
      </w:r>
      <w:r>
        <w:rPr>
          <w:rFonts w:ascii="宋体" w:hAnsi="宋体" w:cs="宋体" w:eastAsia="宋体" w:hint="default"/>
        </w:rPr>
        <w:t>34,319,292.93</w:t>
      </w:r>
      <w:r>
        <w:rPr>
          <w:rFonts w:ascii="宋体" w:hAnsi="宋体" w:cs="宋体" w:eastAsia="宋体" w:hint="default"/>
          <w:spacing w:val="-37"/>
        </w:rPr>
        <w:t> </w:t>
      </w:r>
      <w:r>
        <w:rPr>
          <w:spacing w:val="-3"/>
        </w:rPr>
        <w:t>元。根据补充协议的约定：</w:t>
      </w:r>
      <w:r>
        <w:rPr>
          <w:rFonts w:ascii="宋体" w:hAnsi="宋体" w:cs="宋体" w:eastAsia="宋体" w:hint="default"/>
          <w:spacing w:val="-3"/>
        </w:rPr>
        <w:t>2017</w:t>
      </w:r>
      <w:r>
        <w:rPr>
          <w:rFonts w:ascii="宋体" w:hAnsi="宋体" w:cs="宋体" w:eastAsia="宋体" w:hint="default"/>
          <w:spacing w:val="-38"/>
        </w:rPr>
        <w:t> </w:t>
      </w:r>
      <w:r>
        <w:rPr>
          <w:spacing w:val="-3"/>
        </w:rPr>
        <w:t>年度结束后，受让方将聘请具有证券资格</w:t>
      </w:r>
      <w:r>
        <w:rPr>
          <w:spacing w:val="-99"/>
        </w:rPr>
        <w:t> </w:t>
      </w:r>
      <w:r>
        <w:rPr>
          <w:spacing w:val="-99"/>
        </w:rPr>
      </w:r>
      <w:r>
        <w:rPr>
          <w:spacing w:val="-2"/>
        </w:rPr>
        <w:t>的评估机构对标的资产进行专项评估，若期末标的资产评估价值低于本次收购对价，各出让方以</w:t>
      </w:r>
      <w:r>
        <w:rPr>
          <w:spacing w:val="-27"/>
        </w:rPr>
        <w:t> </w:t>
      </w:r>
      <w:r>
        <w:rPr>
          <w:spacing w:val="-27"/>
        </w:rPr>
      </w:r>
      <w:r>
        <w:rPr/>
        <w:t>现金向受让方进行补偿，应补偿价款</w:t>
      </w:r>
      <w:r>
        <w:rPr>
          <w:rFonts w:ascii="宋体" w:hAnsi="宋体" w:cs="宋体" w:eastAsia="宋体" w:hint="default"/>
        </w:rPr>
        <w:t>=</w:t>
      </w:r>
      <w:r>
        <w:rPr/>
        <w:t>标的资产收购对价</w:t>
      </w:r>
      <w:r>
        <w:rPr>
          <w:rFonts w:ascii="宋体" w:hAnsi="宋体" w:cs="宋体" w:eastAsia="宋体" w:hint="default"/>
        </w:rPr>
        <w:t>-</w:t>
      </w:r>
      <w:r>
        <w:rPr/>
        <w:t>标的资产评估价值。</w:t>
      </w:r>
    </w:p>
    <w:p>
      <w:pPr>
        <w:spacing w:line="240" w:lineRule="auto" w:before="2"/>
        <w:rPr>
          <w:rFonts w:ascii="宋体" w:hAnsi="宋体" w:cs="宋体" w:eastAsia="宋体" w:hint="default"/>
          <w:sz w:val="26"/>
          <w:szCs w:val="26"/>
        </w:rPr>
      </w:pPr>
    </w:p>
    <w:p>
      <w:pPr>
        <w:pStyle w:val="Heading4"/>
        <w:spacing w:line="240" w:lineRule="auto" w:before="0"/>
        <w:ind w:left="138" w:right="0"/>
        <w:jc w:val="both"/>
        <w:rPr>
          <w:b w:val="0"/>
          <w:bCs w:val="0"/>
        </w:rPr>
      </w:pPr>
      <w:r>
        <w:rPr>
          <w:rFonts w:ascii="Calibri" w:hAnsi="Calibri" w:cs="Calibri" w:eastAsia="Calibri" w:hint="default"/>
        </w:rPr>
        <w:t>(</w:t>
      </w:r>
      <w:r>
        <w:rPr/>
        <w:t>七</w:t>
      </w:r>
      <w:r>
        <w:rPr>
          <w:rFonts w:ascii="Calibri" w:hAnsi="Calibri" w:cs="Calibri" w:eastAsia="Calibri" w:hint="default"/>
        </w:rPr>
        <w:t>)</w:t>
      </w:r>
      <w:r>
        <w:rPr>
          <w:rFonts w:ascii="Calibri" w:hAnsi="Calibri" w:cs="Calibri" w:eastAsia="Calibri" w:hint="default"/>
          <w:spacing w:val="30"/>
        </w:rPr>
        <w:t> </w:t>
      </w:r>
      <w:r>
        <w:rPr/>
        <w:t>主要控股参股公司分析</w:t>
      </w:r>
      <w:r>
        <w:rPr>
          <w:b w:val="0"/>
          <w:bCs w:val="0"/>
        </w:rPr>
      </w:r>
    </w:p>
    <w:p>
      <w:pPr>
        <w:spacing w:before="91"/>
        <w:ind w:left="498" w:right="125" w:firstLine="0"/>
        <w:jc w:val="left"/>
        <w:rPr>
          <w:rFonts w:ascii="宋体" w:hAnsi="宋体" w:cs="宋体" w:eastAsia="宋体" w:hint="default"/>
          <w:sz w:val="18"/>
          <w:szCs w:val="18"/>
        </w:rPr>
      </w:pPr>
      <w:r>
        <w:rPr>
          <w:rFonts w:ascii="宋体" w:hAnsi="宋体" w:cs="宋体" w:eastAsia="宋体" w:hint="default"/>
          <w:sz w:val="18"/>
          <w:szCs w:val="18"/>
        </w:rPr>
        <w:t>主要子公司及参股公司的经营业绩</w:t>
      </w:r>
    </w:p>
    <w:p>
      <w:pPr>
        <w:spacing w:line="240" w:lineRule="auto" w:before="1"/>
        <w:rPr>
          <w:rFonts w:ascii="宋体" w:hAnsi="宋体" w:cs="宋体" w:eastAsia="宋体" w:hint="default"/>
          <w:sz w:val="29"/>
          <w:szCs w:val="29"/>
        </w:rPr>
      </w:pPr>
    </w:p>
    <w:tbl>
      <w:tblPr>
        <w:tblW w:w="0" w:type="auto"/>
        <w:jc w:val="left"/>
        <w:tblInd w:w="212" w:type="dxa"/>
        <w:tblLayout w:type="fixed"/>
        <w:tblCellMar>
          <w:top w:w="0" w:type="dxa"/>
          <w:left w:w="0" w:type="dxa"/>
          <w:bottom w:w="0" w:type="dxa"/>
          <w:right w:w="0" w:type="dxa"/>
        </w:tblCellMar>
        <w:tblLook w:val="01E0"/>
      </w:tblPr>
      <w:tblGrid>
        <w:gridCol w:w="1114"/>
        <w:gridCol w:w="708"/>
        <w:gridCol w:w="850"/>
        <w:gridCol w:w="1985"/>
        <w:gridCol w:w="994"/>
        <w:gridCol w:w="991"/>
        <w:gridCol w:w="992"/>
        <w:gridCol w:w="1044"/>
      </w:tblGrid>
      <w:tr>
        <w:trPr>
          <w:trHeight w:val="94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1" w:right="209" w:hanging="89"/>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9" w:right="9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12"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880" w:right="732"/>
              <w:jc w:val="center"/>
              <w:rPr>
                <w:rFonts w:ascii="宋体" w:hAnsi="宋体" w:cs="宋体" w:eastAsia="宋体" w:hint="default"/>
                <w:sz w:val="18"/>
                <w:szCs w:val="18"/>
              </w:rPr>
            </w:pPr>
            <w:r>
              <w:rPr>
                <w:rFonts w:ascii="宋体" w:hAnsi="宋体" w:cs="宋体" w:eastAsia="宋体" w:hint="default"/>
                <w:sz w:val="18"/>
                <w:szCs w:val="18"/>
              </w:rPr>
              <w:t>经营 范围</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04" w:right="-32" w:hanging="89"/>
              <w:jc w:val="left"/>
              <w:rPr>
                <w:rFonts w:ascii="宋体" w:hAnsi="宋体" w:cs="宋体" w:eastAsia="宋体" w:hint="default"/>
                <w:sz w:val="18"/>
                <w:szCs w:val="18"/>
              </w:rPr>
            </w:pPr>
            <w:r>
              <w:rPr>
                <w:rFonts w:ascii="宋体" w:hAnsi="宋体" w:cs="宋体" w:eastAsia="宋体" w:hint="default"/>
                <w:sz w:val="18"/>
                <w:szCs w:val="18"/>
              </w:rPr>
              <w:t>总资产（万 元人民）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2" w:right="-32"/>
              <w:jc w:val="left"/>
              <w:rPr>
                <w:rFonts w:ascii="宋体" w:hAnsi="宋体" w:cs="宋体" w:eastAsia="宋体" w:hint="default"/>
                <w:sz w:val="18"/>
                <w:szCs w:val="18"/>
              </w:rPr>
            </w:pPr>
            <w:r>
              <w:rPr>
                <w:rFonts w:ascii="宋体" w:hAnsi="宋体" w:cs="宋体" w:eastAsia="宋体" w:hint="default"/>
                <w:sz w:val="18"/>
                <w:szCs w:val="18"/>
              </w:rPr>
              <w:t>净资产（万 元人民币）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 w:right="10"/>
              <w:jc w:val="center"/>
              <w:rPr>
                <w:rFonts w:ascii="宋体" w:hAnsi="宋体" w:cs="宋体" w:eastAsia="宋体" w:hint="default"/>
                <w:sz w:val="18"/>
                <w:szCs w:val="18"/>
              </w:rPr>
            </w:pPr>
            <w:r>
              <w:rPr>
                <w:rFonts w:ascii="宋体" w:hAnsi="宋体" w:cs="宋体" w:eastAsia="宋体" w:hint="default"/>
                <w:sz w:val="18"/>
                <w:szCs w:val="18"/>
              </w:rPr>
              <w:t>营业收入 </w:t>
            </w:r>
            <w:r>
              <w:rPr>
                <w:rFonts w:ascii="宋体" w:hAnsi="宋体" w:cs="宋体" w:eastAsia="宋体" w:hint="default"/>
                <w:sz w:val="18"/>
                <w:szCs w:val="18"/>
              </w:rPr>
              <w:t>(</w:t>
            </w:r>
            <w:r>
              <w:rPr>
                <w:rFonts w:ascii="宋体" w:hAnsi="宋体" w:cs="宋体" w:eastAsia="宋体" w:hint="default"/>
                <w:sz w:val="18"/>
                <w:szCs w:val="18"/>
              </w:rPr>
              <w:t>万元人民 币</w:t>
            </w:r>
            <w:r>
              <w:rPr>
                <w:rFonts w:ascii="宋体" w:hAnsi="宋体" w:cs="宋体" w:eastAsia="宋体" w:hint="default"/>
                <w:sz w:val="18"/>
                <w:szCs w:val="18"/>
              </w:rPr>
              <w:t>)</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39" w:right="-5"/>
              <w:jc w:val="left"/>
              <w:rPr>
                <w:rFonts w:ascii="宋体" w:hAnsi="宋体" w:cs="宋体" w:eastAsia="宋体" w:hint="default"/>
                <w:sz w:val="18"/>
                <w:szCs w:val="18"/>
              </w:rPr>
            </w:pPr>
            <w:r>
              <w:rPr>
                <w:rFonts w:ascii="宋体" w:hAnsi="宋体" w:cs="宋体" w:eastAsia="宋体" w:hint="default"/>
                <w:sz w:val="18"/>
                <w:szCs w:val="18"/>
              </w:rPr>
              <w:t>净利润（万 元人民币）</w:t>
            </w:r>
          </w:p>
        </w:tc>
      </w:tr>
      <w:tr>
        <w:trPr>
          <w:trHeight w:val="94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浙江富润 印染有限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1200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both"/>
              <w:rPr>
                <w:rFonts w:ascii="宋体" w:hAnsi="宋体" w:cs="宋体" w:eastAsia="宋体" w:hint="default"/>
                <w:sz w:val="18"/>
                <w:szCs w:val="18"/>
              </w:rPr>
            </w:pPr>
            <w:r>
              <w:rPr>
                <w:rFonts w:ascii="宋体" w:hAnsi="宋体" w:cs="宋体" w:eastAsia="宋体" w:hint="default"/>
                <w:spacing w:val="2"/>
                <w:sz w:val="18"/>
                <w:szCs w:val="18"/>
              </w:rPr>
              <w:t>纺织品、服装制造加工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及印染、生产、销售纺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织原辅材料、机器器材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43562.31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22688.88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31671.59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7755.60</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浙江富润 海茂纺织 布艺有限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z w:val="18"/>
                <w:szCs w:val="18"/>
              </w:rPr>
              <w:t>300</w:t>
            </w:r>
            <w:r>
              <w:rPr>
                <w:rFonts w:ascii="宋体" w:hAnsi="宋体" w:cs="宋体" w:eastAsia="宋体" w:hint="default"/>
                <w:spacing w:val="-23"/>
                <w:sz w:val="18"/>
                <w:szCs w:val="18"/>
              </w:rPr>
              <w:t> </w:t>
            </w:r>
            <w:r>
              <w:rPr>
                <w:rFonts w:ascii="宋体" w:hAnsi="宋体" w:cs="宋体" w:eastAsia="宋体" w:hint="default"/>
                <w:sz w:val="18"/>
                <w:szCs w:val="18"/>
              </w:rPr>
              <w:t>万美 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left"/>
              <w:rPr>
                <w:rFonts w:ascii="宋体" w:hAnsi="宋体" w:cs="宋体" w:eastAsia="宋体" w:hint="default"/>
                <w:sz w:val="18"/>
                <w:szCs w:val="18"/>
              </w:rPr>
            </w:pPr>
            <w:r>
              <w:rPr>
                <w:rFonts w:ascii="宋体" w:hAnsi="宋体" w:cs="宋体" w:eastAsia="宋体" w:hint="default"/>
                <w:spacing w:val="2"/>
                <w:sz w:val="18"/>
                <w:szCs w:val="18"/>
              </w:rPr>
              <w:t>高档纺织品、高档家纺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制品的生产、加工及纺</w:t>
            </w:r>
          </w:p>
          <w:p>
            <w:pPr>
              <w:pStyle w:val="TableParagraph"/>
              <w:spacing w:line="316" w:lineRule="auto" w:before="19"/>
              <w:ind w:left="103" w:right="12"/>
              <w:jc w:val="left"/>
              <w:rPr>
                <w:rFonts w:ascii="宋体" w:hAnsi="宋体" w:cs="宋体" w:eastAsia="宋体" w:hint="default"/>
                <w:sz w:val="18"/>
                <w:szCs w:val="18"/>
              </w:rPr>
            </w:pPr>
            <w:r>
              <w:rPr>
                <w:rFonts w:ascii="宋体" w:hAnsi="宋体" w:cs="宋体" w:eastAsia="宋体" w:hint="default"/>
                <w:spacing w:val="23"/>
                <w:sz w:val="18"/>
                <w:szCs w:val="18"/>
              </w:rPr>
              <w:t>织原辅材料的生产销</w:t>
            </w:r>
            <w:r>
              <w:rPr>
                <w:rFonts w:ascii="宋体" w:hAnsi="宋体" w:cs="宋体" w:eastAsia="宋体" w:hint="default"/>
                <w:spacing w:val="-64"/>
                <w:sz w:val="18"/>
                <w:szCs w:val="18"/>
              </w:rPr>
              <w:t> </w:t>
            </w:r>
            <w:r>
              <w:rPr>
                <w:rFonts w:ascii="宋体" w:hAnsi="宋体" w:cs="宋体" w:eastAsia="宋体" w:hint="default"/>
                <w:sz w:val="18"/>
                <w:szCs w:val="18"/>
              </w:rPr>
              <w:t>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4065.36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3301.48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3471.00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338.20</w:t>
            </w:r>
          </w:p>
        </w:tc>
      </w:tr>
      <w:tr>
        <w:trPr>
          <w:trHeight w:val="94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浙江富润 纺织有限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pacing w:val="-23"/>
                <w:sz w:val="18"/>
                <w:szCs w:val="18"/>
              </w:rPr>
              <w:t> </w:t>
            </w:r>
            <w:r>
              <w:rPr>
                <w:rFonts w:ascii="宋体" w:hAnsi="宋体" w:cs="宋体" w:eastAsia="宋体" w:hint="default"/>
                <w:sz w:val="18"/>
                <w:szCs w:val="18"/>
              </w:rPr>
              <w:t>万美 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left"/>
              <w:rPr>
                <w:rFonts w:ascii="宋体" w:hAnsi="宋体" w:cs="宋体" w:eastAsia="宋体" w:hint="default"/>
                <w:sz w:val="18"/>
                <w:szCs w:val="18"/>
              </w:rPr>
            </w:pPr>
            <w:r>
              <w:rPr>
                <w:rFonts w:ascii="宋体" w:hAnsi="宋体" w:cs="宋体" w:eastAsia="宋体" w:hint="default"/>
                <w:spacing w:val="2"/>
                <w:sz w:val="18"/>
                <w:szCs w:val="18"/>
              </w:rPr>
              <w:t>高档纺织品制造、加工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及印染；纺织辅料生产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21277.92</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10831.14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16629.78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1385.68</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浙江诸暨 富润宏丰 纺织有限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2500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43"/>
              <w:jc w:val="left"/>
              <w:rPr>
                <w:rFonts w:ascii="宋体" w:hAnsi="宋体" w:cs="宋体" w:eastAsia="宋体" w:hint="default"/>
                <w:sz w:val="18"/>
                <w:szCs w:val="18"/>
              </w:rPr>
            </w:pPr>
            <w:r>
              <w:rPr>
                <w:rFonts w:ascii="宋体" w:hAnsi="宋体" w:cs="宋体" w:eastAsia="宋体" w:hint="default"/>
                <w:spacing w:val="2"/>
                <w:sz w:val="18"/>
                <w:szCs w:val="18"/>
              </w:rPr>
              <w:t>纺织加工品；销售自产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5269.43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2750.42</w:t>
            </w:r>
          </w:p>
        </w:tc>
        <w:tc>
          <w:tcPr>
            <w:tcW w:w="9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-1.51</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浙江诸暨 富润丝绸 织造有限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z w:val="18"/>
                <w:szCs w:val="18"/>
              </w:rPr>
              <w:t>180</w:t>
            </w:r>
            <w:r>
              <w:rPr>
                <w:rFonts w:ascii="宋体" w:hAnsi="宋体" w:cs="宋体" w:eastAsia="宋体" w:hint="default"/>
                <w:spacing w:val="-23"/>
                <w:sz w:val="18"/>
                <w:szCs w:val="18"/>
              </w:rPr>
              <w:t> </w:t>
            </w:r>
            <w:r>
              <w:rPr>
                <w:rFonts w:ascii="宋体" w:hAnsi="宋体" w:cs="宋体" w:eastAsia="宋体" w:hint="default"/>
                <w:sz w:val="18"/>
                <w:szCs w:val="18"/>
              </w:rPr>
              <w:t>万美 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left"/>
              <w:rPr>
                <w:rFonts w:ascii="宋体" w:hAnsi="宋体" w:cs="宋体" w:eastAsia="宋体" w:hint="default"/>
                <w:sz w:val="18"/>
                <w:szCs w:val="18"/>
              </w:rPr>
            </w:pPr>
            <w:r>
              <w:rPr>
                <w:rFonts w:ascii="宋体" w:hAnsi="宋体" w:cs="宋体" w:eastAsia="宋体" w:hint="default"/>
                <w:spacing w:val="2"/>
                <w:sz w:val="18"/>
                <w:szCs w:val="18"/>
              </w:rPr>
              <w:t>高档服饰面料、服装饰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品的生产及后整理加工</w:t>
            </w:r>
          </w:p>
          <w:p>
            <w:pPr>
              <w:pStyle w:val="TableParagraph"/>
              <w:spacing w:line="316" w:lineRule="auto" w:before="19"/>
              <w:ind w:left="103" w:right="42"/>
              <w:jc w:val="left"/>
              <w:rPr>
                <w:rFonts w:ascii="宋体" w:hAnsi="宋体" w:cs="宋体" w:eastAsia="宋体" w:hint="default"/>
                <w:sz w:val="18"/>
                <w:szCs w:val="18"/>
              </w:rPr>
            </w:pPr>
            <w:r>
              <w:rPr>
                <w:rFonts w:ascii="宋体" w:hAnsi="宋体" w:cs="宋体" w:eastAsia="宋体" w:hint="default"/>
                <w:spacing w:val="2"/>
                <w:sz w:val="18"/>
                <w:szCs w:val="18"/>
              </w:rPr>
              <w:t>（不含印染）销售自产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1689.65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1432.60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18.10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-35.28</w:t>
            </w:r>
          </w:p>
        </w:tc>
      </w:tr>
      <w:tr>
        <w:trPr>
          <w:trHeight w:val="94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281"/>
              <w:jc w:val="both"/>
              <w:rPr>
                <w:rFonts w:ascii="宋体" w:hAnsi="宋体" w:cs="宋体" w:eastAsia="宋体" w:hint="default"/>
                <w:sz w:val="18"/>
                <w:szCs w:val="18"/>
              </w:rPr>
            </w:pPr>
            <w:r>
              <w:rPr>
                <w:rFonts w:ascii="宋体" w:hAnsi="宋体" w:cs="宋体" w:eastAsia="宋体" w:hint="default"/>
                <w:sz w:val="18"/>
                <w:szCs w:val="18"/>
              </w:rPr>
              <w:t>浙江明贺 钢管有限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734.693</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万美元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39"/>
              <w:jc w:val="both"/>
              <w:rPr>
                <w:rFonts w:ascii="宋体" w:hAnsi="宋体" w:cs="宋体" w:eastAsia="宋体" w:hint="default"/>
                <w:sz w:val="18"/>
                <w:szCs w:val="18"/>
              </w:rPr>
            </w:pPr>
            <w:r>
              <w:rPr>
                <w:rFonts w:ascii="宋体" w:hAnsi="宋体" w:cs="宋体" w:eastAsia="宋体" w:hint="default"/>
                <w:spacing w:val="2"/>
                <w:sz w:val="18"/>
                <w:szCs w:val="18"/>
              </w:rPr>
              <w:t>各类钢管的生产、加工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w:t>
            </w:r>
            <w:r>
              <w:rPr>
                <w:rFonts w:ascii="宋体" w:hAnsi="宋体" w:cs="宋体" w:eastAsia="宋体" w:hint="default"/>
                <w:spacing w:val="2"/>
                <w:sz w:val="18"/>
                <w:szCs w:val="18"/>
              </w:rPr>
              <w:t>不含钢材的生产</w:t>
            </w:r>
            <w:r>
              <w:rPr>
                <w:rFonts w:ascii="宋体" w:hAnsi="宋体" w:cs="宋体" w:eastAsia="宋体" w:hint="default"/>
                <w:spacing w:val="2"/>
                <w:sz w:val="18"/>
                <w:szCs w:val="18"/>
              </w:rPr>
              <w:t>)</w:t>
            </w:r>
            <w:r>
              <w:rPr>
                <w:rFonts w:ascii="宋体" w:hAnsi="宋体" w:cs="宋体" w:eastAsia="宋体" w:hint="default"/>
                <w:spacing w:val="2"/>
                <w:sz w:val="18"/>
                <w:szCs w:val="18"/>
              </w:rPr>
              <w:t>销售</w:t>
            </w:r>
            <w:r>
              <w:rPr>
                <w:rFonts w:ascii="宋体" w:hAnsi="宋体" w:cs="宋体" w:eastAsia="宋体" w:hint="default"/>
                <w:spacing w:val="-86"/>
                <w:sz w:val="18"/>
                <w:szCs w:val="18"/>
              </w:rPr>
              <w:t> </w:t>
            </w:r>
            <w:r>
              <w:rPr>
                <w:rFonts w:ascii="宋体" w:hAnsi="宋体" w:cs="宋体" w:eastAsia="宋体" w:hint="default"/>
                <w:sz w:val="18"/>
                <w:szCs w:val="18"/>
              </w:rPr>
              <w:t>本公司生产产品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25605.60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sz w:val="18"/>
              </w:rPr>
              <w:t>10213.00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28603.07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-1333.36</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281"/>
              <w:jc w:val="both"/>
              <w:rPr>
                <w:rFonts w:ascii="宋体" w:hAnsi="宋体" w:cs="宋体" w:eastAsia="宋体" w:hint="default"/>
                <w:sz w:val="18"/>
                <w:szCs w:val="18"/>
              </w:rPr>
            </w:pPr>
            <w:r>
              <w:rPr>
                <w:rFonts w:ascii="宋体" w:hAnsi="宋体" w:cs="宋体" w:eastAsia="宋体" w:hint="default"/>
                <w:sz w:val="18"/>
                <w:szCs w:val="18"/>
              </w:rPr>
              <w:t>浙江富源 再生资源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2100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316" w:lineRule="auto" w:before="76"/>
              <w:ind w:left="103" w:right="-41"/>
              <w:jc w:val="left"/>
              <w:rPr>
                <w:rFonts w:ascii="宋体" w:hAnsi="宋体" w:cs="宋体" w:eastAsia="宋体" w:hint="default"/>
                <w:sz w:val="18"/>
                <w:szCs w:val="18"/>
              </w:rPr>
            </w:pPr>
            <w:r>
              <w:rPr>
                <w:rFonts w:ascii="宋体" w:hAnsi="宋体" w:cs="宋体" w:eastAsia="宋体" w:hint="default"/>
                <w:spacing w:val="52"/>
                <w:sz w:val="18"/>
                <w:szCs w:val="18"/>
              </w:rPr>
              <w:t>元人民</w:t>
            </w:r>
            <w:r>
              <w:rPr>
                <w:rFonts w:ascii="宋体" w:hAnsi="宋体" w:cs="宋体" w:eastAsia="宋体" w:hint="default"/>
                <w:spacing w:val="-11"/>
                <w:sz w:val="18"/>
                <w:szCs w:val="18"/>
              </w:rPr>
              <w:t> </w:t>
            </w:r>
            <w:r>
              <w:rPr>
                <w:rFonts w:ascii="宋体" w:hAnsi="宋体" w:cs="宋体" w:eastAsia="宋体" w:hint="default"/>
                <w:sz w:val="18"/>
                <w:szCs w:val="18"/>
              </w:rPr>
              <w:t>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43"/>
              <w:jc w:val="both"/>
              <w:rPr>
                <w:rFonts w:ascii="宋体" w:hAnsi="宋体" w:cs="宋体" w:eastAsia="宋体" w:hint="default"/>
                <w:sz w:val="18"/>
                <w:szCs w:val="18"/>
              </w:rPr>
            </w:pPr>
            <w:r>
              <w:rPr>
                <w:rFonts w:ascii="宋体" w:hAnsi="宋体" w:cs="宋体" w:eastAsia="宋体" w:hint="default"/>
                <w:spacing w:val="2"/>
                <w:sz w:val="18"/>
                <w:szCs w:val="18"/>
              </w:rPr>
              <w:t>废旧纺织品、橡胶、金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属产品的回收、再生利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用销售（国家法律法规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禁止限制的除外）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3122.08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185.61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8.99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-260.94</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浙江富润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23"/>
                <w:sz w:val="18"/>
                <w:szCs w:val="18"/>
              </w:rPr>
              <w:t> </w:t>
            </w:r>
            <w:r>
              <w:rPr>
                <w:rFonts w:ascii="宋体" w:hAnsi="宋体" w:cs="宋体" w:eastAsia="宋体" w:hint="default"/>
                <w:sz w:val="18"/>
                <w:szCs w:val="18"/>
              </w:rPr>
              <w:t>万元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2"/>
                <w:sz w:val="18"/>
                <w:szCs w:val="18"/>
              </w:rPr>
              <w:t>纺织品、服装、原料、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414.02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410.97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58.74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14.61</w:t>
            </w:r>
          </w:p>
        </w:tc>
      </w:tr>
    </w:tbl>
    <w:p>
      <w:pPr>
        <w:spacing w:after="0" w:line="240" w:lineRule="auto"/>
        <w:jc w:val="left"/>
        <w:rPr>
          <w:rFonts w:ascii="宋体" w:hAnsi="宋体" w:cs="宋体" w:eastAsia="宋体" w:hint="default"/>
          <w:sz w:val="18"/>
          <w:szCs w:val="18"/>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12" w:type="dxa"/>
        <w:tblLayout w:type="fixed"/>
        <w:tblCellMar>
          <w:top w:w="0" w:type="dxa"/>
          <w:left w:w="0" w:type="dxa"/>
          <w:bottom w:w="0" w:type="dxa"/>
          <w:right w:w="0" w:type="dxa"/>
        </w:tblCellMar>
        <w:tblLook w:val="01E0"/>
      </w:tblPr>
      <w:tblGrid>
        <w:gridCol w:w="1114"/>
        <w:gridCol w:w="708"/>
        <w:gridCol w:w="850"/>
        <w:gridCol w:w="1985"/>
        <w:gridCol w:w="994"/>
        <w:gridCol w:w="991"/>
        <w:gridCol w:w="992"/>
        <w:gridCol w:w="1044"/>
      </w:tblGrid>
      <w:tr>
        <w:trPr>
          <w:trHeight w:val="63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281"/>
              <w:jc w:val="left"/>
              <w:rPr>
                <w:rFonts w:ascii="宋体" w:hAnsi="宋体" w:cs="宋体" w:eastAsia="宋体" w:hint="default"/>
                <w:sz w:val="18"/>
                <w:szCs w:val="18"/>
              </w:rPr>
            </w:pPr>
            <w:r>
              <w:rPr>
                <w:rFonts w:ascii="宋体" w:hAnsi="宋体" w:cs="宋体" w:eastAsia="宋体" w:hint="default"/>
                <w:sz w:val="18"/>
                <w:szCs w:val="18"/>
              </w:rPr>
              <w:t>贸易有限 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43"/>
              <w:jc w:val="left"/>
              <w:rPr>
                <w:rFonts w:ascii="宋体" w:hAnsi="宋体" w:cs="宋体" w:eastAsia="宋体" w:hint="default"/>
                <w:sz w:val="18"/>
                <w:szCs w:val="18"/>
              </w:rPr>
            </w:pPr>
            <w:r>
              <w:rPr>
                <w:rFonts w:ascii="宋体" w:hAnsi="宋体" w:cs="宋体" w:eastAsia="宋体" w:hint="default"/>
                <w:spacing w:val="2"/>
                <w:sz w:val="18"/>
                <w:szCs w:val="18"/>
              </w:rPr>
              <w:t>机械器材的批发及其进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出口业务</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诸暨富润 屋城东置 业有限公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0" w:right="35"/>
              <w:jc w:val="left"/>
              <w:rPr>
                <w:rFonts w:ascii="宋体" w:hAnsi="宋体" w:cs="宋体" w:eastAsia="宋体" w:hint="default"/>
                <w:sz w:val="18"/>
                <w:szCs w:val="18"/>
              </w:rPr>
            </w:pPr>
            <w:r>
              <w:rPr>
                <w:rFonts w:ascii="宋体" w:hAnsi="宋体" w:cs="宋体" w:eastAsia="宋体" w:hint="default"/>
                <w:spacing w:val="7"/>
                <w:sz w:val="18"/>
                <w:szCs w:val="18"/>
              </w:rPr>
              <w:t>房地产 </w:t>
            </w:r>
            <w:r>
              <w:rPr>
                <w:rFonts w:ascii="宋体" w:hAnsi="宋体" w:cs="宋体" w:eastAsia="宋体" w:hint="default"/>
                <w:sz w:val="18"/>
                <w:szCs w:val="18"/>
              </w:rPr>
              <w:t>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316" w:lineRule="auto" w:before="76"/>
              <w:ind w:left="103" w:right="-41"/>
              <w:jc w:val="left"/>
              <w:rPr>
                <w:rFonts w:ascii="宋体" w:hAnsi="宋体" w:cs="宋体" w:eastAsia="宋体" w:hint="default"/>
                <w:sz w:val="18"/>
                <w:szCs w:val="18"/>
              </w:rPr>
            </w:pPr>
            <w:r>
              <w:rPr>
                <w:rFonts w:ascii="宋体" w:hAnsi="宋体" w:cs="宋体" w:eastAsia="宋体" w:hint="default"/>
                <w:spacing w:val="52"/>
                <w:sz w:val="18"/>
                <w:szCs w:val="18"/>
              </w:rPr>
              <w:t>元人民</w:t>
            </w:r>
            <w:r>
              <w:rPr>
                <w:rFonts w:ascii="宋体" w:hAnsi="宋体" w:cs="宋体" w:eastAsia="宋体" w:hint="default"/>
                <w:spacing w:val="-11"/>
                <w:sz w:val="18"/>
                <w:szCs w:val="18"/>
              </w:rPr>
              <w:t> </w:t>
            </w:r>
            <w:r>
              <w:rPr>
                <w:rFonts w:ascii="宋体" w:hAnsi="宋体" w:cs="宋体" w:eastAsia="宋体" w:hint="default"/>
                <w:sz w:val="18"/>
                <w:szCs w:val="18"/>
              </w:rPr>
              <w:t>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9"/>
              <w:jc w:val="both"/>
              <w:rPr>
                <w:rFonts w:ascii="宋体" w:hAnsi="宋体" w:cs="宋体" w:eastAsia="宋体" w:hint="default"/>
                <w:sz w:val="18"/>
                <w:szCs w:val="18"/>
              </w:rPr>
            </w:pPr>
            <w:r>
              <w:rPr>
                <w:rFonts w:ascii="宋体" w:hAnsi="宋体" w:cs="宋体" w:eastAsia="宋体" w:hint="default"/>
                <w:spacing w:val="2"/>
                <w:sz w:val="18"/>
                <w:szCs w:val="18"/>
              </w:rPr>
              <w:t>房地产开发经营（凭有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效资质证书经营）；市政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工程施工；经销：建材</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（不含木材）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26762.44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-6551.01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54.53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-108.08</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浙江富润 互联网产 业投资有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0" w:right="35"/>
              <w:jc w:val="left"/>
              <w:rPr>
                <w:rFonts w:ascii="宋体" w:hAnsi="宋体" w:cs="宋体" w:eastAsia="宋体" w:hint="default"/>
                <w:sz w:val="18"/>
                <w:szCs w:val="18"/>
              </w:rPr>
            </w:pPr>
            <w:r>
              <w:rPr>
                <w:rFonts w:ascii="宋体" w:hAnsi="宋体" w:cs="宋体" w:eastAsia="宋体" w:hint="default"/>
                <w:spacing w:val="7"/>
                <w:sz w:val="18"/>
                <w:szCs w:val="18"/>
              </w:rPr>
              <w:t>创业投 </w:t>
            </w:r>
            <w:r>
              <w:rPr>
                <w:rFonts w:ascii="宋体" w:hAnsi="宋体" w:cs="宋体" w:eastAsia="宋体" w:hint="default"/>
                <w:sz w:val="18"/>
                <w:szCs w:val="18"/>
              </w:rPr>
              <w:t>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24"/>
                <w:sz w:val="18"/>
                <w:szCs w:val="18"/>
              </w:rPr>
              <w:t> </w:t>
            </w:r>
            <w:r>
              <w:rPr>
                <w:rFonts w:ascii="宋体" w:hAnsi="宋体" w:cs="宋体" w:eastAsia="宋体" w:hint="default"/>
                <w:sz w:val="18"/>
                <w:szCs w:val="18"/>
              </w:rPr>
              <w:t>万</w:t>
            </w:r>
          </w:p>
          <w:p>
            <w:pPr>
              <w:pStyle w:val="TableParagraph"/>
              <w:spacing w:line="316" w:lineRule="auto" w:before="76"/>
              <w:ind w:left="103" w:right="-41"/>
              <w:jc w:val="left"/>
              <w:rPr>
                <w:rFonts w:ascii="宋体" w:hAnsi="宋体" w:cs="宋体" w:eastAsia="宋体" w:hint="default"/>
                <w:sz w:val="18"/>
                <w:szCs w:val="18"/>
              </w:rPr>
            </w:pPr>
            <w:r>
              <w:rPr>
                <w:rFonts w:ascii="宋体" w:hAnsi="宋体" w:cs="宋体" w:eastAsia="宋体" w:hint="default"/>
                <w:spacing w:val="52"/>
                <w:sz w:val="18"/>
                <w:szCs w:val="18"/>
              </w:rPr>
              <w:t>元人民</w:t>
            </w:r>
            <w:r>
              <w:rPr>
                <w:rFonts w:ascii="宋体" w:hAnsi="宋体" w:cs="宋体" w:eastAsia="宋体" w:hint="default"/>
                <w:spacing w:val="-11"/>
                <w:sz w:val="18"/>
                <w:szCs w:val="18"/>
              </w:rPr>
              <w:t> </w:t>
            </w:r>
            <w:r>
              <w:rPr>
                <w:rFonts w:ascii="宋体" w:hAnsi="宋体" w:cs="宋体" w:eastAsia="宋体" w:hint="default"/>
                <w:sz w:val="18"/>
                <w:szCs w:val="18"/>
              </w:rPr>
              <w:t>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服务：创业投资业务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996.78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996.78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-3.22</w:t>
            </w:r>
          </w:p>
        </w:tc>
      </w:tr>
      <w:tr>
        <w:trPr>
          <w:trHeight w:val="94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诸暨富润 服饰有限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23"/>
                <w:sz w:val="18"/>
                <w:szCs w:val="18"/>
              </w:rPr>
              <w:t> </w:t>
            </w:r>
            <w:r>
              <w:rPr>
                <w:rFonts w:ascii="宋体" w:hAnsi="宋体" w:cs="宋体" w:eastAsia="宋体" w:hint="default"/>
                <w:sz w:val="18"/>
                <w:szCs w:val="18"/>
              </w:rPr>
              <w:t>万美 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36"/>
              <w:jc w:val="left"/>
              <w:rPr>
                <w:rFonts w:ascii="宋体" w:hAnsi="宋体" w:cs="宋体" w:eastAsia="宋体" w:hint="default"/>
                <w:sz w:val="18"/>
                <w:szCs w:val="18"/>
              </w:rPr>
            </w:pPr>
            <w:r>
              <w:rPr>
                <w:rFonts w:ascii="宋体" w:hAnsi="宋体" w:cs="宋体" w:eastAsia="宋体" w:hint="default"/>
                <w:spacing w:val="-6"/>
                <w:sz w:val="18"/>
                <w:szCs w:val="18"/>
              </w:rPr>
              <w:t>生产、加工、销售</w:t>
            </w:r>
            <w:r>
              <w:rPr>
                <w:rFonts w:ascii="宋体" w:hAnsi="宋体" w:cs="宋体" w:eastAsia="宋体" w:hint="default"/>
                <w:spacing w:val="-6"/>
                <w:sz w:val="18"/>
                <w:szCs w:val="18"/>
              </w:rPr>
              <w:t>;</w:t>
            </w:r>
            <w:r>
              <w:rPr>
                <w:rFonts w:ascii="宋体" w:hAnsi="宋体" w:cs="宋体" w:eastAsia="宋体" w:hint="default"/>
                <w:spacing w:val="-6"/>
                <w:sz w:val="18"/>
                <w:szCs w:val="18"/>
              </w:rPr>
              <w:t>服装</w:t>
            </w:r>
            <w:r>
              <w:rPr>
                <w:rFonts w:ascii="宋体" w:hAnsi="宋体" w:cs="宋体" w:eastAsia="宋体" w:hint="default"/>
                <w:spacing w:val="-81"/>
                <w:sz w:val="18"/>
                <w:szCs w:val="18"/>
              </w:rPr>
              <w:t> </w:t>
            </w:r>
            <w:r>
              <w:rPr>
                <w:rFonts w:ascii="宋体" w:hAnsi="宋体" w:cs="宋体" w:eastAsia="宋体" w:hint="default"/>
                <w:sz w:val="18"/>
                <w:szCs w:val="18"/>
              </w:rPr>
              <w:t>及服装制品。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4274.48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1079.56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1966.96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145.07</w:t>
            </w:r>
          </w:p>
        </w:tc>
      </w:tr>
      <w:tr>
        <w:trPr>
          <w:trHeight w:val="125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0" w:right="281"/>
              <w:jc w:val="both"/>
              <w:rPr>
                <w:rFonts w:ascii="宋体" w:hAnsi="宋体" w:cs="宋体" w:eastAsia="宋体" w:hint="default"/>
                <w:sz w:val="18"/>
                <w:szCs w:val="18"/>
              </w:rPr>
            </w:pPr>
            <w:r>
              <w:rPr>
                <w:rFonts w:ascii="宋体" w:hAnsi="宋体" w:cs="宋体" w:eastAsia="宋体" w:hint="default"/>
                <w:sz w:val="18"/>
                <w:szCs w:val="18"/>
              </w:rPr>
              <w:t>诸暨市富 润置业有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0" w:right="35"/>
              <w:jc w:val="left"/>
              <w:rPr>
                <w:rFonts w:ascii="宋体" w:hAnsi="宋体" w:cs="宋体" w:eastAsia="宋体" w:hint="default"/>
                <w:sz w:val="18"/>
                <w:szCs w:val="18"/>
              </w:rPr>
            </w:pPr>
            <w:r>
              <w:rPr>
                <w:rFonts w:ascii="宋体" w:hAnsi="宋体" w:cs="宋体" w:eastAsia="宋体" w:hint="default"/>
                <w:spacing w:val="7"/>
                <w:sz w:val="18"/>
                <w:szCs w:val="18"/>
              </w:rPr>
              <w:t>房地产 </w:t>
            </w:r>
            <w:r>
              <w:rPr>
                <w:rFonts w:ascii="宋体" w:hAnsi="宋体" w:cs="宋体" w:eastAsia="宋体" w:hint="default"/>
                <w:sz w:val="18"/>
                <w:szCs w:val="18"/>
              </w:rPr>
              <w:t>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8000</w:t>
            </w:r>
            <w:r>
              <w:rPr>
                <w:rFonts w:ascii="宋体" w:hAnsi="宋体" w:cs="宋体" w:eastAsia="宋体" w:hint="default"/>
                <w:spacing w:val="67"/>
                <w:sz w:val="18"/>
                <w:szCs w:val="18"/>
              </w:rPr>
              <w:t> </w:t>
            </w:r>
            <w:r>
              <w:rPr>
                <w:rFonts w:ascii="宋体" w:hAnsi="宋体" w:cs="宋体" w:eastAsia="宋体" w:hint="default"/>
                <w:sz w:val="18"/>
                <w:szCs w:val="18"/>
              </w:rPr>
              <w:t>万</w:t>
            </w:r>
          </w:p>
          <w:p>
            <w:pPr>
              <w:pStyle w:val="TableParagraph"/>
              <w:spacing w:line="316" w:lineRule="auto" w:before="76"/>
              <w:ind w:left="103" w:right="-41"/>
              <w:jc w:val="left"/>
              <w:rPr>
                <w:rFonts w:ascii="宋体" w:hAnsi="宋体" w:cs="宋体" w:eastAsia="宋体" w:hint="default"/>
                <w:sz w:val="18"/>
                <w:szCs w:val="18"/>
              </w:rPr>
            </w:pPr>
            <w:r>
              <w:rPr>
                <w:rFonts w:ascii="宋体" w:hAnsi="宋体" w:cs="宋体" w:eastAsia="宋体" w:hint="default"/>
                <w:spacing w:val="52"/>
                <w:sz w:val="18"/>
                <w:szCs w:val="18"/>
              </w:rPr>
              <w:t>元人民</w:t>
            </w:r>
            <w:r>
              <w:rPr>
                <w:rFonts w:ascii="宋体" w:hAnsi="宋体" w:cs="宋体" w:eastAsia="宋体" w:hint="default"/>
                <w:spacing w:val="-11"/>
                <w:sz w:val="18"/>
                <w:szCs w:val="18"/>
              </w:rPr>
              <w:t> </w:t>
            </w:r>
            <w:r>
              <w:rPr>
                <w:rFonts w:ascii="宋体" w:hAnsi="宋体" w:cs="宋体" w:eastAsia="宋体" w:hint="default"/>
                <w:sz w:val="18"/>
                <w:szCs w:val="18"/>
              </w:rPr>
              <w:t>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43"/>
              <w:jc w:val="left"/>
              <w:rPr>
                <w:rFonts w:ascii="宋体" w:hAnsi="宋体" w:cs="宋体" w:eastAsia="宋体" w:hint="default"/>
                <w:sz w:val="18"/>
                <w:szCs w:val="18"/>
              </w:rPr>
            </w:pPr>
            <w:r>
              <w:rPr>
                <w:rFonts w:ascii="宋体" w:hAnsi="宋体" w:cs="宋体" w:eastAsia="宋体" w:hint="default"/>
                <w:spacing w:val="2"/>
                <w:sz w:val="18"/>
                <w:szCs w:val="18"/>
              </w:rPr>
              <w:t>按资质等级证书核定范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围内从事房地产开发经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营、市政工程建筑活动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经销，建材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9360.45</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9339.43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309.02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18.99</w:t>
            </w:r>
          </w:p>
        </w:tc>
      </w:tr>
      <w:tr>
        <w:trPr>
          <w:trHeight w:val="948"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281"/>
              <w:jc w:val="both"/>
              <w:rPr>
                <w:rFonts w:ascii="宋体" w:hAnsi="宋体" w:cs="宋体" w:eastAsia="宋体" w:hint="default"/>
                <w:sz w:val="18"/>
                <w:szCs w:val="18"/>
              </w:rPr>
            </w:pPr>
            <w:r>
              <w:rPr>
                <w:rFonts w:ascii="宋体" w:hAnsi="宋体" w:cs="宋体" w:eastAsia="宋体" w:hint="default"/>
                <w:sz w:val="18"/>
                <w:szCs w:val="18"/>
              </w:rPr>
              <w:t>杭州航民 上峰水泥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制造业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24"/>
                <w:sz w:val="18"/>
                <w:szCs w:val="18"/>
              </w:rPr>
              <w:t> </w:t>
            </w:r>
            <w:r>
              <w:rPr>
                <w:rFonts w:ascii="宋体" w:hAnsi="宋体" w:cs="宋体" w:eastAsia="宋体" w:hint="default"/>
                <w:sz w:val="18"/>
                <w:szCs w:val="18"/>
              </w:rPr>
              <w:t>万</w:t>
            </w:r>
          </w:p>
          <w:p>
            <w:pPr>
              <w:pStyle w:val="TableParagraph"/>
              <w:spacing w:line="316" w:lineRule="auto" w:before="76"/>
              <w:ind w:left="103" w:right="-41"/>
              <w:jc w:val="left"/>
              <w:rPr>
                <w:rFonts w:ascii="宋体" w:hAnsi="宋体" w:cs="宋体" w:eastAsia="宋体" w:hint="default"/>
                <w:sz w:val="18"/>
                <w:szCs w:val="18"/>
              </w:rPr>
            </w:pPr>
            <w:r>
              <w:rPr>
                <w:rFonts w:ascii="宋体" w:hAnsi="宋体" w:cs="宋体" w:eastAsia="宋体" w:hint="default"/>
                <w:spacing w:val="52"/>
                <w:sz w:val="18"/>
                <w:szCs w:val="18"/>
              </w:rPr>
              <w:t>元人民</w:t>
            </w:r>
            <w:r>
              <w:rPr>
                <w:rFonts w:ascii="宋体" w:hAnsi="宋体" w:cs="宋体" w:eastAsia="宋体" w:hint="default"/>
                <w:spacing w:val="-11"/>
                <w:sz w:val="18"/>
                <w:szCs w:val="18"/>
              </w:rPr>
              <w:t> </w:t>
            </w:r>
            <w:r>
              <w:rPr>
                <w:rFonts w:ascii="宋体" w:hAnsi="宋体" w:cs="宋体" w:eastAsia="宋体" w:hint="default"/>
                <w:sz w:val="18"/>
                <w:szCs w:val="18"/>
              </w:rPr>
              <w:t>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37"/>
              <w:jc w:val="both"/>
              <w:rPr>
                <w:rFonts w:ascii="宋体" w:hAnsi="宋体" w:cs="宋体" w:eastAsia="宋体" w:hint="default"/>
                <w:sz w:val="18"/>
                <w:szCs w:val="18"/>
              </w:rPr>
            </w:pPr>
            <w:r>
              <w:rPr>
                <w:rFonts w:ascii="宋体" w:hAnsi="宋体" w:cs="宋体" w:eastAsia="宋体" w:hint="default"/>
                <w:spacing w:val="2"/>
                <w:sz w:val="18"/>
                <w:szCs w:val="18"/>
              </w:rPr>
              <w:t>生产销售</w:t>
            </w:r>
            <w:r>
              <w:rPr>
                <w:rFonts w:ascii="宋体" w:hAnsi="宋体" w:cs="宋体" w:eastAsia="宋体" w:hint="default"/>
                <w:spacing w:val="2"/>
                <w:sz w:val="18"/>
                <w:szCs w:val="18"/>
              </w:rPr>
              <w:t>:</w:t>
            </w:r>
            <w:r>
              <w:rPr>
                <w:rFonts w:ascii="宋体" w:hAnsi="宋体" w:cs="宋体" w:eastAsia="宋体" w:hint="default"/>
                <w:spacing w:val="2"/>
                <w:sz w:val="18"/>
                <w:szCs w:val="18"/>
              </w:rPr>
              <w:t>水泥熟料</w:t>
            </w:r>
            <w:r>
              <w:rPr>
                <w:rFonts w:ascii="宋体" w:hAnsi="宋体" w:cs="宋体" w:eastAsia="宋体" w:hint="default"/>
                <w:spacing w:val="2"/>
                <w:sz w:val="18"/>
                <w:szCs w:val="18"/>
              </w:rPr>
              <w:t>,</w:t>
            </w:r>
            <w:r>
              <w:rPr>
                <w:rFonts w:ascii="宋体" w:hAnsi="宋体" w:cs="宋体" w:eastAsia="宋体" w:hint="default"/>
                <w:spacing w:val="2"/>
                <w:sz w:val="18"/>
                <w:szCs w:val="18"/>
              </w:rPr>
              <w:t>水</w:t>
            </w:r>
            <w:r>
              <w:rPr>
                <w:rFonts w:ascii="宋体" w:hAnsi="宋体" w:cs="宋体" w:eastAsia="宋体" w:hint="default"/>
                <w:spacing w:val="-85"/>
                <w:sz w:val="18"/>
                <w:szCs w:val="18"/>
              </w:rPr>
              <w:t> </w:t>
            </w:r>
            <w:r>
              <w:rPr>
                <w:rFonts w:ascii="宋体" w:hAnsi="宋体" w:cs="宋体" w:eastAsia="宋体" w:hint="default"/>
                <w:spacing w:val="11"/>
                <w:sz w:val="18"/>
                <w:szCs w:val="18"/>
              </w:rPr>
              <w:t>泥仅限下属机构经营</w:t>
            </w:r>
            <w:r>
              <w:rPr>
                <w:rFonts w:ascii="宋体" w:hAnsi="宋体" w:cs="宋体" w:eastAsia="宋体" w:hint="default"/>
                <w:spacing w:val="11"/>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金属材料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21774.38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3283.07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481.80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-3278.72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ind w:left="138" w:right="0"/>
        <w:jc w:val="both"/>
        <w:rPr>
          <w:b w:val="0"/>
          <w:bCs w:val="0"/>
        </w:rPr>
      </w:pPr>
      <w:r>
        <w:rPr/>
        <w:t>三、公司关于公司未来发展的讨论与分析</w:t>
      </w:r>
      <w:r>
        <w:rPr>
          <w:b w:val="0"/>
          <w:bCs w:val="0"/>
        </w:rPr>
      </w:r>
    </w:p>
    <w:p>
      <w:pPr>
        <w:spacing w:line="295" w:lineRule="auto" w:before="97"/>
        <w:ind w:left="138" w:right="333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公司目前主营业务所处的行业为纺织印染和无缝钢管。</w:t>
      </w:r>
    </w:p>
    <w:p>
      <w:pPr>
        <w:pStyle w:val="BodyText"/>
        <w:spacing w:line="273" w:lineRule="auto"/>
        <w:ind w:left="138" w:right="128"/>
        <w:jc w:val="both"/>
      </w:pPr>
      <w:r>
        <w:rPr>
          <w:rFonts w:ascii="宋体" w:hAnsi="宋体" w:cs="宋体" w:eastAsia="宋体" w:hint="default"/>
        </w:rPr>
        <w:t>2016 </w:t>
      </w:r>
      <w:r>
        <w:rPr>
          <w:spacing w:val="-8"/>
        </w:rPr>
        <w:t>年，纺织工业运行前景仍存在诸多不确定性，市场需求低迷、国际竞争加剧、综合成本上升、</w:t>
      </w:r>
      <w:r>
        <w:rPr>
          <w:spacing w:val="-86"/>
        </w:rPr>
        <w:t> </w:t>
      </w:r>
      <w:r>
        <w:rPr>
          <w:spacing w:val="-86"/>
        </w:rPr>
      </w:r>
      <w:r>
        <w:rPr>
          <w:spacing w:val="-2"/>
        </w:rPr>
        <w:t>原料市场波动等压力因素依然存在。作为纺织工业的重要环节，印染行业在提升产品附加值起到</w:t>
      </w:r>
      <w:r>
        <w:rPr>
          <w:spacing w:val="-25"/>
        </w:rPr>
        <w:t> </w:t>
      </w:r>
      <w:r>
        <w:rPr>
          <w:spacing w:val="-25"/>
        </w:rPr>
      </w:r>
      <w:r>
        <w:rPr>
          <w:spacing w:val="-2"/>
        </w:rPr>
        <w:t>关键作用的同时，也承受着巨大的节能环保压力。国家在淘汰落后产能和减少污染物排放总量等</w:t>
      </w:r>
      <w:r>
        <w:rPr>
          <w:spacing w:val="-25"/>
        </w:rPr>
        <w:t> </w:t>
      </w:r>
      <w:r>
        <w:rPr>
          <w:spacing w:val="-25"/>
        </w:rPr>
      </w:r>
      <w:r>
        <w:rPr>
          <w:spacing w:val="-2"/>
        </w:rPr>
        <w:t>方面的要求和标准不断提高，欧美市场对印染企业生产和产品的生态要求越来越高，环境成本的</w:t>
      </w:r>
      <w:r>
        <w:rPr>
          <w:spacing w:val="-25"/>
        </w:rPr>
        <w:t> </w:t>
      </w:r>
      <w:r>
        <w:rPr>
          <w:spacing w:val="-25"/>
        </w:rPr>
      </w:r>
      <w:r>
        <w:rPr>
          <w:spacing w:val="-2"/>
        </w:rPr>
        <w:t>上涨不可逆转。受制于资金、技术、人才、管理等局限，中小企业提升发展的能力明显不足，规</w:t>
      </w:r>
      <w:r>
        <w:rPr>
          <w:spacing w:val="-25"/>
        </w:rPr>
        <w:t> </w:t>
      </w:r>
      <w:r>
        <w:rPr>
          <w:spacing w:val="-25"/>
        </w:rPr>
      </w:r>
      <w:r>
        <w:rPr>
          <w:spacing w:val="-2"/>
        </w:rPr>
        <w:t>模企业的竞争优势更加凸显。分析印染行业发展趋势，一是行业集中度进一步提升。在环保重压</w:t>
      </w:r>
      <w:r>
        <w:rPr>
          <w:spacing w:val="-25"/>
        </w:rPr>
        <w:t> </w:t>
      </w:r>
      <w:r>
        <w:rPr>
          <w:spacing w:val="-25"/>
        </w:rPr>
      </w:r>
      <w:r>
        <w:rPr>
          <w:spacing w:val="-2"/>
        </w:rPr>
        <w:t>和政府政策鼓励下，印染行业大规模整治已拉开帷幕。日前绍兴市发布《加快印染产业提升促进</w:t>
      </w:r>
      <w:r>
        <w:rPr>
          <w:spacing w:val="-26"/>
        </w:rPr>
        <w:t> </w:t>
      </w:r>
      <w:r>
        <w:rPr>
          <w:spacing w:val="-26"/>
        </w:rPr>
      </w:r>
      <w:r>
        <w:rPr>
          <w:spacing w:val="-2"/>
        </w:rPr>
        <w:t>生态环境优化工作方案》，重点提出要加紧制定出台印染行业地方标准、鼓励优势印染企业进行</w:t>
      </w:r>
      <w:r>
        <w:rPr>
          <w:spacing w:val="-25"/>
        </w:rPr>
        <w:t> </w:t>
      </w:r>
      <w:r>
        <w:rPr>
          <w:spacing w:val="-25"/>
        </w:rPr>
      </w:r>
      <w:r>
        <w:rPr>
          <w:spacing w:val="-2"/>
        </w:rPr>
        <w:t>兼并重组形成极大印染巨头，加强对印染企业的审批和监测力度等。通过整治，印染行业的集中</w:t>
      </w:r>
      <w:r>
        <w:rPr>
          <w:spacing w:val="-25"/>
        </w:rPr>
        <w:t> </w:t>
      </w:r>
      <w:r>
        <w:rPr>
          <w:spacing w:val="-25"/>
        </w:rPr>
      </w:r>
      <w:r>
        <w:rPr>
          <w:spacing w:val="-2"/>
        </w:rPr>
        <w:t>度将进一步提升。二是技术水平进一步提高。节水节能工艺技术，生态安全、高效助剂、新型染</w:t>
      </w:r>
      <w:r>
        <w:rPr>
          <w:spacing w:val="-26"/>
        </w:rPr>
        <w:t> </w:t>
      </w:r>
      <w:r>
        <w:rPr>
          <w:spacing w:val="-26"/>
        </w:rPr>
      </w:r>
      <w:r>
        <w:rPr>
          <w:spacing w:val="-2"/>
        </w:rPr>
        <w:t>料，自动化数字化装备，智能化管理系统，将不断开发和应用。三是运行水平进一步提升。精细</w:t>
      </w:r>
      <w:r>
        <w:rPr>
          <w:spacing w:val="-25"/>
        </w:rPr>
        <w:t> </w:t>
      </w:r>
      <w:r>
        <w:rPr>
          <w:spacing w:val="-25"/>
        </w:rPr>
      </w:r>
      <w:r>
        <w:rPr>
          <w:spacing w:val="-6"/>
          <w:w w:val="100"/>
        </w:rPr>
        <w:t>化管理进一步落实，信息化管理与工艺技术进一步融合，日常运营管理与互联网进一步联接，“增</w:t>
      </w:r>
      <w:r>
        <w:rPr>
          <w:w w:val="100"/>
        </w:rPr>
        <w:t> </w:t>
      </w:r>
      <w:r>
        <w:rPr/>
        <w:t>品种、提品质、创品牌”将成为行业供给侧改革的行动方向。</w:t>
      </w:r>
    </w:p>
    <w:p>
      <w:pPr>
        <w:pStyle w:val="BodyText"/>
        <w:spacing w:line="273" w:lineRule="auto" w:before="7"/>
        <w:ind w:left="138" w:right="130"/>
        <w:jc w:val="both"/>
      </w:pPr>
      <w:r>
        <w:rPr>
          <w:rFonts w:ascii="宋体" w:hAnsi="宋体" w:cs="宋体" w:eastAsia="宋体" w:hint="default"/>
          <w:w w:val="100"/>
        </w:rPr>
        <w:t>2016</w:t>
      </w:r>
      <w:r>
        <w:rPr>
          <w:rFonts w:ascii="宋体" w:hAnsi="宋体" w:cs="宋体" w:eastAsia="宋体" w:hint="default"/>
          <w:spacing w:val="-44"/>
          <w:w w:val="100"/>
        </w:rPr>
        <w:t> </w:t>
      </w:r>
      <w:r>
        <w:rPr>
          <w:spacing w:val="-8"/>
          <w:w w:val="100"/>
        </w:rPr>
        <w:t>年，无缝钢管行业的发展将呈现以下趋势：一是低端产品产能过剩。低端普管市场竞争激烈，</w:t>
      </w:r>
      <w:r>
        <w:rPr>
          <w:spacing w:val="-101"/>
          <w:w w:val="100"/>
        </w:rPr>
        <w:t> </w:t>
      </w:r>
      <w:r>
        <w:rPr>
          <w:spacing w:val="-101"/>
          <w:w w:val="100"/>
        </w:rPr>
      </w:r>
      <w:r>
        <w:rPr>
          <w:spacing w:val="-2"/>
        </w:rPr>
        <w:t>大型企业在低端市场逐步处于竞争劣势。油井管及高压锅炉管等专用管市场也在被逐渐渗透，市</w:t>
      </w:r>
      <w:r>
        <w:rPr>
          <w:spacing w:val="-26"/>
        </w:rPr>
        <w:t> </w:t>
      </w:r>
      <w:r>
        <w:rPr>
          <w:spacing w:val="-26"/>
        </w:rPr>
      </w:r>
      <w:r>
        <w:rPr>
          <w:spacing w:val="-2"/>
        </w:rPr>
        <w:t>场竞争将向中高端产品方向发展。二是替代产品冲击强烈。目前国内板带、焊管产能都呈现增加</w:t>
      </w:r>
    </w:p>
    <w:p>
      <w:pPr>
        <w:spacing w:after="0" w:line="273" w:lineRule="auto"/>
        <w:jc w:val="both"/>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BodyText"/>
        <w:spacing w:line="273" w:lineRule="auto" w:before="36"/>
        <w:ind w:left="138" w:right="208"/>
        <w:jc w:val="both"/>
      </w:pPr>
      <w:r>
        <w:rPr>
          <w:spacing w:val="-2"/>
        </w:rPr>
        <w:t>态势，焊管是纯替代产品，其对无缝钢管的价格优势非常明显。三是产量出口继续萎缩。由于国</w:t>
      </w:r>
      <w:r>
        <w:rPr>
          <w:spacing w:val="-25"/>
        </w:rPr>
        <w:t> </w:t>
      </w:r>
      <w:r>
        <w:rPr>
          <w:spacing w:val="-25"/>
        </w:rPr>
      </w:r>
      <w:r>
        <w:rPr>
          <w:spacing w:val="-6"/>
          <w:w w:val="100"/>
        </w:rPr>
        <w:t>际原油价格的大幅降低和国内经济下行压力的持续增大，以及水电、风电等绿色能源需求的增加，</w:t>
      </w:r>
      <w:r>
        <w:rPr>
          <w:w w:val="100"/>
        </w:rPr>
        <w:t> </w:t>
      </w:r>
      <w:r>
        <w:rPr/>
        <w:t>导致以石油产品为服务对象的无缝钢管市场需求萎缩。</w:t>
      </w:r>
    </w:p>
    <w:p>
      <w:pPr>
        <w:spacing w:line="240" w:lineRule="auto" w:before="0"/>
        <w:rPr>
          <w:rFonts w:ascii="宋体" w:hAnsi="宋体" w:cs="宋体" w:eastAsia="宋体" w:hint="default"/>
          <w:sz w:val="29"/>
          <w:szCs w:val="29"/>
        </w:rPr>
      </w:pPr>
    </w:p>
    <w:p>
      <w:pPr>
        <w:pStyle w:val="Heading4"/>
        <w:spacing w:line="240" w:lineRule="auto" w:before="0"/>
        <w:ind w:left="138"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公司发展战略</w:t>
      </w:r>
      <w:r>
        <w:rPr>
          <w:b w:val="0"/>
          <w:bCs w:val="0"/>
        </w:rPr>
      </w:r>
    </w:p>
    <w:p>
      <w:pPr>
        <w:pStyle w:val="BodyText"/>
        <w:spacing w:line="240" w:lineRule="auto" w:before="70"/>
        <w:ind w:left="138" w:right="0"/>
        <w:jc w:val="both"/>
      </w:pPr>
      <w:r>
        <w:rPr>
          <w:w w:val="100"/>
        </w:rPr>
        <w:t>中央</w:t>
      </w:r>
      <w:r>
        <w:rPr>
          <w:spacing w:val="-3"/>
          <w:w w:val="100"/>
        </w:rPr>
        <w:t>经</w:t>
      </w:r>
      <w:r>
        <w:rPr>
          <w:w w:val="100"/>
        </w:rPr>
        <w:t>济</w:t>
      </w:r>
      <w:r>
        <w:rPr>
          <w:spacing w:val="-3"/>
          <w:w w:val="100"/>
        </w:rPr>
        <w:t>工</w:t>
      </w:r>
      <w:r>
        <w:rPr>
          <w:w w:val="100"/>
        </w:rPr>
        <w:t>作</w:t>
      </w:r>
      <w:r>
        <w:rPr>
          <w:spacing w:val="-3"/>
          <w:w w:val="100"/>
        </w:rPr>
        <w:t>会</w:t>
      </w:r>
      <w:r>
        <w:rPr>
          <w:w w:val="100"/>
        </w:rPr>
        <w:t>议</w:t>
      </w:r>
      <w:r>
        <w:rPr>
          <w:spacing w:val="-3"/>
          <w:w w:val="100"/>
        </w:rPr>
        <w:t>提</w:t>
      </w:r>
      <w:r>
        <w:rPr>
          <w:w w:val="100"/>
        </w:rPr>
        <w:t>出</w:t>
      </w:r>
      <w:r>
        <w:rPr>
          <w:spacing w:val="-52"/>
        </w:rPr>
        <w:t> </w:t>
      </w:r>
      <w:r>
        <w:rPr>
          <w:rFonts w:ascii="宋体" w:hAnsi="宋体" w:cs="宋体" w:eastAsia="宋体" w:hint="default"/>
          <w:spacing w:val="-3"/>
          <w:w w:val="100"/>
        </w:rPr>
        <w:t>20</w:t>
      </w:r>
      <w:r>
        <w:rPr>
          <w:rFonts w:ascii="宋体" w:hAnsi="宋体" w:cs="宋体" w:eastAsia="宋体" w:hint="default"/>
          <w:w w:val="100"/>
        </w:rPr>
        <w:t>16</w:t>
      </w:r>
      <w:r>
        <w:rPr>
          <w:rFonts w:ascii="宋体" w:hAnsi="宋体" w:cs="宋体" w:eastAsia="宋体" w:hint="default"/>
          <w:spacing w:val="-53"/>
        </w:rPr>
        <w:t> </w:t>
      </w:r>
      <w:r>
        <w:rPr>
          <w:spacing w:val="-3"/>
          <w:w w:val="100"/>
        </w:rPr>
        <w:t>年</w:t>
      </w:r>
      <w:r>
        <w:rPr>
          <w:w w:val="100"/>
        </w:rPr>
        <w:t>将</w:t>
      </w:r>
      <w:r>
        <w:rPr>
          <w:spacing w:val="-3"/>
          <w:w w:val="100"/>
        </w:rPr>
        <w:t>继</w:t>
      </w:r>
      <w:r>
        <w:rPr>
          <w:w w:val="100"/>
        </w:rPr>
        <w:t>续</w:t>
      </w:r>
      <w:r>
        <w:rPr>
          <w:spacing w:val="-3"/>
          <w:w w:val="100"/>
        </w:rPr>
        <w:t>坚</w:t>
      </w:r>
      <w:r>
        <w:rPr>
          <w:spacing w:val="-1"/>
          <w:w w:val="100"/>
        </w:rPr>
        <w:t>持</w:t>
      </w:r>
      <w:r>
        <w:rPr>
          <w:spacing w:val="-3"/>
          <w:w w:val="100"/>
        </w:rPr>
        <w:t>“</w:t>
      </w:r>
      <w:r>
        <w:rPr>
          <w:w w:val="100"/>
        </w:rPr>
        <w:t>稳</w:t>
      </w:r>
      <w:r>
        <w:rPr>
          <w:spacing w:val="-3"/>
          <w:w w:val="100"/>
        </w:rPr>
        <w:t>中求</w:t>
      </w:r>
      <w:r>
        <w:rPr>
          <w:w w:val="100"/>
        </w:rPr>
        <w:t>进”</w:t>
      </w:r>
      <w:r>
        <w:rPr>
          <w:spacing w:val="-3"/>
          <w:w w:val="100"/>
        </w:rPr>
        <w:t>工</w:t>
      </w:r>
      <w:r>
        <w:rPr>
          <w:w w:val="100"/>
        </w:rPr>
        <w:t>作</w:t>
      </w:r>
      <w:r>
        <w:rPr>
          <w:spacing w:val="-3"/>
          <w:w w:val="100"/>
        </w:rPr>
        <w:t>总</w:t>
      </w:r>
      <w:r>
        <w:rPr>
          <w:w w:val="100"/>
        </w:rPr>
        <w:t>基</w:t>
      </w:r>
      <w:r>
        <w:rPr>
          <w:spacing w:val="-3"/>
          <w:w w:val="100"/>
        </w:rPr>
        <w:t>调</w:t>
      </w:r>
      <w:r>
        <w:rPr>
          <w:spacing w:val="-99"/>
          <w:w w:val="100"/>
        </w:rPr>
        <w:t>，</w:t>
      </w:r>
      <w:r>
        <w:rPr>
          <w:spacing w:val="-3"/>
          <w:w w:val="100"/>
        </w:rPr>
        <w:t>重</w:t>
      </w:r>
      <w:r>
        <w:rPr>
          <w:w w:val="100"/>
        </w:rPr>
        <w:t>点</w:t>
      </w:r>
      <w:r>
        <w:rPr>
          <w:spacing w:val="-3"/>
          <w:w w:val="100"/>
        </w:rPr>
        <w:t>抓好</w:t>
      </w:r>
      <w:r>
        <w:rPr>
          <w:w w:val="100"/>
        </w:rPr>
        <w:t>“去</w:t>
      </w:r>
      <w:r>
        <w:rPr>
          <w:spacing w:val="-3"/>
          <w:w w:val="100"/>
        </w:rPr>
        <w:t>产能</w:t>
      </w:r>
      <w:r>
        <w:rPr>
          <w:spacing w:val="-99"/>
          <w:w w:val="100"/>
        </w:rPr>
        <w:t>、</w:t>
      </w:r>
      <w:r>
        <w:rPr>
          <w:w w:val="100"/>
        </w:rPr>
        <w:t>去</w:t>
      </w:r>
      <w:r>
        <w:rPr>
          <w:spacing w:val="-3"/>
          <w:w w:val="100"/>
        </w:rPr>
        <w:t>库</w:t>
      </w:r>
      <w:r>
        <w:rPr>
          <w:w w:val="100"/>
        </w:rPr>
        <w:t>存、</w:t>
      </w:r>
    </w:p>
    <w:p>
      <w:pPr>
        <w:pStyle w:val="BodyText"/>
        <w:spacing w:line="273" w:lineRule="auto" w:before="37"/>
        <w:ind w:left="138" w:right="207"/>
        <w:jc w:val="both"/>
      </w:pPr>
      <w:r>
        <w:rPr>
          <w:spacing w:val="-4"/>
        </w:rPr>
        <w:t>去杠杆、降成本、补短板”五大任务。根据中央经济工作会议精神和企业实际，公司</w:t>
      </w:r>
      <w:r>
        <w:rPr>
          <w:spacing w:val="-34"/>
        </w:rPr>
        <w:t> </w:t>
      </w:r>
      <w:r>
        <w:rPr>
          <w:rFonts w:ascii="宋体" w:hAnsi="宋体" w:cs="宋体" w:eastAsia="宋体" w:hint="default"/>
        </w:rPr>
        <w:t>2016</w:t>
      </w:r>
      <w:r>
        <w:rPr>
          <w:rFonts w:ascii="宋体" w:hAnsi="宋体" w:cs="宋体" w:eastAsia="宋体" w:hint="default"/>
          <w:spacing w:val="-35"/>
        </w:rPr>
        <w:t> </w:t>
      </w:r>
      <w:r>
        <w:rPr/>
        <w:t>年的工</w:t>
      </w:r>
      <w:r>
        <w:rPr>
          <w:spacing w:val="-97"/>
        </w:rPr>
        <w:t> </w:t>
      </w:r>
      <w:r>
        <w:rPr>
          <w:spacing w:val="-97"/>
        </w:rPr>
      </w:r>
      <w:r>
        <w:rPr>
          <w:spacing w:val="-2"/>
        </w:rPr>
        <w:t>作指导思想是：稳中求变，进中求准。稳是前提，坚守不发生风险的底线，坚守不违反规则的红</w:t>
      </w:r>
      <w:r>
        <w:rPr>
          <w:spacing w:val="-25"/>
        </w:rPr>
        <w:t> </w:t>
      </w:r>
      <w:r>
        <w:rPr>
          <w:spacing w:val="-25"/>
        </w:rPr>
      </w:r>
      <w:r>
        <w:rPr>
          <w:spacing w:val="-2"/>
        </w:rPr>
        <w:t>线；变是方向，顺应趋势，转变思想；进是目标，危机有时也是机会；准是要求，宁可错过，不</w:t>
      </w:r>
      <w:r>
        <w:rPr>
          <w:spacing w:val="-25"/>
        </w:rPr>
        <w:t> </w:t>
      </w:r>
      <w:r>
        <w:rPr>
          <w:spacing w:val="-25"/>
        </w:rPr>
      </w:r>
      <w:r>
        <w:rPr/>
        <w:t>可错投。既要谨慎，更要精准。</w:t>
      </w:r>
    </w:p>
    <w:p>
      <w:pPr>
        <w:spacing w:line="240" w:lineRule="auto" w:before="1"/>
        <w:rPr>
          <w:rFonts w:ascii="宋体" w:hAnsi="宋体" w:cs="宋体" w:eastAsia="宋体" w:hint="default"/>
          <w:sz w:val="29"/>
          <w:szCs w:val="29"/>
        </w:rPr>
      </w:pPr>
    </w:p>
    <w:p>
      <w:pPr>
        <w:pStyle w:val="Heading4"/>
        <w:spacing w:line="240" w:lineRule="auto" w:before="0"/>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经营计划</w:t>
      </w:r>
      <w:r>
        <w:rPr>
          <w:b w:val="0"/>
          <w:bCs w:val="0"/>
        </w:rPr>
      </w:r>
    </w:p>
    <w:p>
      <w:pPr>
        <w:pStyle w:val="BodyText"/>
        <w:spacing w:line="240" w:lineRule="auto" w:before="70"/>
        <w:ind w:left="138" w:right="0"/>
        <w:jc w:val="both"/>
      </w:pPr>
      <w:r>
        <w:rPr>
          <w:rFonts w:ascii="宋体" w:hAnsi="宋体" w:cs="宋体" w:eastAsia="宋体" w:hint="default"/>
        </w:rPr>
        <w:t>2016</w:t>
      </w:r>
      <w:r>
        <w:rPr>
          <w:rFonts w:ascii="宋体" w:hAnsi="宋体" w:cs="宋体" w:eastAsia="宋体" w:hint="default"/>
          <w:spacing w:val="-41"/>
        </w:rPr>
        <w:t> </w:t>
      </w:r>
      <w:r>
        <w:rPr>
          <w:spacing w:val="-3"/>
        </w:rPr>
        <w:t>年，公司的主要经营目标：实现营业收入</w:t>
      </w:r>
      <w:r>
        <w:rPr>
          <w:spacing w:val="-39"/>
        </w:rPr>
        <w:t> </w:t>
      </w:r>
      <w:r>
        <w:rPr>
          <w:rFonts w:ascii="宋体" w:hAnsi="宋体" w:cs="宋体" w:eastAsia="宋体" w:hint="default"/>
        </w:rPr>
        <w:t>12</w:t>
      </w:r>
      <w:r>
        <w:rPr>
          <w:rFonts w:ascii="宋体" w:hAnsi="宋体" w:cs="宋体" w:eastAsia="宋体" w:hint="default"/>
          <w:spacing w:val="-41"/>
        </w:rPr>
        <w:t> </w:t>
      </w:r>
      <w:r>
        <w:rPr>
          <w:spacing w:val="-3"/>
        </w:rPr>
        <w:t>亿元，成本费用控制在</w:t>
      </w:r>
      <w:r>
        <w:rPr>
          <w:spacing w:val="-39"/>
        </w:rPr>
        <w:t> </w:t>
      </w:r>
      <w:r>
        <w:rPr>
          <w:rFonts w:ascii="宋体" w:hAnsi="宋体" w:cs="宋体" w:eastAsia="宋体" w:hint="default"/>
        </w:rPr>
        <w:t>11.5</w:t>
      </w:r>
      <w:r>
        <w:rPr>
          <w:rFonts w:ascii="宋体" w:hAnsi="宋体" w:cs="宋体" w:eastAsia="宋体" w:hint="default"/>
          <w:spacing w:val="-41"/>
        </w:rPr>
        <w:t> </w:t>
      </w:r>
      <w:r>
        <w:rPr>
          <w:spacing w:val="-4"/>
        </w:rPr>
        <w:t>亿元，利润（扣除</w:t>
      </w:r>
    </w:p>
    <w:p>
      <w:pPr>
        <w:pStyle w:val="BodyText"/>
        <w:spacing w:line="273" w:lineRule="auto" w:before="37"/>
        <w:ind w:left="138" w:right="0"/>
        <w:jc w:val="left"/>
      </w:pPr>
      <w:r>
        <w:rPr>
          <w:spacing w:val="-5"/>
        </w:rPr>
        <w:t>非经营性损益）、税收、职工收入等预期性指标比</w:t>
      </w:r>
      <w:r>
        <w:rPr>
          <w:spacing w:val="-27"/>
        </w:rPr>
        <w:t> </w:t>
      </w:r>
      <w:r>
        <w:rPr>
          <w:rFonts w:ascii="宋体" w:hAnsi="宋体" w:cs="宋体" w:eastAsia="宋体" w:hint="default"/>
        </w:rPr>
        <w:t>2015</w:t>
      </w:r>
      <w:r>
        <w:rPr>
          <w:rFonts w:ascii="宋体" w:hAnsi="宋体" w:cs="宋体" w:eastAsia="宋体" w:hint="default"/>
          <w:spacing w:val="-28"/>
        </w:rPr>
        <w:t> </w:t>
      </w:r>
      <w:r>
        <w:rPr>
          <w:spacing w:val="-3"/>
        </w:rPr>
        <w:t>年有所增长，万元产值综合能耗等约束性</w:t>
      </w:r>
      <w:r>
        <w:rPr>
          <w:spacing w:val="-96"/>
        </w:rPr>
        <w:t> </w:t>
      </w:r>
      <w:r>
        <w:rPr>
          <w:spacing w:val="-96"/>
        </w:rPr>
      </w:r>
      <w:r>
        <w:rPr/>
        <w:t>指标达到上级下达的考核要求。以上指标未考虑重大资产重组合并报表因素。</w:t>
      </w:r>
    </w:p>
    <w:p>
      <w:pPr>
        <w:pStyle w:val="BodyText"/>
        <w:spacing w:line="273" w:lineRule="auto" w:before="7"/>
        <w:ind w:left="138" w:right="0"/>
        <w:jc w:val="left"/>
      </w:pPr>
      <w:r>
        <w:rPr>
          <w:rFonts w:ascii="宋体" w:hAnsi="宋体" w:cs="宋体" w:eastAsia="宋体" w:hint="default"/>
        </w:rPr>
        <w:t>2016 </w:t>
      </w:r>
      <w:r>
        <w:rPr>
          <w:spacing w:val="-3"/>
        </w:rPr>
        <w:t>年，公司的主要工作安排：一是积极推进资产重组，跨界发展；二是努力盘活存量资产，减</w:t>
      </w:r>
      <w:r>
        <w:rPr>
          <w:spacing w:val="-91"/>
        </w:rPr>
        <w:t> </w:t>
      </w:r>
      <w:r>
        <w:rPr>
          <w:spacing w:val="-91"/>
        </w:rPr>
      </w:r>
      <w:r>
        <w:rPr>
          <w:spacing w:val="-2"/>
        </w:rPr>
        <w:t>债减负；三是继续坚守传统产业，小心转型；四是始终强化风险控制，健康运行；五是深入贯彻</w:t>
      </w:r>
    </w:p>
    <w:p>
      <w:pPr>
        <w:pStyle w:val="BodyText"/>
        <w:spacing w:line="240" w:lineRule="auto" w:before="7"/>
        <w:ind w:left="138" w:right="0"/>
        <w:jc w:val="both"/>
      </w:pPr>
      <w:r>
        <w:rPr/>
        <w:t>《六十条》，让职工有更多的获得感。</w:t>
      </w:r>
    </w:p>
    <w:p>
      <w:pPr>
        <w:spacing w:line="240" w:lineRule="auto" w:before="0"/>
        <w:rPr>
          <w:rFonts w:ascii="宋体" w:hAnsi="宋体" w:cs="宋体" w:eastAsia="宋体" w:hint="default"/>
          <w:sz w:val="20"/>
          <w:szCs w:val="20"/>
        </w:rPr>
      </w:pPr>
    </w:p>
    <w:p>
      <w:pPr>
        <w:pStyle w:val="BodyText"/>
        <w:spacing w:line="280" w:lineRule="auto" w:before="147"/>
        <w:ind w:left="138" w:right="0"/>
        <w:jc w:val="left"/>
      </w:pPr>
      <w:r>
        <w:rPr>
          <w:rFonts w:ascii="Calibri" w:hAnsi="Calibri" w:cs="Calibri" w:eastAsia="Calibri" w:hint="default"/>
          <w:b/>
          <w:bCs/>
        </w:rPr>
        <w:t>(</w:t>
      </w:r>
      <w:r>
        <w:rPr>
          <w:rFonts w:ascii="宋体" w:hAnsi="宋体" w:cs="宋体" w:eastAsia="宋体" w:hint="default"/>
          <w:b/>
          <w:bCs/>
        </w:rPr>
        <w:t>四</w:t>
      </w:r>
      <w:r>
        <w:rPr>
          <w:rFonts w:ascii="Calibri" w:hAnsi="Calibri" w:cs="Calibri" w:eastAsia="Calibri" w:hint="default"/>
          <w:b/>
          <w:bCs/>
        </w:rPr>
        <w:t>)</w:t>
      </w:r>
      <w:r>
        <w:rPr>
          <w:rFonts w:ascii="Calibri" w:hAnsi="Calibri" w:cs="Calibri" w:eastAsia="Calibri" w:hint="default"/>
          <w:b/>
          <w:bCs/>
          <w:spacing w:val="27"/>
        </w:rPr>
        <w:t> </w:t>
      </w:r>
      <w:r>
        <w:rPr>
          <w:rFonts w:ascii="宋体" w:hAnsi="宋体" w:cs="宋体" w:eastAsia="宋体" w:hint="default"/>
          <w:b/>
          <w:bCs/>
        </w:rPr>
        <w:t>可能面对的风险</w:t>
      </w:r>
      <w:r>
        <w:rPr>
          <w:rFonts w:ascii="宋体" w:hAnsi="宋体" w:cs="宋体" w:eastAsia="宋体" w:hint="default"/>
          <w:b/>
          <w:bCs/>
          <w:spacing w:val="-102"/>
        </w:rPr>
        <w:t> </w:t>
      </w:r>
      <w:r>
        <w:rPr>
          <w:spacing w:val="-2"/>
        </w:rPr>
        <w:t>评估公司可能面临的风险：</w:t>
      </w:r>
      <w:r>
        <w:rPr>
          <w:rFonts w:ascii="宋体" w:hAnsi="宋体" w:cs="宋体" w:eastAsia="宋体" w:hint="default"/>
          <w:spacing w:val="-2"/>
        </w:rPr>
        <w:t>1</w:t>
      </w:r>
      <w:r>
        <w:rPr>
          <w:spacing w:val="-2"/>
        </w:rPr>
        <w:t>、收入减少的风险。主要是市场竞争激烈，消费需求不足；</w:t>
      </w:r>
      <w:r>
        <w:rPr>
          <w:rFonts w:ascii="宋体" w:hAnsi="宋体" w:cs="宋体" w:eastAsia="宋体" w:hint="default"/>
          <w:spacing w:val="-2"/>
        </w:rPr>
        <w:t>2</w:t>
      </w:r>
      <w:r>
        <w:rPr>
          <w:spacing w:val="-2"/>
        </w:rPr>
        <w:t>、利润</w:t>
      </w:r>
      <w:r>
        <w:rPr>
          <w:spacing w:val="-26"/>
        </w:rPr>
        <w:t> </w:t>
      </w:r>
      <w:r>
        <w:rPr>
          <w:spacing w:val="-26"/>
        </w:rPr>
      </w:r>
      <w:r>
        <w:rPr>
          <w:spacing w:val="-4"/>
        </w:rPr>
        <w:t>下降的风险。主要是环境成本上升，行业负担加重；</w:t>
      </w:r>
      <w:r>
        <w:rPr>
          <w:rFonts w:ascii="宋体" w:hAnsi="宋体" w:cs="宋体" w:eastAsia="宋体" w:hint="default"/>
          <w:spacing w:val="-4"/>
        </w:rPr>
        <w:t>3</w:t>
      </w:r>
      <w:r>
        <w:rPr>
          <w:spacing w:val="-4"/>
        </w:rPr>
        <w:t>、业务整合的风险。若重大资产重组顺利完</w:t>
      </w:r>
      <w:r>
        <w:rPr>
          <w:spacing w:val="-34"/>
        </w:rPr>
        <w:t> </w:t>
      </w:r>
      <w:r>
        <w:rPr>
          <w:spacing w:val="-34"/>
        </w:rPr>
      </w:r>
      <w:r>
        <w:rPr/>
        <w:t>成，公司的业务将进一步多元化。若不能有效整合，将可能导致部分业务发展受到不利影响。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0"/>
        <w:ind w:left="138" w:right="0"/>
        <w:jc w:val="both"/>
        <w:rPr>
          <w:b w:val="0"/>
          <w:bCs w:val="0"/>
        </w:rPr>
      </w:pPr>
      <w:r>
        <w:rPr/>
        <w:t>四、公司因不适用准则规定或特殊原因，未按准则披露的情况和原因说明</w:t>
      </w:r>
      <w:r>
        <w:rPr>
          <w:b w:val="0"/>
          <w:bCs w:val="0"/>
        </w:rPr>
      </w:r>
    </w:p>
    <w:p>
      <w:pPr>
        <w:pStyle w:val="BodyText"/>
        <w:spacing w:line="240" w:lineRule="auto" w:before="97"/>
        <w:ind w:left="138" w:right="0"/>
        <w:jc w:val="both"/>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tabs>
          <w:tab w:pos="1259" w:val="left" w:leader="none"/>
        </w:tabs>
        <w:spacing w:line="240" w:lineRule="auto" w:before="0"/>
        <w:ind w:right="75"/>
        <w:jc w:val="center"/>
        <w:rPr>
          <w:b w:val="0"/>
          <w:bCs w:val="0"/>
        </w:rPr>
      </w:pPr>
      <w:bookmarkStart w:name="_TOC_250007" w:id="5"/>
      <w:r>
        <w:rPr>
          <w:w w:val="95"/>
        </w:rPr>
        <w:t>第五节</w:t>
        <w:tab/>
      </w:r>
      <w:r>
        <w:rPr/>
        <w:t>重要事项</w:t>
      </w:r>
      <w:bookmarkEnd w:id="5"/>
      <w:r>
        <w:rPr>
          <w:b w:val="0"/>
          <w:bCs w:val="0"/>
        </w:rPr>
      </w:r>
    </w:p>
    <w:p>
      <w:pPr>
        <w:pStyle w:val="Heading4"/>
        <w:spacing w:line="240" w:lineRule="auto" w:before="219"/>
        <w:ind w:left="138" w:right="0"/>
        <w:jc w:val="both"/>
        <w:rPr>
          <w:b w:val="0"/>
          <w:bCs w:val="0"/>
        </w:rPr>
      </w:pPr>
      <w:r>
        <w:rPr/>
        <w:t>一、普通股利润分配或资本公积金转增预案</w:t>
      </w:r>
      <w:r>
        <w:rPr>
          <w:b w:val="0"/>
          <w:bCs w:val="0"/>
        </w:rPr>
      </w:r>
    </w:p>
    <w:p>
      <w:pPr>
        <w:spacing w:line="295" w:lineRule="auto" w:before="97"/>
        <w:ind w:left="558" w:right="216"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根据中国证监会《关于进一步落实上市公司现金分红有关事项的通知》要求，</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p>
    <w:p>
      <w:pPr>
        <w:pStyle w:val="BodyText"/>
        <w:spacing w:line="273" w:lineRule="auto"/>
        <w:ind w:left="138" w:right="222"/>
        <w:jc w:val="both"/>
      </w:pPr>
      <w:r>
        <w:rPr/>
        <w:t>日公司召开</w:t>
      </w:r>
      <w:r>
        <w:rPr>
          <w:spacing w:val="-57"/>
        </w:rPr>
        <w:t> </w:t>
      </w:r>
      <w:r>
        <w:rPr>
          <w:rFonts w:ascii="宋体" w:hAnsi="宋体" w:cs="宋体" w:eastAsia="宋体" w:hint="default"/>
        </w:rPr>
        <w:t>2012</w:t>
      </w:r>
      <w:r>
        <w:rPr>
          <w:rFonts w:ascii="宋体" w:hAnsi="宋体" w:cs="宋体" w:eastAsia="宋体" w:hint="default"/>
          <w:spacing w:val="-57"/>
        </w:rPr>
        <w:t> </w:t>
      </w:r>
      <w:r>
        <w:rPr/>
        <w:t>年度第一次临时股东大会，对现金分红政策进行修订，明确</w:t>
      </w:r>
      <w:r>
        <w:rPr>
          <w:rFonts w:ascii="宋体" w:hAnsi="宋体" w:cs="宋体" w:eastAsia="宋体" w:hint="default"/>
        </w:rPr>
        <w:t>"</w:t>
      </w:r>
      <w:r>
        <w:rPr/>
        <w:t>公司的利润分配政</w:t>
      </w:r>
      <w:r>
        <w:rPr>
          <w:w w:val="100"/>
        </w:rPr>
        <w:t> </w:t>
      </w:r>
      <w:r>
        <w:rPr/>
        <w:t>策应保持连续性和稳定性</w:t>
      </w:r>
      <w:r>
        <w:rPr>
          <w:rFonts w:ascii="宋体" w:hAnsi="宋体" w:cs="宋体" w:eastAsia="宋体" w:hint="default"/>
        </w:rPr>
        <w:t>,</w:t>
      </w:r>
      <w:r>
        <w:rPr>
          <w:rFonts w:ascii="宋体" w:hAnsi="宋体" w:cs="宋体" w:eastAsia="宋体" w:hint="default"/>
          <w:spacing w:val="-9"/>
        </w:rPr>
        <w:t> </w:t>
      </w:r>
      <w:r>
        <w:rPr/>
        <w:t>重视对投资者的合理投资回报</w:t>
      </w:r>
      <w:r>
        <w:rPr>
          <w:rFonts w:ascii="宋体" w:hAnsi="宋体" w:cs="宋体" w:eastAsia="宋体" w:hint="default"/>
        </w:rPr>
        <w:t>"</w:t>
      </w:r>
      <w:r>
        <w:rPr/>
        <w:t>、</w:t>
      </w:r>
      <w:r>
        <w:rPr>
          <w:rFonts w:ascii="宋体" w:hAnsi="宋体" w:cs="宋体" w:eastAsia="宋体" w:hint="default"/>
        </w:rPr>
        <w:t>"</w:t>
      </w:r>
      <w:r>
        <w:rPr/>
        <w:t>最近三年以现金方式累计分配的利</w:t>
      </w:r>
      <w:r>
        <w:rPr>
          <w:w w:val="100"/>
        </w:rPr>
        <w:t> </w:t>
      </w:r>
      <w:r>
        <w:rPr/>
        <w:t>润不少于最近三年实现的年均可分配利润的百分之三十</w:t>
      </w:r>
      <w:r>
        <w:rPr>
          <w:rFonts w:ascii="宋体" w:hAnsi="宋体" w:cs="宋体" w:eastAsia="宋体" w:hint="default"/>
        </w:rPr>
        <w:t>"</w:t>
      </w:r>
      <w:r>
        <w:rPr/>
        <w:t>等条款。</w:t>
      </w:r>
    </w:p>
    <w:p>
      <w:pPr>
        <w:pStyle w:val="BodyText"/>
        <w:spacing w:line="273" w:lineRule="auto" w:before="7"/>
        <w:ind w:left="138" w:right="208" w:firstLine="422"/>
        <w:jc w:val="both"/>
      </w:pPr>
      <w:r>
        <w:rPr/>
        <w:t>报告期内，公司严格按上述政策执行，以公司</w:t>
      </w:r>
      <w:r>
        <w:rPr>
          <w:spacing w:val="-57"/>
        </w:rPr>
        <w:t> </w:t>
      </w:r>
      <w:r>
        <w:rPr>
          <w:rFonts w:ascii="宋体" w:hAnsi="宋体" w:cs="宋体" w:eastAsia="宋体" w:hint="default"/>
        </w:rPr>
        <w:t>2014</w:t>
      </w:r>
      <w:r>
        <w:rPr>
          <w:rFonts w:ascii="宋体" w:hAnsi="宋体" w:cs="宋体" w:eastAsia="宋体" w:hint="default"/>
          <w:spacing w:val="-57"/>
        </w:rPr>
        <w:t> </w:t>
      </w:r>
      <w:r>
        <w:rPr/>
        <w:t>年末的总股本为基数，向全体股东每</w:t>
      </w:r>
      <w:r>
        <w:rPr>
          <w:spacing w:val="-55"/>
        </w:rPr>
        <w:t> </w:t>
      </w:r>
      <w:r>
        <w:rPr>
          <w:rFonts w:ascii="宋体" w:hAnsi="宋体" w:cs="宋体" w:eastAsia="宋体" w:hint="default"/>
        </w:rPr>
        <w:t>10</w:t>
      </w:r>
      <w:r>
        <w:rPr>
          <w:rFonts w:ascii="宋体" w:hAnsi="宋体" w:cs="宋体" w:eastAsia="宋体" w:hint="default"/>
          <w:w w:val="100"/>
        </w:rPr>
        <w:t> </w:t>
      </w:r>
      <w:r>
        <w:rPr/>
        <w:t>股派发现金股利人民币</w:t>
      </w:r>
      <w:r>
        <w:rPr>
          <w:spacing w:val="-43"/>
        </w:rPr>
        <w:t> </w:t>
      </w:r>
      <w:r>
        <w:rPr>
          <w:rFonts w:ascii="宋体" w:hAnsi="宋体" w:cs="宋体" w:eastAsia="宋体" w:hint="default"/>
        </w:rPr>
        <w:t>0.50</w:t>
      </w:r>
      <w:r>
        <w:rPr>
          <w:rFonts w:ascii="宋体" w:hAnsi="宋体" w:cs="宋体" w:eastAsia="宋体" w:hint="default"/>
          <w:spacing w:val="-44"/>
        </w:rPr>
        <w:t> </w:t>
      </w:r>
      <w:r>
        <w:rPr>
          <w:spacing w:val="-4"/>
        </w:rPr>
        <w:t>元</w:t>
      </w:r>
      <w:r>
        <w:rPr>
          <w:rFonts w:ascii="宋体" w:hAnsi="宋体" w:cs="宋体" w:eastAsia="宋体" w:hint="default"/>
          <w:spacing w:val="-4"/>
        </w:rPr>
        <w:t>(</w:t>
      </w:r>
      <w:r>
        <w:rPr>
          <w:spacing w:val="-4"/>
        </w:rPr>
        <w:t>含税</w:t>
      </w:r>
      <w:r>
        <w:rPr>
          <w:rFonts w:ascii="宋体" w:hAnsi="宋体" w:cs="宋体" w:eastAsia="宋体" w:hint="default"/>
          <w:spacing w:val="-4"/>
        </w:rPr>
        <w:t>)</w:t>
      </w:r>
      <w:r>
        <w:rPr>
          <w:spacing w:val="-4"/>
        </w:rPr>
        <w:t>，送红股</w:t>
      </w:r>
      <w:r>
        <w:rPr>
          <w:spacing w:val="-46"/>
        </w:rPr>
        <w:t> </w:t>
      </w:r>
      <w:r>
        <w:rPr>
          <w:rFonts w:ascii="宋体" w:hAnsi="宋体" w:cs="宋体" w:eastAsia="宋体" w:hint="default"/>
        </w:rPr>
        <w:t>2</w:t>
      </w:r>
      <w:r>
        <w:rPr>
          <w:rFonts w:ascii="宋体" w:hAnsi="宋体" w:cs="宋体" w:eastAsia="宋体" w:hint="default"/>
          <w:spacing w:val="-44"/>
        </w:rPr>
        <w:t> </w:t>
      </w:r>
      <w:r>
        <w:rPr>
          <w:spacing w:val="-5"/>
        </w:rPr>
        <w:t>股（含税），同时进行资本公积金转增股本，向</w:t>
      </w:r>
      <w:r>
        <w:rPr>
          <w:spacing w:val="-102"/>
        </w:rPr>
        <w:t> </w:t>
      </w:r>
      <w:r>
        <w:rPr>
          <w:spacing w:val="-102"/>
        </w:rPr>
      </w:r>
      <w:r>
        <w:rPr/>
        <w:t>全体股东每 </w:t>
      </w:r>
      <w:r>
        <w:rPr>
          <w:rFonts w:ascii="宋体" w:hAnsi="宋体" w:cs="宋体" w:eastAsia="宋体" w:hint="default"/>
        </w:rPr>
        <w:t>10 </w:t>
      </w:r>
      <w:r>
        <w:rPr/>
        <w:t>股转增</w:t>
      </w:r>
      <w:r>
        <w:rPr>
          <w:spacing w:val="-51"/>
        </w:rPr>
        <w:t> </w:t>
      </w:r>
      <w:r>
        <w:rPr>
          <w:rFonts w:ascii="宋体" w:hAnsi="宋体" w:cs="宋体" w:eastAsia="宋体" w:hint="default"/>
        </w:rPr>
        <w:t>1</w:t>
      </w:r>
      <w:r>
        <w:rPr>
          <w:rFonts w:ascii="宋体" w:hAnsi="宋体" w:cs="宋体" w:eastAsia="宋体" w:hint="default"/>
          <w:spacing w:val="-54"/>
        </w:rPr>
        <w:t> </w:t>
      </w:r>
      <w:r>
        <w:rPr/>
        <w:t>股。</w:t>
      </w:r>
    </w:p>
    <w:p>
      <w:pPr>
        <w:spacing w:after="0" w:line="273" w:lineRule="auto"/>
        <w:jc w:val="both"/>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4"/>
        <w:spacing w:line="240" w:lineRule="auto"/>
        <w:ind w:left="238" w:right="26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70"/>
        <w:ind w:left="0" w:right="490"/>
        <w:jc w:val="right"/>
      </w:pPr>
      <w:r>
        <w:rPr>
          <w:spacing w:val="-1"/>
        </w:rPr>
        <w:t>单位：元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948"/>
        <w:gridCol w:w="1150"/>
        <w:gridCol w:w="1114"/>
        <w:gridCol w:w="1150"/>
        <w:gridCol w:w="1582"/>
        <w:gridCol w:w="1685"/>
        <w:gridCol w:w="1421"/>
      </w:tblGrid>
      <w:tr>
        <w:trPr>
          <w:trHeight w:val="157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59" w:right="25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32" w:right="98" w:hanging="29"/>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76"/>
                <w:sz w:val="21"/>
                <w:szCs w:val="21"/>
              </w:rPr>
              <w:t> </w:t>
            </w:r>
            <w:r>
              <w:rPr>
                <w:rFonts w:ascii="宋体" w:hAnsi="宋体" w:cs="宋体" w:eastAsia="宋体" w:hint="default"/>
                <w:sz w:val="21"/>
                <w:szCs w:val="21"/>
              </w:rPr>
              <w:t>10</w:t>
            </w:r>
            <w:r>
              <w:rPr>
                <w:rFonts w:ascii="宋体" w:hAnsi="宋体" w:cs="宋体" w:eastAsia="宋体" w:hint="default"/>
                <w:spacing w:val="-78"/>
                <w:sz w:val="21"/>
                <w:szCs w:val="21"/>
              </w:rPr>
              <w:t> </w:t>
            </w:r>
            <w:r>
              <w:rPr>
                <w:rFonts w:ascii="宋体" w:hAnsi="宋体" w:cs="宋体" w:eastAsia="宋体" w:hint="default"/>
                <w:sz w:val="21"/>
                <w:szCs w:val="21"/>
              </w:rPr>
              <w:t>股派</w:t>
            </w:r>
            <w:r>
              <w:rPr>
                <w:rFonts w:ascii="宋体" w:hAnsi="宋体" w:cs="宋体" w:eastAsia="宋体" w:hint="default"/>
                <w:w w:val="100"/>
                <w:sz w:val="21"/>
                <w:szCs w:val="21"/>
              </w:rPr>
              <w:t> </w:t>
            </w:r>
            <w:r>
              <w:rPr>
                <w:rFonts w:ascii="宋体" w:hAnsi="宋体" w:cs="宋体" w:eastAsia="宋体" w:hint="default"/>
                <w:sz w:val="21"/>
                <w:szCs w:val="21"/>
              </w:rPr>
              <w:t>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32"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4"/>
                <w:sz w:val="21"/>
                <w:szCs w:val="21"/>
              </w:rPr>
              <w:t>增数（股）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5"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6"/>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公司股东的净利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0" w:right="175"/>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市公司股东</w:t>
            </w:r>
            <w:r>
              <w:rPr>
                <w:rFonts w:ascii="宋体" w:hAnsi="宋体" w:cs="宋体" w:eastAsia="宋体" w:hint="default"/>
                <w:w w:val="100"/>
                <w:sz w:val="21"/>
                <w:szCs w:val="21"/>
              </w:rPr>
              <w:t> </w:t>
            </w:r>
            <w:r>
              <w:rPr>
                <w:rFonts w:ascii="宋体" w:hAnsi="宋体" w:cs="宋体" w:eastAsia="宋体" w:hint="default"/>
                <w:sz w:val="21"/>
                <w:szCs w:val="21"/>
              </w:rPr>
              <w:t>的净利润的</w:t>
            </w:r>
            <w:r>
              <w:rPr>
                <w:rFonts w:ascii="宋体" w:hAnsi="宋体" w:cs="宋体" w:eastAsia="宋体" w:hint="default"/>
                <w:w w:val="100"/>
                <w:sz w:val="21"/>
                <w:szCs w:val="21"/>
              </w:rPr>
              <w:t> </w:t>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0.20</w:t>
            </w:r>
          </w:p>
        </w:tc>
        <w:tc>
          <w:tcPr>
            <w:tcW w:w="115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7,132,261.04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23,878,898.34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29.87</w:t>
            </w: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0.50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 w:right="0"/>
              <w:jc w:val="center"/>
              <w:rPr>
                <w:rFonts w:ascii="宋体" w:hAnsi="宋体" w:cs="宋体" w:eastAsia="宋体" w:hint="default"/>
                <w:sz w:val="21"/>
                <w:szCs w:val="21"/>
              </w:rPr>
            </w:pPr>
            <w:r>
              <w:rPr>
                <w:rFonts w:ascii="宋体"/>
                <w:sz w:val="21"/>
              </w:rPr>
              <w:t>13,715,886.6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-65,641,089.28</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150"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3.00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w w:val="100"/>
                <w:sz w:val="21"/>
              </w:rPr>
              <w:t>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sz w:val="21"/>
              </w:rPr>
              <w:t>54,863,546.40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6"/>
              <w:jc w:val="right"/>
              <w:rPr>
                <w:rFonts w:ascii="宋体" w:hAnsi="宋体" w:cs="宋体" w:eastAsia="宋体" w:hint="default"/>
                <w:sz w:val="21"/>
                <w:szCs w:val="21"/>
              </w:rPr>
            </w:pPr>
            <w:r>
              <w:rPr>
                <w:rFonts w:ascii="宋体"/>
                <w:spacing w:val="-1"/>
                <w:sz w:val="21"/>
              </w:rPr>
              <w:t>122,469,826.80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44.80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7" w:lineRule="auto"/>
        <w:ind w:left="658" w:right="265" w:hanging="42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10"/>
        </w:rPr>
        <w:t> </w:t>
      </w:r>
      <w:r>
        <w:rPr/>
        <w:t>报告期内盈利且母公司可供普通股股东分配利润为正，但未提出普通股现金利润分配预案的，</w:t>
      </w:r>
      <w:r>
        <w:rPr>
          <w:w w:val="100"/>
        </w:rPr>
        <w:t> </w:t>
      </w:r>
      <w:r>
        <w:rPr/>
        <w:t>公司应当详细披露原因以及未分配利润的用途和使用计划</w:t>
      </w:r>
      <w:r>
        <w:rPr>
          <w:b w:val="0"/>
          <w:bCs w:val="0"/>
        </w:rPr>
      </w:r>
    </w:p>
    <w:p>
      <w:pPr>
        <w:spacing w:line="324" w:lineRule="auto" w:before="91"/>
        <w:ind w:left="238" w:right="720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23"/>
        <w:ind w:left="238" w:right="2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804" w:val="left" w:leader="none"/>
        </w:tabs>
        <w:spacing w:line="247" w:lineRule="auto" w:before="147"/>
        <w:ind w:left="804" w:right="49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w:t>
      </w:r>
      <w:r>
        <w:rPr>
          <w:spacing w:val="-66"/>
        </w:rPr>
        <w:t> </w:t>
      </w:r>
      <w:r>
        <w:rPr>
          <w:spacing w:val="-66"/>
        </w:rPr>
      </w:r>
      <w:r>
        <w:rPr/>
        <w:t>或持续到报告期内的承诺事项</w:t>
      </w:r>
      <w:r>
        <w:rPr>
          <w:b w:val="0"/>
          <w:bCs w:val="0"/>
        </w:rPr>
      </w:r>
    </w:p>
    <w:p>
      <w:pPr>
        <w:spacing w:line="240" w:lineRule="auto" w:before="12"/>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1534"/>
        <w:gridCol w:w="446"/>
        <w:gridCol w:w="423"/>
        <w:gridCol w:w="2837"/>
        <w:gridCol w:w="842"/>
        <w:gridCol w:w="713"/>
        <w:gridCol w:w="706"/>
        <w:gridCol w:w="994"/>
        <w:gridCol w:w="847"/>
      </w:tblGrid>
      <w:tr>
        <w:trPr>
          <w:trHeight w:val="157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400" w:right="0"/>
              <w:jc w:val="left"/>
              <w:rPr>
                <w:rFonts w:ascii="宋体" w:hAnsi="宋体" w:cs="宋体" w:eastAsia="宋体" w:hint="default"/>
                <w:sz w:val="18"/>
                <w:szCs w:val="18"/>
              </w:rPr>
            </w:pPr>
            <w:r>
              <w:rPr>
                <w:rFonts w:ascii="宋体" w:hAnsi="宋体" w:cs="宋体" w:eastAsia="宋体" w:hint="default"/>
                <w:sz w:val="18"/>
                <w:szCs w:val="18"/>
              </w:rPr>
              <w:t>承诺背景</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27" w:right="127"/>
              <w:jc w:val="both"/>
              <w:rPr>
                <w:rFonts w:ascii="宋体" w:hAnsi="宋体" w:cs="宋体" w:eastAsia="宋体" w:hint="default"/>
                <w:sz w:val="18"/>
                <w:szCs w:val="18"/>
              </w:rPr>
            </w:pPr>
            <w:r>
              <w:rPr>
                <w:rFonts w:ascii="宋体" w:hAnsi="宋体" w:cs="宋体" w:eastAsia="宋体" w:hint="default"/>
                <w:sz w:val="18"/>
                <w:szCs w:val="18"/>
              </w:rPr>
              <w:t>承 诺 类 型</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12" w:right="118"/>
              <w:jc w:val="both"/>
              <w:rPr>
                <w:rFonts w:ascii="宋体" w:hAnsi="宋体" w:cs="宋体" w:eastAsia="宋体" w:hint="default"/>
                <w:sz w:val="18"/>
                <w:szCs w:val="18"/>
              </w:rPr>
            </w:pPr>
            <w:r>
              <w:rPr>
                <w:rFonts w:ascii="宋体" w:hAnsi="宋体" w:cs="宋体" w:eastAsia="宋体" w:hint="default"/>
                <w:sz w:val="18"/>
                <w:szCs w:val="18"/>
              </w:rPr>
              <w:t>承 诺 方</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316" w:lineRule="auto"/>
              <w:ind w:left="1231" w:right="1234"/>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144" w:right="146"/>
              <w:jc w:val="center"/>
              <w:rPr>
                <w:rFonts w:ascii="宋体" w:hAnsi="宋体" w:cs="宋体" w:eastAsia="宋体" w:hint="default"/>
                <w:sz w:val="18"/>
                <w:szCs w:val="18"/>
              </w:rPr>
            </w:pPr>
            <w:r>
              <w:rPr>
                <w:rFonts w:ascii="宋体" w:hAnsi="宋体" w:cs="宋体" w:eastAsia="宋体" w:hint="default"/>
                <w:sz w:val="18"/>
                <w:szCs w:val="18"/>
              </w:rPr>
              <w:t>承诺时 间及期 限</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70" w:right="170"/>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65" w:right="170"/>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29" w:right="132"/>
              <w:jc w:val="both"/>
              <w:rPr>
                <w:rFonts w:ascii="宋体" w:hAnsi="宋体" w:cs="宋体" w:eastAsia="宋体" w:hint="default"/>
                <w:sz w:val="18"/>
                <w:szCs w:val="18"/>
              </w:rPr>
            </w:pPr>
            <w:r>
              <w:rPr>
                <w:rFonts w:ascii="宋体" w:hAnsi="宋体" w:cs="宋体" w:eastAsia="宋体" w:hint="default"/>
                <w:sz w:val="18"/>
                <w:szCs w:val="18"/>
              </w:rPr>
              <w:t>如未能及 时履行应 说明未完 成履行的 具体原因</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8" w:right="146"/>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63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8"/>
              <w:jc w:val="left"/>
              <w:rPr>
                <w:rFonts w:ascii="宋体" w:hAnsi="宋体" w:cs="宋体" w:eastAsia="宋体" w:hint="default"/>
                <w:sz w:val="18"/>
                <w:szCs w:val="18"/>
              </w:rPr>
            </w:pPr>
            <w:r>
              <w:rPr>
                <w:rFonts w:ascii="宋体" w:hAnsi="宋体" w:cs="宋体" w:eastAsia="宋体" w:hint="default"/>
                <w:sz w:val="18"/>
                <w:szCs w:val="18"/>
              </w:rPr>
              <w:t>与股改相关的承 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1150"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9"/>
              <w:ind w:left="103" w:right="158"/>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5"/>
              <w:ind w:left="103" w:right="158"/>
              <w:jc w:val="left"/>
              <w:rPr>
                <w:rFonts w:ascii="宋体" w:hAnsi="宋体" w:cs="宋体" w:eastAsia="宋体" w:hint="default"/>
                <w:sz w:val="18"/>
                <w:szCs w:val="18"/>
              </w:rPr>
            </w:pPr>
            <w:r>
              <w:rPr>
                <w:rFonts w:ascii="宋体" w:hAnsi="宋体" w:cs="宋体" w:eastAsia="宋体" w:hint="default"/>
                <w:sz w:val="18"/>
                <w:szCs w:val="18"/>
              </w:rPr>
              <w:t>与重大资产重组 相关的承诺</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1"/>
              <w:jc w:val="both"/>
              <w:rPr>
                <w:rFonts w:ascii="宋体" w:hAnsi="宋体" w:cs="宋体" w:eastAsia="宋体" w:hint="default"/>
                <w:sz w:val="18"/>
                <w:szCs w:val="18"/>
              </w:rPr>
            </w:pPr>
            <w:r>
              <w:rPr>
                <w:rFonts w:ascii="宋体" w:hAnsi="宋体" w:cs="宋体" w:eastAsia="宋体" w:hint="default"/>
                <w:sz w:val="18"/>
                <w:szCs w:val="18"/>
              </w:rPr>
              <w:t>解 决 同 业 竞 争</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30"/>
              <w:jc w:val="both"/>
              <w:rPr>
                <w:rFonts w:ascii="宋体" w:hAnsi="宋体" w:cs="宋体" w:eastAsia="宋体" w:hint="default"/>
                <w:sz w:val="18"/>
                <w:szCs w:val="18"/>
              </w:rPr>
            </w:pPr>
            <w:r>
              <w:rPr>
                <w:rFonts w:ascii="宋体" w:hAnsi="宋体" w:cs="宋体" w:eastAsia="宋体" w:hint="default"/>
                <w:sz w:val="18"/>
                <w:szCs w:val="18"/>
              </w:rPr>
              <w:t>上 市 公 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0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pacing w:val="-5"/>
                <w:sz w:val="18"/>
                <w:szCs w:val="18"/>
              </w:rPr>
              <w:t>日，公司参与甘肃</w:t>
            </w:r>
            <w:r>
              <w:rPr>
                <w:rFonts w:ascii="宋体" w:hAnsi="宋体" w:cs="宋体" w:eastAsia="宋体" w:hint="default"/>
                <w:sz w:val="18"/>
                <w:szCs w:val="18"/>
              </w:rPr>
              <w:t> 上峰水泥股份有限公司</w:t>
            </w:r>
            <w:r>
              <w:rPr>
                <w:rFonts w:ascii="宋体" w:hAnsi="宋体" w:cs="宋体" w:eastAsia="宋体" w:hint="default"/>
                <w:sz w:val="18"/>
                <w:szCs w:val="18"/>
              </w:rPr>
              <w:t>(</w:t>
            </w:r>
            <w:r>
              <w:rPr>
                <w:rFonts w:ascii="宋体" w:hAnsi="宋体" w:cs="宋体" w:eastAsia="宋体" w:hint="default"/>
                <w:sz w:val="18"/>
                <w:szCs w:val="18"/>
              </w:rPr>
              <w:t>以下简称 </w:t>
            </w:r>
            <w:r>
              <w:rPr>
                <w:rFonts w:ascii="宋体" w:hAnsi="宋体" w:cs="宋体" w:eastAsia="宋体" w:hint="default"/>
                <w:spacing w:val="-6"/>
                <w:sz w:val="18"/>
                <w:szCs w:val="18"/>
              </w:rPr>
              <w:t>“上峰水泥”）重大资产重组，为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避免和消除未来形成同业竞争的 </w:t>
            </w:r>
            <w:r>
              <w:rPr>
                <w:rFonts w:ascii="宋体" w:hAnsi="宋体" w:cs="宋体" w:eastAsia="宋体" w:hint="default"/>
                <w:spacing w:val="-5"/>
                <w:sz w:val="18"/>
                <w:szCs w:val="18"/>
              </w:rPr>
              <w:t>可能性，对参股</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的杭州航民上 </w:t>
            </w:r>
            <w:r>
              <w:rPr>
                <w:rFonts w:ascii="宋体" w:hAnsi="宋体" w:cs="宋体" w:eastAsia="宋体" w:hint="default"/>
                <w:spacing w:val="-6"/>
                <w:sz w:val="18"/>
                <w:szCs w:val="18"/>
              </w:rPr>
              <w:t>峰水泥有限公司（以下简称“航民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上峰”），公司承诺将采取以下措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施解决：（</w:t>
            </w:r>
            <w:r>
              <w:rPr>
                <w:rFonts w:ascii="宋体" w:hAnsi="宋体" w:cs="宋体" w:eastAsia="宋体" w:hint="default"/>
                <w:sz w:val="18"/>
                <w:szCs w:val="18"/>
              </w:rPr>
              <w:t>1</w:t>
            </w:r>
            <w:r>
              <w:rPr>
                <w:rFonts w:ascii="宋体" w:hAnsi="宋体" w:cs="宋体" w:eastAsia="宋体" w:hint="default"/>
                <w:sz w:val="18"/>
                <w:szCs w:val="18"/>
              </w:rPr>
              <w:t>）上峰水泥认为有必 </w:t>
            </w:r>
            <w:r>
              <w:rPr>
                <w:rFonts w:ascii="宋体" w:hAnsi="宋体" w:cs="宋体" w:eastAsia="宋体" w:hint="default"/>
                <w:spacing w:val="-6"/>
                <w:sz w:val="18"/>
                <w:szCs w:val="18"/>
              </w:rPr>
              <w:t>要时，可以按照公允价格优先收购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公司持有的航民上峰</w:t>
            </w:r>
            <w:r>
              <w:rPr>
                <w:rFonts w:ascii="宋体" w:hAnsi="宋体" w:cs="宋体" w:eastAsia="宋体" w:hint="default"/>
                <w:spacing w:val="-48"/>
                <w:sz w:val="18"/>
                <w:szCs w:val="18"/>
              </w:rPr>
              <w:t> </w:t>
            </w:r>
            <w:r>
              <w:rPr>
                <w:rFonts w:ascii="宋体" w:hAnsi="宋体" w:cs="宋体" w:eastAsia="宋体" w:hint="default"/>
                <w:sz w:val="18"/>
                <w:szCs w:val="18"/>
              </w:rPr>
              <w:t>25%</w:t>
            </w:r>
            <w:r>
              <w:rPr>
                <w:rFonts w:ascii="宋体" w:hAnsi="宋体" w:cs="宋体" w:eastAsia="宋体" w:hint="default"/>
                <w:sz w:val="18"/>
                <w:szCs w:val="18"/>
              </w:rPr>
              <w:t>股权；</w:t>
            </w:r>
          </w:p>
          <w:p>
            <w:pPr>
              <w:pStyle w:val="TableParagraph"/>
              <w:spacing w:line="316" w:lineRule="auto" w:before="19"/>
              <w:ind w:left="100" w:right="11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）上峰水泥认为有必要时，公 司向无关联第三方转让公司持有</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87"/>
              <w:jc w:val="left"/>
              <w:rPr>
                <w:rFonts w:ascii="宋体" w:hAnsi="宋体" w:cs="宋体" w:eastAsia="宋体" w:hint="default"/>
                <w:sz w:val="18"/>
                <w:szCs w:val="18"/>
              </w:rPr>
            </w:pPr>
            <w:r>
              <w:rPr>
                <w:rFonts w:ascii="宋体" w:hAnsi="宋体" w:cs="宋体" w:eastAsia="宋体" w:hint="default"/>
                <w:sz w:val="18"/>
                <w:szCs w:val="18"/>
              </w:rPr>
              <w:t>上述承 诺在上 峰水泥 有效存 续且公 司作为 上峰水 泥股东 期间持 续有 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1560" w:right="7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6" w:type="dxa"/>
        <w:tblLayout w:type="fixed"/>
        <w:tblCellMar>
          <w:top w:w="0" w:type="dxa"/>
          <w:left w:w="0" w:type="dxa"/>
          <w:bottom w:w="0" w:type="dxa"/>
          <w:right w:w="0" w:type="dxa"/>
        </w:tblCellMar>
        <w:tblLook w:val="01E0"/>
      </w:tblPr>
      <w:tblGrid>
        <w:gridCol w:w="1534"/>
        <w:gridCol w:w="446"/>
        <w:gridCol w:w="423"/>
        <w:gridCol w:w="2837"/>
        <w:gridCol w:w="842"/>
        <w:gridCol w:w="713"/>
        <w:gridCol w:w="706"/>
        <w:gridCol w:w="994"/>
        <w:gridCol w:w="847"/>
      </w:tblGrid>
      <w:tr>
        <w:trPr>
          <w:trHeight w:val="1884" w:hRule="exact"/>
        </w:trPr>
        <w:tc>
          <w:tcPr>
            <w:tcW w:w="1534"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0" w:right="11"/>
              <w:jc w:val="left"/>
              <w:rPr>
                <w:rFonts w:ascii="宋体" w:hAnsi="宋体" w:cs="宋体" w:eastAsia="宋体" w:hint="default"/>
                <w:sz w:val="18"/>
                <w:szCs w:val="18"/>
              </w:rPr>
            </w:pPr>
            <w:r>
              <w:rPr>
                <w:rFonts w:ascii="宋体" w:hAnsi="宋体" w:cs="宋体" w:eastAsia="宋体" w:hint="default"/>
                <w:spacing w:val="-5"/>
                <w:sz w:val="18"/>
                <w:szCs w:val="18"/>
              </w:rPr>
              <w:t>的航民上峰全部或部分股权；（</w:t>
            </w:r>
            <w:r>
              <w:rPr>
                <w:rFonts w:ascii="宋体" w:hAnsi="宋体" w:cs="宋体" w:eastAsia="宋体"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如公司参股的航民上峰与上峰水 泥及其子公司因同业竞争产生利 </w:t>
            </w:r>
            <w:r>
              <w:rPr>
                <w:rFonts w:ascii="宋体" w:hAnsi="宋体" w:cs="宋体" w:eastAsia="宋体" w:hint="default"/>
                <w:spacing w:val="-6"/>
                <w:sz w:val="18"/>
                <w:szCs w:val="18"/>
              </w:rPr>
              <w:t>益冲突，则优先考虑上峰水泥及其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子公司的利益；（</w:t>
            </w:r>
            <w:r>
              <w:rPr>
                <w:rFonts w:ascii="宋体" w:hAnsi="宋体" w:cs="宋体" w:eastAsia="宋体" w:hint="default"/>
                <w:sz w:val="18"/>
                <w:szCs w:val="18"/>
              </w:rPr>
              <w:t>4</w:t>
            </w:r>
            <w:r>
              <w:rPr>
                <w:rFonts w:ascii="宋体" w:hAnsi="宋体" w:cs="宋体" w:eastAsia="宋体" w:hint="default"/>
                <w:sz w:val="18"/>
                <w:szCs w:val="18"/>
              </w:rPr>
              <w:t>）有利于避免 同业竞争的其他措施。</w:t>
            </w: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与首次公开发行 相关的承诺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与再融资相关的 承诺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58"/>
              <w:jc w:val="left"/>
              <w:rPr>
                <w:rFonts w:ascii="宋体" w:hAnsi="宋体" w:cs="宋体" w:eastAsia="宋体" w:hint="default"/>
                <w:sz w:val="18"/>
                <w:szCs w:val="18"/>
              </w:rPr>
            </w:pPr>
            <w:r>
              <w:rPr>
                <w:rFonts w:ascii="宋体" w:hAnsi="宋体" w:cs="宋体" w:eastAsia="宋体" w:hint="default"/>
                <w:sz w:val="18"/>
                <w:szCs w:val="18"/>
              </w:rPr>
              <w:t>与股权激励相关 的承诺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46"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2837"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4"/>
        <w:spacing w:line="240" w:lineRule="auto" w:before="0"/>
        <w:ind w:left="238" w:right="265"/>
        <w:jc w:val="left"/>
        <w:rPr>
          <w:b w:val="0"/>
          <w:bCs w:val="0"/>
        </w:rPr>
      </w:pPr>
      <w:r>
        <w:rPr/>
        <w:t>三、报告期内资金被占用情况及清欠进展情况</w:t>
      </w:r>
      <w:r>
        <w:rPr>
          <w:b w:val="0"/>
          <w:bCs w:val="0"/>
        </w:rPr>
      </w:r>
    </w:p>
    <w:p>
      <w:pPr>
        <w:spacing w:line="324" w:lineRule="auto" w:before="97"/>
        <w:ind w:left="238" w:right="29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4"/>
        <w:spacing w:line="240" w:lineRule="auto" w:before="0"/>
        <w:ind w:left="180" w:right="26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70"/>
        <w:ind w:left="238" w:right="2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80" w:right="265"/>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70"/>
        <w:ind w:left="238" w:right="265"/>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80" w:right="26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pStyle w:val="BodyText"/>
        <w:spacing w:line="240" w:lineRule="auto" w:before="70"/>
        <w:ind w:left="238" w:right="265"/>
        <w:jc w:val="left"/>
      </w:pPr>
      <w:r>
        <w:rPr/>
        <w:t>□适用</w:t>
      </w:r>
      <w:r>
        <w:rPr>
          <w:spacing w:val="-1"/>
        </w:rPr>
        <w:t> </w:t>
      </w:r>
      <w:r>
        <w:rPr/>
        <w:t>√不适用</w:t>
      </w:r>
    </w:p>
    <w:p>
      <w:pPr>
        <w:spacing w:line="240" w:lineRule="auto" w:before="7"/>
        <w:rPr>
          <w:rFonts w:ascii="宋体" w:hAnsi="宋体" w:cs="宋体" w:eastAsia="宋体" w:hint="default"/>
          <w:sz w:val="28"/>
          <w:szCs w:val="28"/>
        </w:rPr>
      </w:pPr>
    </w:p>
    <w:p>
      <w:pPr>
        <w:pStyle w:val="Heading4"/>
        <w:spacing w:line="240" w:lineRule="auto"/>
        <w:ind w:left="238" w:right="265"/>
        <w:jc w:val="left"/>
        <w:rPr>
          <w:b w:val="0"/>
          <w:bCs w:val="0"/>
        </w:rPr>
      </w:pPr>
      <w:r>
        <w:rPr/>
        <w:t>五、聘任、解聘会计师事务所情况</w:t>
      </w:r>
      <w:r>
        <w:rPr>
          <w:b w:val="0"/>
          <w:bCs w:val="0"/>
        </w:rPr>
      </w:r>
    </w:p>
    <w:p>
      <w:pPr>
        <w:pStyle w:val="BodyText"/>
        <w:tabs>
          <w:tab w:pos="1262" w:val="left" w:leader="none"/>
        </w:tabs>
        <w:spacing w:line="240" w:lineRule="auto" w:before="97"/>
        <w:ind w:left="0" w:right="492"/>
        <w:jc w:val="right"/>
      </w:pPr>
      <w:r>
        <w:rPr>
          <w:spacing w:val="-1"/>
        </w:rPr>
        <w:t>单位：万元</w:t>
        <w:tab/>
      </w:r>
      <w:r>
        <w:rPr>
          <w:spacing w:val="-2"/>
        </w:rPr>
        <w:t>币种：人民币</w:t>
      </w:r>
    </w:p>
    <w:p>
      <w:pPr>
        <w:spacing w:line="240" w:lineRule="auto" w:before="10"/>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65</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22</w:t>
            </w:r>
          </w:p>
        </w:tc>
      </w:tr>
    </w:tbl>
    <w:p>
      <w:pPr>
        <w:spacing w:line="240" w:lineRule="auto" w:before="11"/>
        <w:rPr>
          <w:rFonts w:ascii="宋体" w:hAnsi="宋体" w:cs="宋体" w:eastAsia="宋体"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3017"/>
        <w:gridCol w:w="3015"/>
        <w:gridCol w:w="30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636"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pacing w:val="2"/>
                <w:sz w:val="21"/>
                <w:szCs w:val="21"/>
              </w:rPr>
              <w:t>天健会计师事务所（特殊普通</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合伙）</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z w:val="21"/>
              </w:rPr>
              <w:t>15</w:t>
            </w:r>
          </w:p>
        </w:tc>
      </w:tr>
    </w:tbl>
    <w:p>
      <w:pPr>
        <w:spacing w:line="240" w:lineRule="auto" w:before="2"/>
        <w:rPr>
          <w:rFonts w:ascii="宋体" w:hAnsi="宋体" w:cs="宋体" w:eastAsia="宋体" w:hint="default"/>
          <w:sz w:val="20"/>
          <w:szCs w:val="20"/>
        </w:rPr>
      </w:pPr>
    </w:p>
    <w:p>
      <w:pPr>
        <w:pStyle w:val="BodyText"/>
        <w:spacing w:line="240" w:lineRule="auto" w:before="36"/>
        <w:ind w:left="238" w:right="265"/>
        <w:jc w:val="left"/>
      </w:pPr>
      <w:r>
        <w:rPr/>
        <w:t>聘任、解聘会计师事务所的情况说明</w:t>
      </w:r>
    </w:p>
    <w:p>
      <w:pPr>
        <w:pStyle w:val="BodyText"/>
        <w:spacing w:line="240" w:lineRule="auto" w:before="37"/>
        <w:ind w:left="238" w:right="265"/>
        <w:jc w:val="left"/>
      </w:pPr>
      <w:r>
        <w:rPr/>
        <w:t>□适用</w:t>
      </w:r>
      <w:r>
        <w:rPr>
          <w:spacing w:val="-1"/>
        </w:rPr>
        <w:t> </w:t>
      </w:r>
      <w:r>
        <w:rPr/>
        <w:t>√不适用</w:t>
      </w:r>
    </w:p>
    <w:p>
      <w:pPr>
        <w:spacing w:after="0" w:line="240" w:lineRule="auto"/>
        <w:jc w:val="left"/>
        <w:sectPr>
          <w:pgSz w:w="11910" w:h="16840"/>
          <w:pgMar w:header="880" w:footer="1195" w:top="1120" w:bottom="138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240" w:lineRule="auto"/>
        <w:ind w:left="138" w:right="3200"/>
        <w:jc w:val="left"/>
        <w:rPr>
          <w:b w:val="0"/>
          <w:bCs w:val="0"/>
        </w:rPr>
      </w:pPr>
      <w:r>
        <w:rPr/>
        <w:t>六、面临暂停上市风险的情况</w:t>
      </w:r>
      <w:r>
        <w:rPr>
          <w:b w:val="0"/>
          <w:bCs w:val="0"/>
        </w:rPr>
      </w:r>
    </w:p>
    <w:p>
      <w:pPr>
        <w:pStyle w:val="Heading4"/>
        <w:spacing w:line="295" w:lineRule="auto" w:before="97"/>
        <w:ind w:left="138" w:right="320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line="240" w:lineRule="auto" w:before="8"/>
        <w:rPr>
          <w:rFonts w:ascii="宋体" w:hAnsi="宋体" w:cs="宋体" w:eastAsia="宋体" w:hint="default"/>
          <w:sz w:val="27"/>
          <w:szCs w:val="27"/>
        </w:rPr>
      </w:pPr>
    </w:p>
    <w:p>
      <w:pPr>
        <w:pStyle w:val="Heading4"/>
        <w:spacing w:line="240" w:lineRule="auto" w:before="0"/>
        <w:ind w:left="138" w:right="3200"/>
        <w:jc w:val="left"/>
        <w:rPr>
          <w:b w:val="0"/>
          <w:bCs w:val="0"/>
        </w:rPr>
      </w:pPr>
      <w:r>
        <w:rPr/>
        <w:t>七、破产重整相关事项</w:t>
      </w:r>
      <w:r>
        <w:rPr>
          <w:b w:val="0"/>
          <w:bCs w:val="0"/>
        </w:rPr>
      </w:r>
    </w:p>
    <w:p>
      <w:pPr>
        <w:pStyle w:val="BodyText"/>
        <w:spacing w:line="240" w:lineRule="auto" w:before="97"/>
        <w:ind w:left="138" w:right="320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8"/>
        <w:ind w:left="138" w:right="3200"/>
        <w:jc w:val="left"/>
        <w:rPr>
          <w:b w:val="0"/>
          <w:bCs w:val="0"/>
        </w:rPr>
      </w:pPr>
      <w:r>
        <w:rPr/>
        <w:t>八、重大诉讼、仲裁事项</w:t>
      </w:r>
      <w:r>
        <w:rPr>
          <w:b w:val="0"/>
          <w:bCs w:val="0"/>
        </w:rPr>
      </w:r>
    </w:p>
    <w:p>
      <w:pPr>
        <w:pStyle w:val="BodyText"/>
        <w:spacing w:line="240" w:lineRule="auto" w:before="97"/>
        <w:ind w:left="138" w:right="320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0"/>
        <w:jc w:val="left"/>
        <w:rPr>
          <w:b w:val="0"/>
          <w:bCs w:val="0"/>
        </w:rPr>
      </w:pPr>
      <w:r>
        <w:rPr/>
        <w:t>九、上市公司及其董事、监事、高级管理人员、控股股东、实际控制人、收购人处罚及整改情况</w:t>
      </w:r>
      <w:r>
        <w:rPr>
          <w:b w:val="0"/>
          <w:bCs w:val="0"/>
        </w:rPr>
      </w:r>
    </w:p>
    <w:p>
      <w:pPr>
        <w:pStyle w:val="BodyText"/>
        <w:spacing w:line="240" w:lineRule="auto" w:before="97"/>
        <w:ind w:left="138" w:right="320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spacing w:line="240" w:lineRule="auto" w:before="147"/>
        <w:ind w:left="138" w:right="3200"/>
        <w:jc w:val="left"/>
        <w:rPr>
          <w:b w:val="0"/>
          <w:bCs w:val="0"/>
        </w:rPr>
      </w:pPr>
      <w:r>
        <w:rPr/>
        <w:t>十、报告期内公司及其控股股东、实际控制人诚信状况的说明</w:t>
      </w:r>
      <w:r>
        <w:rPr>
          <w:b w:val="0"/>
          <w:bCs w:val="0"/>
        </w:rPr>
      </w:r>
    </w:p>
    <w:p>
      <w:pPr>
        <w:pStyle w:val="BodyText"/>
        <w:spacing w:line="273" w:lineRule="auto" w:before="97"/>
        <w:ind w:left="138" w:right="0"/>
        <w:jc w:val="left"/>
      </w:pPr>
      <w:r>
        <w:rPr>
          <w:spacing w:val="-2"/>
        </w:rPr>
        <w:t>报告期内，公司及控股股东、实际控制人不存在未履行法院生效判决、所负数额较大债务到期未</w:t>
      </w:r>
      <w:r>
        <w:rPr>
          <w:spacing w:val="-26"/>
        </w:rPr>
        <w:t> </w:t>
      </w:r>
      <w:r>
        <w:rPr>
          <w:spacing w:val="-26"/>
        </w:rPr>
      </w:r>
      <w:r>
        <w:rPr/>
        <w:t>清偿等情况。</w:t>
      </w:r>
    </w:p>
    <w:p>
      <w:pPr>
        <w:spacing w:line="240" w:lineRule="auto" w:before="1"/>
        <w:rPr>
          <w:rFonts w:ascii="宋体" w:hAnsi="宋体" w:cs="宋体" w:eastAsia="宋体" w:hint="default"/>
          <w:sz w:val="29"/>
          <w:szCs w:val="29"/>
        </w:rPr>
      </w:pPr>
    </w:p>
    <w:p>
      <w:pPr>
        <w:pStyle w:val="Heading4"/>
        <w:spacing w:line="240" w:lineRule="auto" w:before="0"/>
        <w:ind w:left="138" w:right="0"/>
        <w:jc w:val="left"/>
        <w:rPr>
          <w:b w:val="0"/>
          <w:bCs w:val="0"/>
        </w:rPr>
      </w:pPr>
      <w:r>
        <w:rPr/>
        <w:t>十一、公司股权激励计划、员工持股计划或其他员工激励情况及其影响</w:t>
      </w:r>
      <w:r>
        <w:rPr>
          <w:b w:val="0"/>
          <w:bCs w:val="0"/>
        </w:rPr>
      </w:r>
    </w:p>
    <w:p>
      <w:pPr>
        <w:pStyle w:val="BodyText"/>
        <w:spacing w:line="240" w:lineRule="auto" w:before="97"/>
        <w:ind w:left="138" w:right="320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138" w:right="3200"/>
        <w:jc w:val="left"/>
        <w:rPr>
          <w:b w:val="0"/>
          <w:bCs w:val="0"/>
        </w:rPr>
      </w:pPr>
      <w:r>
        <w:rPr/>
        <w:t>十二、重大关联交易</w:t>
      </w:r>
      <w:r>
        <w:rPr>
          <w:b w:val="0"/>
          <w:bCs w:val="0"/>
        </w:rPr>
      </w:r>
    </w:p>
    <w:p>
      <w:pPr>
        <w:pStyle w:val="BodyText"/>
        <w:spacing w:line="240" w:lineRule="auto" w:before="97"/>
        <w:ind w:left="138" w:right="320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pStyle w:val="Heading4"/>
        <w:tabs>
          <w:tab w:pos="977" w:val="left" w:leader="none"/>
        </w:tabs>
        <w:spacing w:line="324" w:lineRule="auto" w:before="147"/>
        <w:ind w:left="138" w:right="6376"/>
        <w:jc w:val="left"/>
        <w:rPr>
          <w:b w:val="0"/>
          <w:bCs w:val="0"/>
        </w:rPr>
      </w:pPr>
      <w:r>
        <w:rPr/>
        <w:t>十三、重大合同及其履行情况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b w:val="0"/>
          <w:bCs w:val="0"/>
          <w:spacing w:val="-1"/>
        </w:rPr>
      </w:r>
    </w:p>
    <w:p>
      <w:pPr>
        <w:pStyle w:val="BodyText"/>
        <w:spacing w:line="240" w:lineRule="auto" w:before="24"/>
        <w:ind w:left="138" w:right="3200"/>
        <w:jc w:val="left"/>
      </w:pPr>
      <w:r>
        <w:rPr/>
        <w:t>□适用</w:t>
      </w:r>
      <w:r>
        <w:rPr>
          <w:spacing w:val="-1"/>
        </w:rPr>
        <w:t> </w:t>
      </w:r>
      <w:r>
        <w:rPr/>
        <w:t>√不适用</w:t>
      </w:r>
    </w:p>
    <w:p>
      <w:pPr>
        <w:spacing w:line="240" w:lineRule="auto" w:before="7"/>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0" w:footer="1195" w:top="1120" w:bottom="1380" w:left="1660" w:right="780"/>
        </w:sectPr>
      </w:pPr>
    </w:p>
    <w:p>
      <w:pPr>
        <w:pStyle w:val="Heading4"/>
        <w:tabs>
          <w:tab w:pos="977" w:val="left" w:leader="none"/>
        </w:tabs>
        <w:spacing w:line="240" w:lineRule="auto"/>
        <w:ind w:left="138" w:right="-18"/>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1401" w:val="left" w:leader="none"/>
        </w:tabs>
        <w:spacing w:line="240" w:lineRule="auto"/>
        <w:ind w:left="138" w:right="0"/>
        <w:jc w:val="left"/>
      </w:pPr>
      <w:r>
        <w:rPr/>
        <w:t>单位</w:t>
      </w:r>
      <w:r>
        <w:rPr>
          <w:rFonts w:ascii="宋体" w:hAnsi="宋体" w:cs="宋体" w:eastAsia="宋体" w:hint="default"/>
        </w:rPr>
        <w:t>:</w:t>
      </w:r>
      <w:r>
        <w:rPr>
          <w:rFonts w:ascii="宋体" w:hAnsi="宋体" w:cs="宋体" w:eastAsia="宋体" w:hint="default"/>
          <w:spacing w:val="3"/>
        </w:rPr>
        <w:t> </w:t>
      </w:r>
      <w:r>
        <w:rPr/>
        <w:t>万元</w:t>
        <w:tab/>
        <w:t>币种</w:t>
      </w:r>
      <w:r>
        <w:rPr>
          <w:rFonts w:ascii="宋体" w:hAnsi="宋体" w:cs="宋体" w:eastAsia="宋体" w:hint="default"/>
        </w:rPr>
        <w:t>:</w:t>
      </w:r>
      <w:r>
        <w:rPr>
          <w:rFonts w:ascii="宋体" w:hAnsi="宋体" w:cs="宋体" w:eastAsia="宋体" w:hint="default"/>
          <w:spacing w:val="-2"/>
        </w:rPr>
        <w:t> </w:t>
      </w:r>
      <w:r>
        <w:rPr/>
        <w:t>人民币</w:t>
      </w:r>
    </w:p>
    <w:p>
      <w:pPr>
        <w:spacing w:after="0" w:line="240" w:lineRule="auto"/>
        <w:jc w:val="left"/>
        <w:sectPr>
          <w:type w:val="continuous"/>
          <w:pgSz w:w="11910" w:h="16840"/>
          <w:pgMar w:top="1120" w:bottom="1380" w:left="1660" w:right="780"/>
          <w:cols w:num="2" w:equalWidth="0">
            <w:col w:w="1823" w:space="4804"/>
            <w:col w:w="2843"/>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667"/>
        <w:gridCol w:w="660"/>
        <w:gridCol w:w="662"/>
        <w:gridCol w:w="668"/>
        <w:gridCol w:w="638"/>
        <w:gridCol w:w="710"/>
        <w:gridCol w:w="706"/>
        <w:gridCol w:w="590"/>
        <w:gridCol w:w="694"/>
        <w:gridCol w:w="708"/>
        <w:gridCol w:w="709"/>
        <w:gridCol w:w="708"/>
        <w:gridCol w:w="706"/>
        <w:gridCol w:w="422"/>
      </w:tblGrid>
      <w:tr>
        <w:trPr>
          <w:trHeight w:val="324" w:hRule="exact"/>
        </w:trPr>
        <w:tc>
          <w:tcPr>
            <w:tcW w:w="924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8"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882" w:hRule="exact"/>
        </w:trPr>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23" w:right="115"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17" w:right="110"/>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20" w:right="113"/>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0" w:right="48"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3" w:right="2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79" w:right="7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3" w:right="24"/>
              <w:jc w:val="center"/>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w w:val="100"/>
                <w:sz w:val="21"/>
                <w:szCs w:val="21"/>
              </w:rPr>
              <w:t> </w:t>
            </w:r>
            <w:r>
              <w:rPr>
                <w:rFonts w:ascii="宋体" w:hAnsi="宋体" w:cs="宋体" w:eastAsia="宋体" w:hint="default"/>
                <w:sz w:val="21"/>
                <w:szCs w:val="21"/>
              </w:rPr>
              <w:t>否已经</w:t>
            </w:r>
            <w:r>
              <w:rPr>
                <w:rFonts w:ascii="宋体" w:hAnsi="宋体" w:cs="宋体" w:eastAsia="宋体" w:hint="default"/>
                <w:w w:val="100"/>
                <w:sz w:val="21"/>
                <w:szCs w:val="21"/>
              </w:rPr>
              <w:t> </w:t>
            </w:r>
            <w:r>
              <w:rPr>
                <w:rFonts w:ascii="宋体" w:hAnsi="宋体" w:cs="宋体" w:eastAsia="宋体" w:hint="default"/>
                <w:sz w:val="21"/>
                <w:szCs w:val="21"/>
              </w:rPr>
              <w:t>履行完</w:t>
            </w:r>
            <w:r>
              <w:rPr>
                <w:rFonts w:ascii="宋体" w:hAnsi="宋体" w:cs="宋体" w:eastAsia="宋体" w:hint="default"/>
                <w:w w:val="100"/>
                <w:sz w:val="21"/>
                <w:szCs w:val="21"/>
              </w:rPr>
              <w:t> </w:t>
            </w:r>
            <w:r>
              <w:rPr>
                <w:rFonts w:ascii="宋体" w:hAnsi="宋体" w:cs="宋体" w:eastAsia="宋体" w:hint="default"/>
                <w:sz w:val="21"/>
                <w:szCs w:val="21"/>
              </w:rPr>
              <w:t>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担保是</w:t>
            </w:r>
            <w:r>
              <w:rPr>
                <w:rFonts w:ascii="宋体" w:hAnsi="宋体" w:cs="宋体" w:eastAsia="宋体" w:hint="default"/>
                <w:spacing w:val="-102"/>
                <w:sz w:val="21"/>
                <w:szCs w:val="21"/>
              </w:rPr>
              <w:t> </w:t>
            </w:r>
            <w:r>
              <w:rPr>
                <w:rFonts w:ascii="宋体" w:hAnsi="宋体" w:cs="宋体" w:eastAsia="宋体" w:hint="default"/>
                <w:sz w:val="21"/>
                <w:szCs w:val="21"/>
              </w:rPr>
              <w:t>否逾期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31" w:right="32"/>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3" w:right="29"/>
              <w:jc w:val="center"/>
              <w:rPr>
                <w:rFonts w:ascii="宋体" w:hAnsi="宋体" w:cs="宋体" w:eastAsia="宋体" w:hint="default"/>
                <w:sz w:val="21"/>
                <w:szCs w:val="21"/>
              </w:rPr>
            </w:pPr>
            <w:r>
              <w:rPr>
                <w:rFonts w:ascii="宋体" w:hAnsi="宋体" w:cs="宋体" w:eastAsia="宋体" w:hint="default"/>
                <w:sz w:val="21"/>
                <w:szCs w:val="21"/>
              </w:rPr>
              <w:t>是否存</w:t>
            </w:r>
            <w:r>
              <w:rPr>
                <w:rFonts w:ascii="宋体" w:hAnsi="宋体" w:cs="宋体" w:eastAsia="宋体" w:hint="default"/>
                <w:w w:val="100"/>
                <w:sz w:val="21"/>
                <w:szCs w:val="21"/>
              </w:rPr>
              <w:t> </w:t>
            </w:r>
            <w:r>
              <w:rPr>
                <w:rFonts w:ascii="宋体" w:hAnsi="宋体" w:cs="宋体" w:eastAsia="宋体" w:hint="default"/>
                <w:sz w:val="21"/>
                <w:szCs w:val="21"/>
              </w:rPr>
              <w:t>在反担</w:t>
            </w:r>
            <w:r>
              <w:rPr>
                <w:rFonts w:ascii="宋体" w:hAnsi="宋体" w:cs="宋体" w:eastAsia="宋体" w:hint="default"/>
                <w:w w:val="100"/>
                <w:sz w:val="21"/>
                <w:szCs w:val="21"/>
              </w:rPr>
              <w:t> </w:t>
            </w:r>
            <w:r>
              <w:rPr>
                <w:rFonts w:ascii="宋体" w:hAnsi="宋体" w:cs="宋体" w:eastAsia="宋体" w:hint="default"/>
                <w:sz w:val="21"/>
                <w:szCs w:val="21"/>
              </w:rPr>
              <w:t>保</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1" w:right="29"/>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8" w:right="101"/>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bl>
    <w:p>
      <w:pPr>
        <w:spacing w:after="0" w:line="273" w:lineRule="auto"/>
        <w:jc w:val="both"/>
        <w:rPr>
          <w:rFonts w:ascii="宋体" w:hAnsi="宋体" w:cs="宋体" w:eastAsia="宋体" w:hint="default"/>
          <w:sz w:val="21"/>
          <w:szCs w:val="21"/>
        </w:rPr>
        <w:sectPr>
          <w:type w:val="continuous"/>
          <w:pgSz w:w="11910" w:h="16840"/>
          <w:pgMar w:top="1120" w:bottom="1380" w:left="1660" w:right="7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922" w:type="dxa"/>
        <w:tblLayout w:type="fixed"/>
        <w:tblCellMar>
          <w:top w:w="0" w:type="dxa"/>
          <w:left w:w="0" w:type="dxa"/>
          <w:bottom w:w="0" w:type="dxa"/>
          <w:right w:w="0" w:type="dxa"/>
        </w:tblCellMar>
        <w:tblLook w:val="01E0"/>
      </w:tblPr>
      <w:tblGrid>
        <w:gridCol w:w="4034"/>
        <w:gridCol w:w="5215"/>
      </w:tblGrid>
      <w:tr>
        <w:trPr>
          <w:trHeight w:val="636"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0"/>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报告期内担保发生额合计（不包括对子公司</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的担保）</w:t>
            </w:r>
          </w:p>
        </w:tc>
        <w:tc>
          <w:tcPr>
            <w:tcW w:w="521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7"/>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公司的担保）</w:t>
            </w:r>
          </w:p>
        </w:tc>
        <w:tc>
          <w:tcPr>
            <w:tcW w:w="52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38"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322"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2,024</w:t>
            </w:r>
          </w:p>
        </w:tc>
      </w:tr>
      <w:tr>
        <w:trPr>
          <w:trHeight w:val="322"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z w:val="21"/>
              </w:rPr>
              <w:t>2,024</w:t>
            </w:r>
          </w:p>
        </w:tc>
      </w:tr>
      <w:tr>
        <w:trPr>
          <w:trHeight w:val="322" w:hRule="exact"/>
        </w:trPr>
        <w:tc>
          <w:tcPr>
            <w:tcW w:w="9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23"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80"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2,024</w:t>
            </w:r>
          </w:p>
        </w:tc>
      </w:tr>
      <w:tr>
        <w:trPr>
          <w:trHeight w:val="325" w:hRule="exact"/>
        </w:trPr>
        <w:tc>
          <w:tcPr>
            <w:tcW w:w="40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3"/>
              <w:jc w:val="right"/>
              <w:rPr>
                <w:rFonts w:ascii="宋体" w:hAnsi="宋体" w:cs="宋体" w:eastAsia="宋体" w:hint="default"/>
                <w:sz w:val="21"/>
                <w:szCs w:val="21"/>
              </w:rPr>
            </w:pPr>
            <w:r>
              <w:rPr>
                <w:rFonts w:ascii="宋体"/>
                <w:sz w:val="21"/>
              </w:rPr>
              <w:t>2.15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13"/>
          <w:pgSz w:w="11910" w:h="16840"/>
          <w:pgMar w:footer="1195" w:header="880" w:top="1120" w:bottom="1380" w:left="840" w:right="780"/>
        </w:sectPr>
      </w:pPr>
    </w:p>
    <w:p>
      <w:pPr>
        <w:pStyle w:val="Heading4"/>
        <w:tabs>
          <w:tab w:pos="1797" w:val="left" w:leader="none"/>
        </w:tabs>
        <w:spacing w:line="324" w:lineRule="auto"/>
        <w:ind w:left="95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23"/>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tabs>
          <w:tab w:pos="1904" w:val="left" w:leader="none"/>
        </w:tabs>
        <w:spacing w:line="240" w:lineRule="auto"/>
        <w:ind w:left="95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840" w:right="780"/>
          <w:cols w:num="2" w:equalWidth="0">
            <w:col w:w="4962" w:space="1716"/>
            <w:col w:w="3612"/>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994"/>
        <w:gridCol w:w="994"/>
        <w:gridCol w:w="1133"/>
        <w:gridCol w:w="989"/>
        <w:gridCol w:w="703"/>
        <w:gridCol w:w="848"/>
        <w:gridCol w:w="708"/>
        <w:gridCol w:w="564"/>
        <w:gridCol w:w="706"/>
        <w:gridCol w:w="709"/>
        <w:gridCol w:w="566"/>
        <w:gridCol w:w="569"/>
        <w:gridCol w:w="586"/>
      </w:tblGrid>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受托人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63" w:right="113" w:hanging="149"/>
              <w:jc w:val="left"/>
              <w:rPr>
                <w:rFonts w:ascii="宋体" w:hAnsi="宋体" w:cs="宋体" w:eastAsia="宋体" w:hint="default"/>
                <w:sz w:val="15"/>
                <w:szCs w:val="15"/>
              </w:rPr>
            </w:pPr>
            <w:r>
              <w:rPr>
                <w:rFonts w:ascii="宋体" w:hAnsi="宋体" w:cs="宋体" w:eastAsia="宋体" w:hint="default"/>
                <w:sz w:val="15"/>
                <w:szCs w:val="15"/>
              </w:rPr>
              <w:t>委托理财产</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品类型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1"/>
              <w:jc w:val="right"/>
              <w:rPr>
                <w:rFonts w:ascii="宋体" w:hAnsi="宋体" w:cs="宋体" w:eastAsia="宋体" w:hint="default"/>
                <w:sz w:val="15"/>
                <w:szCs w:val="15"/>
              </w:rPr>
            </w:pPr>
            <w:r>
              <w:rPr>
                <w:rFonts w:ascii="宋体" w:hAnsi="宋体" w:cs="宋体" w:eastAsia="宋体" w:hint="default"/>
                <w:spacing w:val="-1"/>
                <w:sz w:val="15"/>
                <w:szCs w:val="15"/>
              </w:rPr>
              <w:t>委托理财金额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61" w:right="113" w:hanging="152"/>
              <w:jc w:val="left"/>
              <w:rPr>
                <w:rFonts w:ascii="宋体" w:hAnsi="宋体" w:cs="宋体" w:eastAsia="宋体" w:hint="default"/>
                <w:sz w:val="15"/>
                <w:szCs w:val="15"/>
              </w:rPr>
            </w:pPr>
            <w:r>
              <w:rPr>
                <w:rFonts w:ascii="宋体" w:hAnsi="宋体" w:cs="宋体" w:eastAsia="宋体" w:hint="default"/>
                <w:sz w:val="15"/>
                <w:szCs w:val="15"/>
              </w:rPr>
              <w:t>委托理财起</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始日期</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0" w:right="119"/>
              <w:jc w:val="both"/>
              <w:rPr>
                <w:rFonts w:ascii="宋体" w:hAnsi="宋体" w:cs="宋体" w:eastAsia="宋体" w:hint="default"/>
                <w:sz w:val="15"/>
                <w:szCs w:val="15"/>
              </w:rPr>
            </w:pPr>
            <w:r>
              <w:rPr>
                <w:rFonts w:ascii="宋体" w:hAnsi="宋体" w:cs="宋体" w:eastAsia="宋体" w:hint="default"/>
                <w:sz w:val="15"/>
                <w:szCs w:val="15"/>
              </w:rPr>
              <w:t>委托理</w:t>
            </w:r>
            <w:r>
              <w:rPr>
                <w:rFonts w:ascii="宋体" w:hAnsi="宋体" w:cs="宋体" w:eastAsia="宋体" w:hint="default"/>
                <w:spacing w:val="-72"/>
                <w:sz w:val="15"/>
                <w:szCs w:val="15"/>
              </w:rPr>
              <w:t> </w:t>
            </w:r>
            <w:r>
              <w:rPr>
                <w:rFonts w:ascii="宋体" w:hAnsi="宋体" w:cs="宋体" w:eastAsia="宋体" w:hint="default"/>
                <w:sz w:val="15"/>
                <w:szCs w:val="15"/>
              </w:rPr>
              <w:t>财终止</w:t>
            </w:r>
            <w:r>
              <w:rPr>
                <w:rFonts w:ascii="宋体" w:hAnsi="宋体" w:cs="宋体" w:eastAsia="宋体" w:hint="default"/>
                <w:spacing w:val="-72"/>
                <w:sz w:val="15"/>
                <w:szCs w:val="15"/>
              </w:rPr>
              <w:t> </w:t>
            </w:r>
            <w:r>
              <w:rPr>
                <w:rFonts w:ascii="宋体" w:hAnsi="宋体" w:cs="宋体" w:eastAsia="宋体" w:hint="default"/>
                <w:sz w:val="15"/>
                <w:szCs w:val="15"/>
              </w:rPr>
              <w:t>日期</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266" w:right="116" w:hanging="149"/>
              <w:jc w:val="left"/>
              <w:rPr>
                <w:rFonts w:ascii="宋体" w:hAnsi="宋体" w:cs="宋体" w:eastAsia="宋体" w:hint="default"/>
                <w:sz w:val="15"/>
                <w:szCs w:val="15"/>
              </w:rPr>
            </w:pPr>
            <w:r>
              <w:rPr>
                <w:rFonts w:ascii="宋体" w:hAnsi="宋体" w:cs="宋体" w:eastAsia="宋体" w:hint="default"/>
                <w:sz w:val="15"/>
                <w:szCs w:val="15"/>
              </w:rPr>
              <w:t>报酬确定</w:t>
            </w:r>
            <w:r>
              <w:rPr>
                <w:rFonts w:ascii="宋体" w:hAnsi="宋体" w:cs="宋体" w:eastAsia="宋体" w:hint="default"/>
                <w:w w:val="100"/>
                <w:sz w:val="15"/>
                <w:szCs w:val="15"/>
              </w:rPr>
              <w:t> </w:t>
            </w:r>
            <w:r>
              <w:rPr>
                <w:rFonts w:ascii="宋体" w:hAnsi="宋体" w:cs="宋体" w:eastAsia="宋体" w:hint="default"/>
                <w:sz w:val="15"/>
                <w:szCs w:val="15"/>
              </w:rPr>
              <w:t>方式</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2" w:right="120"/>
              <w:jc w:val="both"/>
              <w:rPr>
                <w:rFonts w:ascii="宋体" w:hAnsi="宋体" w:cs="宋体" w:eastAsia="宋体" w:hint="default"/>
                <w:sz w:val="15"/>
                <w:szCs w:val="15"/>
              </w:rPr>
            </w:pPr>
            <w:r>
              <w:rPr>
                <w:rFonts w:ascii="宋体" w:hAnsi="宋体" w:cs="宋体" w:eastAsia="宋体" w:hint="default"/>
                <w:sz w:val="15"/>
                <w:szCs w:val="15"/>
              </w:rPr>
              <w:t>实际收</w:t>
            </w:r>
            <w:r>
              <w:rPr>
                <w:rFonts w:ascii="宋体" w:hAnsi="宋体" w:cs="宋体" w:eastAsia="宋体" w:hint="default"/>
                <w:spacing w:val="-72"/>
                <w:sz w:val="15"/>
                <w:szCs w:val="15"/>
              </w:rPr>
              <w:t> </w:t>
            </w:r>
            <w:r>
              <w:rPr>
                <w:rFonts w:ascii="宋体" w:hAnsi="宋体" w:cs="宋体" w:eastAsia="宋体" w:hint="default"/>
                <w:sz w:val="15"/>
                <w:szCs w:val="15"/>
              </w:rPr>
              <w:t>回本金</w:t>
            </w:r>
            <w:r>
              <w:rPr>
                <w:rFonts w:ascii="宋体" w:hAnsi="宋体" w:cs="宋体" w:eastAsia="宋体" w:hint="default"/>
                <w:spacing w:val="-72"/>
                <w:sz w:val="15"/>
                <w:szCs w:val="15"/>
              </w:rPr>
              <w:t> </w:t>
            </w:r>
            <w:r>
              <w:rPr>
                <w:rFonts w:ascii="宋体" w:hAnsi="宋体" w:cs="宋体" w:eastAsia="宋体" w:hint="default"/>
                <w:sz w:val="15"/>
                <w:szCs w:val="15"/>
              </w:rPr>
              <w:t>金额</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4" w:right="125"/>
              <w:jc w:val="both"/>
              <w:rPr>
                <w:rFonts w:ascii="宋体" w:hAnsi="宋体" w:cs="宋体" w:eastAsia="宋体" w:hint="default"/>
                <w:sz w:val="15"/>
                <w:szCs w:val="15"/>
              </w:rPr>
            </w:pPr>
            <w:r>
              <w:rPr>
                <w:rFonts w:ascii="宋体" w:hAnsi="宋体" w:cs="宋体" w:eastAsia="宋体" w:hint="default"/>
                <w:sz w:val="15"/>
                <w:szCs w:val="15"/>
              </w:rPr>
              <w:t>实际</w:t>
            </w:r>
            <w:r>
              <w:rPr>
                <w:rFonts w:ascii="宋体" w:hAnsi="宋体" w:cs="宋体" w:eastAsia="宋体" w:hint="default"/>
                <w:spacing w:val="-73"/>
                <w:sz w:val="15"/>
                <w:szCs w:val="15"/>
              </w:rPr>
              <w:t> </w:t>
            </w:r>
            <w:r>
              <w:rPr>
                <w:rFonts w:ascii="宋体" w:hAnsi="宋体" w:cs="宋体" w:eastAsia="宋体" w:hint="default"/>
                <w:sz w:val="15"/>
                <w:szCs w:val="15"/>
              </w:rPr>
              <w:t>获得</w:t>
            </w:r>
            <w:r>
              <w:rPr>
                <w:rFonts w:ascii="宋体" w:hAnsi="宋体" w:cs="宋体" w:eastAsia="宋体" w:hint="default"/>
                <w:spacing w:val="-73"/>
                <w:sz w:val="15"/>
                <w:szCs w:val="15"/>
              </w:rPr>
              <w:t> </w:t>
            </w:r>
            <w:r>
              <w:rPr>
                <w:rFonts w:ascii="宋体" w:hAnsi="宋体" w:cs="宋体" w:eastAsia="宋体" w:hint="default"/>
                <w:sz w:val="15"/>
                <w:szCs w:val="15"/>
              </w:rPr>
              <w:t>收益</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9" w:right="120"/>
              <w:jc w:val="both"/>
              <w:rPr>
                <w:rFonts w:ascii="宋体" w:hAnsi="宋体" w:cs="宋体" w:eastAsia="宋体" w:hint="default"/>
                <w:sz w:val="15"/>
                <w:szCs w:val="15"/>
              </w:rPr>
            </w:pPr>
            <w:r>
              <w:rPr>
                <w:rFonts w:ascii="宋体" w:hAnsi="宋体" w:cs="宋体" w:eastAsia="宋体" w:hint="default"/>
                <w:sz w:val="15"/>
                <w:szCs w:val="15"/>
              </w:rPr>
              <w:t>是否经</w:t>
            </w:r>
            <w:r>
              <w:rPr>
                <w:rFonts w:ascii="宋体" w:hAnsi="宋体" w:cs="宋体" w:eastAsia="宋体" w:hint="default"/>
                <w:spacing w:val="-72"/>
                <w:sz w:val="15"/>
                <w:szCs w:val="15"/>
              </w:rPr>
              <w:t> </w:t>
            </w:r>
            <w:r>
              <w:rPr>
                <w:rFonts w:ascii="宋体" w:hAnsi="宋体" w:cs="宋体" w:eastAsia="宋体" w:hint="default"/>
                <w:sz w:val="15"/>
                <w:szCs w:val="15"/>
              </w:rPr>
              <w:t>过法定</w:t>
            </w:r>
            <w:r>
              <w:rPr>
                <w:rFonts w:ascii="宋体" w:hAnsi="宋体" w:cs="宋体" w:eastAsia="宋体" w:hint="default"/>
                <w:spacing w:val="-72"/>
                <w:sz w:val="15"/>
                <w:szCs w:val="15"/>
              </w:rPr>
              <w:t> </w:t>
            </w:r>
            <w:r>
              <w:rPr>
                <w:rFonts w:ascii="宋体" w:hAnsi="宋体" w:cs="宋体" w:eastAsia="宋体" w:hint="default"/>
                <w:sz w:val="15"/>
                <w:szCs w:val="15"/>
              </w:rPr>
              <w:t>程序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9" w:right="123"/>
              <w:jc w:val="both"/>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r>
              <w:rPr>
                <w:rFonts w:ascii="宋体" w:hAnsi="宋体" w:cs="宋体" w:eastAsia="宋体" w:hint="default"/>
                <w:spacing w:val="-72"/>
                <w:sz w:val="15"/>
                <w:szCs w:val="15"/>
              </w:rPr>
              <w:t> </w:t>
            </w:r>
            <w:r>
              <w:rPr>
                <w:rFonts w:ascii="宋体" w:hAnsi="宋体" w:cs="宋体" w:eastAsia="宋体" w:hint="default"/>
                <w:sz w:val="15"/>
                <w:szCs w:val="15"/>
              </w:rPr>
              <w:t>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7" w:right="125"/>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关联</w:t>
            </w:r>
            <w:r>
              <w:rPr>
                <w:rFonts w:ascii="宋体" w:hAnsi="宋体" w:cs="宋体" w:eastAsia="宋体" w:hint="default"/>
                <w:spacing w:val="-73"/>
                <w:sz w:val="15"/>
                <w:szCs w:val="15"/>
              </w:rPr>
              <w:t> </w:t>
            </w:r>
            <w:r>
              <w:rPr>
                <w:rFonts w:ascii="宋体" w:hAnsi="宋体" w:cs="宋体" w:eastAsia="宋体" w:hint="default"/>
                <w:sz w:val="15"/>
                <w:szCs w:val="15"/>
              </w:rPr>
              <w:t>交易</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29" w:right="125"/>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涉诉</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34" w:right="137"/>
              <w:jc w:val="left"/>
              <w:rPr>
                <w:rFonts w:ascii="宋体" w:hAnsi="宋体" w:cs="宋体" w:eastAsia="宋体" w:hint="default"/>
                <w:sz w:val="15"/>
                <w:szCs w:val="15"/>
              </w:rPr>
            </w:pPr>
            <w:r>
              <w:rPr>
                <w:rFonts w:ascii="宋体" w:hAnsi="宋体" w:cs="宋体" w:eastAsia="宋体" w:hint="default"/>
                <w:sz w:val="15"/>
                <w:szCs w:val="15"/>
              </w:rPr>
              <w:t>关联</w:t>
            </w:r>
            <w:r>
              <w:rPr>
                <w:rFonts w:ascii="宋体" w:hAnsi="宋体" w:cs="宋体" w:eastAsia="宋体" w:hint="default"/>
                <w:spacing w:val="-73"/>
                <w:sz w:val="15"/>
                <w:szCs w:val="15"/>
              </w:rPr>
              <w:t> </w:t>
            </w:r>
            <w:r>
              <w:rPr>
                <w:rFonts w:ascii="宋体" w:hAnsi="宋体" w:cs="宋体" w:eastAsia="宋体" w:hint="default"/>
                <w:sz w:val="15"/>
                <w:szCs w:val="15"/>
              </w:rPr>
              <w:t>关系</w:t>
            </w: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25"/>
              <w:jc w:val="left"/>
              <w:rPr>
                <w:rFonts w:ascii="宋体" w:hAnsi="宋体" w:cs="宋体" w:eastAsia="宋体" w:hint="default"/>
                <w:sz w:val="15"/>
                <w:szCs w:val="15"/>
              </w:rPr>
            </w:pPr>
            <w:r>
              <w:rPr>
                <w:rFonts w:ascii="宋体" w:hAnsi="宋体" w:cs="宋体" w:eastAsia="宋体" w:hint="default"/>
                <w:sz w:val="15"/>
                <w:szCs w:val="15"/>
              </w:rPr>
              <w:t>浦发银行股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1"/>
              <w:jc w:val="left"/>
              <w:rPr>
                <w:rFonts w:ascii="宋体" w:hAnsi="宋体" w:cs="宋体" w:eastAsia="宋体" w:hint="default"/>
                <w:sz w:val="15"/>
                <w:szCs w:val="15"/>
              </w:rPr>
            </w:pPr>
            <w:r>
              <w:rPr>
                <w:rFonts w:ascii="宋体" w:hAnsi="宋体" w:cs="宋体" w:eastAsia="宋体" w:hint="default"/>
                <w:sz w:val="15"/>
                <w:szCs w:val="15"/>
              </w:rPr>
              <w:t>利多多</w:t>
            </w:r>
            <w:r>
              <w:rPr>
                <w:rFonts w:ascii="宋体" w:hAnsi="宋体" w:cs="宋体" w:eastAsia="宋体" w:hint="default"/>
                <w:sz w:val="15"/>
                <w:szCs w:val="15"/>
              </w:rPr>
              <w:t>E</w:t>
            </w:r>
            <w:r>
              <w:rPr>
                <w:rFonts w:ascii="宋体" w:hAnsi="宋体" w:cs="宋体" w:eastAsia="宋体" w:hint="default"/>
                <w:sz w:val="15"/>
                <w:szCs w:val="15"/>
              </w:rPr>
              <w:t>路</w:t>
            </w:r>
            <w:r>
              <w:rPr>
                <w:rFonts w:ascii="宋体" w:hAnsi="宋体" w:cs="宋体" w:eastAsia="宋体" w:hint="default"/>
                <w:w w:val="100"/>
                <w:sz w:val="15"/>
                <w:szCs w:val="15"/>
              </w:rPr>
              <w:t> </w:t>
            </w:r>
            <w:r>
              <w:rPr>
                <w:rFonts w:ascii="宋体" w:hAnsi="宋体" w:cs="宋体" w:eastAsia="宋体" w:hint="default"/>
                <w:spacing w:val="-10"/>
                <w:sz w:val="15"/>
                <w:szCs w:val="15"/>
              </w:rPr>
              <w:t>发</w:t>
            </w:r>
            <w:r>
              <w:rPr>
                <w:rFonts w:ascii="宋体" w:hAnsi="宋体" w:cs="宋体" w:eastAsia="宋体" w:hint="default"/>
                <w:spacing w:val="-10"/>
                <w:sz w:val="15"/>
                <w:szCs w:val="15"/>
              </w:rPr>
              <w:t>B</w:t>
            </w:r>
            <w:r>
              <w:rPr>
                <w:rFonts w:ascii="宋体" w:hAnsi="宋体" w:cs="宋体" w:eastAsia="宋体" w:hint="default"/>
                <w:spacing w:val="-10"/>
                <w:sz w:val="15"/>
                <w:szCs w:val="15"/>
              </w:rPr>
              <w:t>款（最短</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持有期）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宋体" w:hAnsi="宋体" w:cs="宋体" w:eastAsia="宋体" w:hint="default"/>
                <w:sz w:val="15"/>
                <w:szCs w:val="15"/>
              </w:rPr>
            </w:pPr>
            <w:r>
              <w:rPr>
                <w:rFonts w:ascii="宋体"/>
                <w:spacing w:val="-2"/>
                <w:sz w:val="15"/>
              </w:rPr>
              <w:t>2,550,000.00</w:t>
            </w:r>
            <w:r>
              <w:rPr>
                <w:rFonts w:ascii="宋体"/>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center"/>
              <w:rPr>
                <w:rFonts w:ascii="宋体" w:hAnsi="宋体" w:cs="宋体" w:eastAsia="宋体" w:hint="default"/>
                <w:sz w:val="15"/>
                <w:szCs w:val="15"/>
              </w:rPr>
            </w:pPr>
            <w:r>
              <w:rPr>
                <w:rFonts w:ascii="宋体"/>
                <w:sz w:val="15"/>
              </w:rPr>
              <w:t>2015.12.03</w:t>
            </w:r>
          </w:p>
        </w:tc>
        <w:tc>
          <w:tcPr>
            <w:tcW w:w="70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281"/>
              <w:jc w:val="left"/>
              <w:rPr>
                <w:rFonts w:ascii="宋体" w:hAnsi="宋体" w:cs="宋体" w:eastAsia="宋体" w:hint="default"/>
                <w:sz w:val="15"/>
                <w:szCs w:val="15"/>
              </w:rPr>
            </w:pPr>
            <w:r>
              <w:rPr>
                <w:rFonts w:ascii="宋体" w:hAnsi="宋体" w:cs="宋体" w:eastAsia="宋体" w:hint="default"/>
                <w:sz w:val="15"/>
                <w:szCs w:val="15"/>
              </w:rPr>
              <w:t>年利率</w:t>
            </w:r>
            <w:r>
              <w:rPr>
                <w:rFonts w:ascii="宋体" w:hAnsi="宋体" w:cs="宋体" w:eastAsia="宋体" w:hint="default"/>
                <w:spacing w:val="-72"/>
                <w:sz w:val="15"/>
                <w:szCs w:val="15"/>
              </w:rPr>
              <w:t> </w:t>
            </w:r>
            <w:r>
              <w:rPr>
                <w:rFonts w:ascii="宋体" w:hAnsi="宋体" w:cs="宋体" w:eastAsia="宋体" w:hint="default"/>
                <w:sz w:val="15"/>
                <w:szCs w:val="15"/>
              </w:rPr>
              <w:t>3.9%</w:t>
            </w: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25"/>
              <w:jc w:val="left"/>
              <w:rPr>
                <w:rFonts w:ascii="宋体" w:hAnsi="宋体" w:cs="宋体" w:eastAsia="宋体" w:hint="default"/>
                <w:sz w:val="15"/>
                <w:szCs w:val="15"/>
              </w:rPr>
            </w:pPr>
            <w:r>
              <w:rPr>
                <w:rFonts w:ascii="宋体" w:hAnsi="宋体" w:cs="宋体" w:eastAsia="宋体" w:hint="default"/>
                <w:sz w:val="15"/>
                <w:szCs w:val="15"/>
              </w:rPr>
              <w:t>浦发银行股</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份有限公司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101"/>
              <w:jc w:val="both"/>
              <w:rPr>
                <w:rFonts w:ascii="宋体" w:hAnsi="宋体" w:cs="宋体" w:eastAsia="宋体" w:hint="default"/>
                <w:sz w:val="15"/>
                <w:szCs w:val="15"/>
              </w:rPr>
            </w:pPr>
            <w:r>
              <w:rPr>
                <w:rFonts w:ascii="宋体" w:hAnsi="宋体" w:cs="宋体" w:eastAsia="宋体" w:hint="default"/>
                <w:sz w:val="15"/>
                <w:szCs w:val="15"/>
              </w:rPr>
              <w:t>利多多现金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0"/>
                <w:sz w:val="15"/>
                <w:szCs w:val="15"/>
              </w:rPr>
              <w:t>管理</w:t>
            </w:r>
            <w:r>
              <w:rPr>
                <w:rFonts w:ascii="宋体" w:hAnsi="宋体" w:cs="宋体" w:eastAsia="宋体" w:hint="default"/>
                <w:spacing w:val="-10"/>
                <w:sz w:val="15"/>
                <w:szCs w:val="15"/>
              </w:rPr>
              <w:t>2</w:t>
            </w:r>
            <w:r>
              <w:rPr>
                <w:rFonts w:ascii="宋体" w:hAnsi="宋体" w:cs="宋体" w:eastAsia="宋体" w:hint="default"/>
                <w:spacing w:val="-10"/>
                <w:sz w:val="15"/>
                <w:szCs w:val="15"/>
              </w:rPr>
              <w:t>号（最</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短持有期）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800,000.00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center"/>
              <w:rPr>
                <w:rFonts w:ascii="宋体" w:hAnsi="宋体" w:cs="宋体" w:eastAsia="宋体" w:hint="default"/>
                <w:sz w:val="15"/>
                <w:szCs w:val="15"/>
              </w:rPr>
            </w:pPr>
            <w:r>
              <w:rPr>
                <w:rFonts w:ascii="宋体"/>
                <w:sz w:val="15"/>
              </w:rPr>
              <w:t>2015.12.03</w:t>
            </w:r>
          </w:p>
        </w:tc>
        <w:tc>
          <w:tcPr>
            <w:tcW w:w="703"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281"/>
              <w:jc w:val="left"/>
              <w:rPr>
                <w:rFonts w:ascii="宋体" w:hAnsi="宋体" w:cs="宋体" w:eastAsia="宋体" w:hint="default"/>
                <w:sz w:val="15"/>
                <w:szCs w:val="15"/>
              </w:rPr>
            </w:pPr>
            <w:r>
              <w:rPr>
                <w:rFonts w:ascii="宋体" w:hAnsi="宋体" w:cs="宋体" w:eastAsia="宋体" w:hint="default"/>
                <w:sz w:val="15"/>
                <w:szCs w:val="15"/>
              </w:rPr>
              <w:t>年利率</w:t>
            </w:r>
            <w:r>
              <w:rPr>
                <w:rFonts w:ascii="宋体" w:hAnsi="宋体" w:cs="宋体" w:eastAsia="宋体" w:hint="default"/>
                <w:spacing w:val="-72"/>
                <w:sz w:val="15"/>
                <w:szCs w:val="15"/>
              </w:rPr>
              <w:t> </w:t>
            </w:r>
            <w:r>
              <w:rPr>
                <w:rFonts w:ascii="宋体" w:hAnsi="宋体" w:cs="宋体" w:eastAsia="宋体" w:hint="default"/>
                <w:sz w:val="15"/>
                <w:szCs w:val="15"/>
              </w:rPr>
              <w:t>3.7%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w w:val="100"/>
                <w:sz w:val="15"/>
                <w:szCs w:val="15"/>
              </w:rPr>
              <w:t>否</w:t>
            </w:r>
          </w:p>
        </w:tc>
        <w:tc>
          <w:tcPr>
            <w:tcW w:w="586"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5"/>
                <w:szCs w:val="15"/>
              </w:rPr>
            </w:pPr>
            <w:r>
              <w:rPr>
                <w:rFonts w:ascii="宋体"/>
                <w:w w:val="100"/>
                <w:sz w:val="15"/>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4"/>
              <w:jc w:val="right"/>
              <w:rPr>
                <w:rFonts w:ascii="宋体" w:hAnsi="宋体" w:cs="宋体" w:eastAsia="宋体" w:hint="default"/>
                <w:sz w:val="15"/>
                <w:szCs w:val="15"/>
              </w:rPr>
            </w:pPr>
            <w:r>
              <w:rPr>
                <w:rFonts w:ascii="宋体"/>
                <w:spacing w:val="-2"/>
                <w:sz w:val="15"/>
              </w:rPr>
              <w:t>3,350,000.00</w:t>
            </w:r>
            <w:r>
              <w:rPr>
                <w:rFonts w:ascii="宋体"/>
                <w:sz w:val="15"/>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center"/>
              <w:rPr>
                <w:rFonts w:ascii="宋体" w:hAnsi="宋体" w:cs="宋体" w:eastAsia="宋体" w:hint="default"/>
                <w:sz w:val="15"/>
                <w:szCs w:val="15"/>
              </w:rPr>
            </w:pPr>
            <w:r>
              <w:rPr>
                <w:rFonts w:ascii="宋体"/>
                <w:w w:val="100"/>
                <w:sz w:val="15"/>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15"/>
                <w:szCs w:val="15"/>
              </w:rPr>
            </w:pPr>
            <w:r>
              <w:rPr>
                <w:rFonts w:ascii="宋体"/>
                <w:w w:val="100"/>
                <w:sz w:val="15"/>
              </w:rPr>
              <w:t>/</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center"/>
              <w:rPr>
                <w:rFonts w:ascii="宋体" w:hAnsi="宋体" w:cs="宋体" w:eastAsia="宋体" w:hint="default"/>
                <w:sz w:val="15"/>
                <w:szCs w:val="15"/>
              </w:rPr>
            </w:pPr>
            <w:r>
              <w:rPr>
                <w:rFonts w:ascii="宋体"/>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5"/>
                <w:szCs w:val="15"/>
              </w:rPr>
            </w:pPr>
            <w:r>
              <w:rPr>
                <w:rFonts w:ascii="宋体"/>
                <w:w w:val="100"/>
                <w:sz w:val="15"/>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center"/>
              <w:rPr>
                <w:rFonts w:ascii="宋体" w:hAnsi="宋体" w:cs="宋体" w:eastAsia="宋体" w:hint="default"/>
                <w:sz w:val="15"/>
                <w:szCs w:val="15"/>
              </w:rPr>
            </w:pPr>
            <w:r>
              <w:rPr>
                <w:rFonts w:ascii="宋体"/>
                <w:w w:val="100"/>
                <w:sz w:val="15"/>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 w:right="0"/>
              <w:jc w:val="center"/>
              <w:rPr>
                <w:rFonts w:ascii="宋体" w:hAnsi="宋体" w:cs="宋体" w:eastAsia="宋体" w:hint="default"/>
                <w:sz w:val="15"/>
                <w:szCs w:val="15"/>
              </w:rPr>
            </w:pPr>
            <w:r>
              <w:rPr>
                <w:rFonts w:ascii="宋体"/>
                <w:w w:val="100"/>
                <w:sz w:val="15"/>
              </w:rPr>
              <w:t>/</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
              <w:jc w:val="center"/>
              <w:rPr>
                <w:rFonts w:ascii="宋体" w:hAnsi="宋体" w:cs="宋体" w:eastAsia="宋体" w:hint="default"/>
                <w:sz w:val="15"/>
                <w:szCs w:val="15"/>
              </w:rPr>
            </w:pPr>
            <w:r>
              <w:rPr>
                <w:rFonts w:ascii="宋体"/>
                <w:w w:val="100"/>
                <w:sz w:val="15"/>
              </w:rPr>
              <w:t>/</w:t>
            </w:r>
          </w:p>
        </w:tc>
      </w:tr>
      <w:tr>
        <w:trPr>
          <w:trHeight w:val="408" w:hRule="exact"/>
        </w:trPr>
        <w:tc>
          <w:tcPr>
            <w:tcW w:w="56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逾期未收回的本金和收益累计金额（元）</w:t>
            </w:r>
          </w:p>
        </w:tc>
        <w:tc>
          <w:tcPr>
            <w:tcW w:w="4407" w:type="dxa"/>
            <w:gridSpan w:val="7"/>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566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委托理财的情况说明</w:t>
            </w:r>
          </w:p>
        </w:tc>
        <w:tc>
          <w:tcPr>
            <w:tcW w:w="4407" w:type="dxa"/>
            <w:gridSpan w:val="7"/>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left="958" w:right="0"/>
        <w:jc w:val="left"/>
        <w:rPr>
          <w:b w:val="0"/>
          <w:bCs w:val="0"/>
        </w:rPr>
      </w:pPr>
      <w:r>
        <w:rPr>
          <w:rFonts w:ascii="宋体" w:hAnsi="宋体" w:cs="宋体" w:eastAsia="宋体" w:hint="default"/>
        </w:rPr>
        <w:t>2</w:t>
      </w:r>
      <w:r>
        <w:rPr/>
        <w:t>、</w:t>
      </w:r>
      <w:r>
        <w:rPr>
          <w:spacing w:val="-1"/>
        </w:rPr>
        <w:t> </w:t>
      </w:r>
      <w:r>
        <w:rPr/>
        <w:t>委托贷款情况</w:t>
      </w:r>
      <w:r>
        <w:rPr>
          <w:b w:val="0"/>
          <w:bCs w:val="0"/>
        </w:rPr>
      </w:r>
    </w:p>
    <w:p>
      <w:pPr>
        <w:pStyle w:val="BodyText"/>
        <w:spacing w:line="240" w:lineRule="auto" w:before="97"/>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958" w:right="0"/>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pStyle w:val="BodyText"/>
        <w:spacing w:line="240" w:lineRule="auto" w:before="97"/>
        <w:ind w:left="95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before="0"/>
        <w:ind w:left="958" w:right="0"/>
        <w:jc w:val="left"/>
        <w:rPr>
          <w:b w:val="0"/>
          <w:bCs w:val="0"/>
        </w:rPr>
      </w:pPr>
      <w:r>
        <w:rPr/>
        <w:t>十四、其他重大事项的说明</w:t>
      </w:r>
      <w:r>
        <w:rPr>
          <w:b w:val="0"/>
          <w:bCs w:val="0"/>
        </w:rPr>
      </w:r>
    </w:p>
    <w:p>
      <w:pPr>
        <w:pStyle w:val="BodyText"/>
        <w:spacing w:line="240" w:lineRule="auto" w:before="97"/>
        <w:ind w:left="958" w:right="0"/>
        <w:jc w:val="left"/>
      </w:pPr>
      <w:r>
        <w:rPr/>
        <w:t>□适用</w:t>
      </w:r>
      <w:r>
        <w:rPr>
          <w:spacing w:val="-1"/>
        </w:rPr>
        <w:t> </w:t>
      </w:r>
      <w:r>
        <w:rPr/>
        <w:t>√不适用</w:t>
      </w:r>
    </w:p>
    <w:p>
      <w:pPr>
        <w:spacing w:after="0" w:line="240" w:lineRule="auto"/>
        <w:jc w:val="left"/>
        <w:sectPr>
          <w:type w:val="continuous"/>
          <w:pgSz w:w="11910" w:h="16840"/>
          <w:pgMar w:top="1120" w:bottom="1380" w:left="840" w:right="780"/>
        </w:sectPr>
      </w:pPr>
    </w:p>
    <w:p>
      <w:pPr>
        <w:spacing w:line="240" w:lineRule="auto" w:before="12"/>
        <w:rPr>
          <w:rFonts w:ascii="宋体" w:hAnsi="宋体" w:cs="宋体" w:eastAsia="宋体" w:hint="default"/>
          <w:sz w:val="26"/>
          <w:szCs w:val="26"/>
        </w:rPr>
      </w:pPr>
    </w:p>
    <w:p>
      <w:pPr>
        <w:tabs>
          <w:tab w:pos="861" w:val="left" w:leader="none"/>
        </w:tabs>
        <w:spacing w:line="324" w:lineRule="auto" w:before="36"/>
        <w:ind w:left="218" w:right="5492" w:firstLine="0"/>
        <w:jc w:val="left"/>
        <w:rPr>
          <w:rFonts w:ascii="宋体" w:hAnsi="宋体" w:cs="宋体" w:eastAsia="宋体" w:hint="default"/>
          <w:sz w:val="21"/>
          <w:szCs w:val="21"/>
        </w:rPr>
      </w:pPr>
      <w:r>
        <w:rPr>
          <w:rFonts w:ascii="宋体" w:hAnsi="宋体" w:cs="宋体" w:eastAsia="宋体" w:hint="default"/>
          <w:b/>
          <w:bCs/>
          <w:sz w:val="21"/>
          <w:szCs w:val="21"/>
        </w:rPr>
        <w:t>十五、积极履行社会责任的工作情况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本报告期，公司未披露社会责任报告。</w:t>
      </w:r>
    </w:p>
    <w:p>
      <w:pPr>
        <w:spacing w:line="240" w:lineRule="auto" w:before="9"/>
        <w:rPr>
          <w:rFonts w:ascii="宋体" w:hAnsi="宋体" w:cs="宋体" w:eastAsia="宋体" w:hint="default"/>
          <w:sz w:val="25"/>
          <w:szCs w:val="25"/>
        </w:rPr>
      </w:pPr>
    </w:p>
    <w:p>
      <w:pPr>
        <w:pStyle w:val="Heading4"/>
        <w:tabs>
          <w:tab w:pos="861" w:val="left" w:leader="none"/>
        </w:tabs>
        <w:spacing w:line="240" w:lineRule="auto" w:before="0"/>
        <w:ind w:right="22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b w:val="0"/>
          <w:bCs w:val="0"/>
          <w:spacing w:val="-1"/>
        </w:rPr>
      </w:r>
    </w:p>
    <w:p>
      <w:pPr>
        <w:pStyle w:val="BodyText"/>
        <w:spacing w:line="273" w:lineRule="auto" w:before="97"/>
        <w:ind w:right="0"/>
        <w:jc w:val="left"/>
      </w:pPr>
      <w:r>
        <w:rPr>
          <w:spacing w:val="-3"/>
        </w:rPr>
        <w:t>根据绍兴市环境保护局发布的《绍兴市</w:t>
      </w:r>
      <w:r>
        <w:rPr>
          <w:spacing w:val="-27"/>
        </w:rPr>
        <w:t> </w:t>
      </w:r>
      <w:r>
        <w:rPr>
          <w:rFonts w:ascii="宋体" w:hAnsi="宋体" w:cs="宋体" w:eastAsia="宋体" w:hint="default"/>
        </w:rPr>
        <w:t>2016</w:t>
      </w:r>
      <w:r>
        <w:rPr>
          <w:rFonts w:ascii="宋体" w:hAnsi="宋体" w:cs="宋体" w:eastAsia="宋体" w:hint="default"/>
          <w:spacing w:val="-27"/>
        </w:rPr>
        <w:t> </w:t>
      </w:r>
      <w:r>
        <w:rPr>
          <w:spacing w:val="-5"/>
        </w:rPr>
        <w:t>年度重点排污单位名录（第一批）》，子公司印染公</w:t>
      </w:r>
      <w:r>
        <w:rPr>
          <w:spacing w:val="-94"/>
        </w:rPr>
        <w:t> </w:t>
      </w:r>
      <w:r>
        <w:rPr>
          <w:spacing w:val="-94"/>
        </w:rPr>
      </w:r>
      <w:r>
        <w:rPr/>
        <w:t>司为废水重点监控企业。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4"/>
        <w:spacing w:line="240" w:lineRule="auto" w:before="0"/>
        <w:ind w:right="227"/>
        <w:jc w:val="left"/>
        <w:rPr>
          <w:b w:val="0"/>
          <w:bCs w:val="0"/>
        </w:rPr>
      </w:pPr>
      <w:r>
        <w:rPr/>
        <w:t>十六、可转换公司债券情况</w:t>
      </w:r>
      <w:r>
        <w:rPr>
          <w:b w:val="0"/>
          <w:bCs w:val="0"/>
        </w:rPr>
      </w:r>
    </w:p>
    <w:p>
      <w:pPr>
        <w:pStyle w:val="BodyText"/>
        <w:spacing w:line="240" w:lineRule="auto" w:before="97"/>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1"/>
        <w:tabs>
          <w:tab w:pos="3576" w:val="left" w:leader="none"/>
        </w:tabs>
        <w:spacing w:line="240" w:lineRule="auto" w:before="0"/>
        <w:ind w:left="2316" w:right="227"/>
        <w:jc w:val="left"/>
        <w:rPr>
          <w:b w:val="0"/>
          <w:bCs w:val="0"/>
        </w:rPr>
      </w:pPr>
      <w:bookmarkStart w:name="_TOC_250006" w:id="6"/>
      <w:r>
        <w:rPr>
          <w:w w:val="95"/>
        </w:rPr>
        <w:t>第六节</w:t>
        <w:tab/>
      </w:r>
      <w:r>
        <w:rPr/>
        <w:t>普通股股份变动及股东情况</w:t>
      </w:r>
      <w:bookmarkEnd w:id="6"/>
      <w:r>
        <w:rPr>
          <w:b w:val="0"/>
          <w:bCs w:val="0"/>
        </w:rPr>
      </w:r>
    </w:p>
    <w:p>
      <w:pPr>
        <w:spacing w:line="240" w:lineRule="auto" w:before="13"/>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footerReference w:type="default" r:id="rId14"/>
          <w:pgSz w:w="11910" w:h="16840"/>
          <w:pgMar w:footer="1195" w:header="880" w:top="1120" w:bottom="1380" w:left="1580" w:right="1040"/>
          <w:pgNumType w:start="21"/>
        </w:sectPr>
      </w:pPr>
    </w:p>
    <w:p>
      <w:pPr>
        <w:pStyle w:val="Heading4"/>
        <w:tabs>
          <w:tab w:pos="784" w:val="left" w:leader="none"/>
        </w:tabs>
        <w:spacing w:line="309" w:lineRule="auto"/>
        <w:ind w:right="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Cambria" w:hAnsi="Cambria" w:cs="Cambria" w:eastAsia="Cambria" w:hint="default"/>
        </w:rPr>
        <w:t>1</w:t>
      </w:r>
      <w:r>
        <w:rPr/>
        <w:t>、</w:t>
      </w:r>
      <w:r>
        <w:rPr>
          <w:spacing w:val="-22"/>
        </w:rPr>
        <w:t> </w:t>
      </w:r>
      <w:r>
        <w:rPr/>
        <w:t>普通股股份变动情况表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right="0"/>
        <w:jc w:val="left"/>
      </w:pPr>
      <w:r>
        <w:rPr/>
        <w:t>单位：股</w:t>
      </w:r>
    </w:p>
    <w:p>
      <w:pPr>
        <w:spacing w:after="0" w:line="240" w:lineRule="auto"/>
        <w:jc w:val="left"/>
        <w:sectPr>
          <w:type w:val="continuous"/>
          <w:pgSz w:w="11910" w:h="16840"/>
          <w:pgMar w:top="1120" w:bottom="1380" w:left="1580" w:right="1040"/>
          <w:cols w:num="2" w:equalWidth="0">
            <w:col w:w="2895" w:space="5099"/>
            <w:col w:w="1296"/>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24"/>
        <w:gridCol w:w="1208"/>
        <w:gridCol w:w="485"/>
        <w:gridCol w:w="396"/>
        <w:gridCol w:w="1116"/>
        <w:gridCol w:w="1116"/>
        <w:gridCol w:w="396"/>
        <w:gridCol w:w="1117"/>
        <w:gridCol w:w="1207"/>
        <w:gridCol w:w="485"/>
      </w:tblGrid>
      <w:tr>
        <w:trPr>
          <w:trHeight w:val="324" w:hRule="exact"/>
        </w:trPr>
        <w:tc>
          <w:tcPr>
            <w:tcW w:w="1524" w:type="dxa"/>
            <w:vMerge w:val="restart"/>
            <w:tcBorders>
              <w:top w:val="single" w:sz="4" w:space="0" w:color="000000"/>
              <w:left w:val="single" w:sz="4" w:space="0" w:color="000000"/>
              <w:right w:val="single" w:sz="4" w:space="0" w:color="000000"/>
            </w:tcBorders>
          </w:tcPr>
          <w:p>
            <w:pP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7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58" w:hRule="exact"/>
        </w:trPr>
        <w:tc>
          <w:tcPr>
            <w:tcW w:w="1524" w:type="dxa"/>
            <w:vMerge/>
            <w:tcBorders>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6" w:firstLine="45"/>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其 他</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03" w:right="96" w:firstLine="45"/>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left"/>
              <w:rPr>
                <w:rFonts w:ascii="宋体" w:hAnsi="宋体" w:cs="宋体" w:eastAsia="宋体" w:hint="default"/>
                <w:sz w:val="18"/>
                <w:szCs w:val="18"/>
              </w:rPr>
            </w:pPr>
            <w:r>
              <w:rPr>
                <w:rFonts w:ascii="宋体" w:hAnsi="宋体" w:cs="宋体" w:eastAsia="宋体" w:hint="default"/>
                <w:sz w:val="18"/>
                <w:szCs w:val="18"/>
              </w:rPr>
              <w:t>一、有限售条件 股份</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、国有法人持股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、其他内资持股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9"/>
              <w:jc w:val="left"/>
              <w:rPr>
                <w:rFonts w:ascii="宋体" w:hAnsi="宋体" w:cs="宋体" w:eastAsia="宋体" w:hint="default"/>
                <w:sz w:val="18"/>
                <w:szCs w:val="18"/>
              </w:rPr>
            </w:pPr>
            <w:r>
              <w:rPr>
                <w:rFonts w:ascii="宋体" w:hAnsi="宋体" w:cs="宋体" w:eastAsia="宋体" w:hint="default"/>
                <w:sz w:val="18"/>
                <w:szCs w:val="18"/>
              </w:rPr>
              <w:t>其中：境内非国 有法人持股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firstLine="539"/>
              <w:jc w:val="left"/>
              <w:rPr>
                <w:rFonts w:ascii="宋体" w:hAnsi="宋体" w:cs="宋体" w:eastAsia="宋体" w:hint="default"/>
                <w:sz w:val="18"/>
                <w:szCs w:val="18"/>
              </w:rPr>
            </w:pPr>
            <w:r>
              <w:rPr>
                <w:rFonts w:ascii="宋体" w:hAnsi="宋体" w:cs="宋体" w:eastAsia="宋体" w:hint="default"/>
                <w:sz w:val="18"/>
                <w:szCs w:val="18"/>
              </w:rPr>
              <w:t>境内自然 人持股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left"/>
              <w:rPr>
                <w:rFonts w:ascii="宋体" w:hAnsi="宋体" w:cs="宋体" w:eastAsia="宋体" w:hint="default"/>
                <w:sz w:val="18"/>
                <w:szCs w:val="18"/>
              </w:rPr>
            </w:pPr>
            <w:r>
              <w:rPr>
                <w:rFonts w:ascii="宋体" w:hAnsi="宋体" w:cs="宋体" w:eastAsia="宋体" w:hint="default"/>
                <w:sz w:val="18"/>
                <w:szCs w:val="18"/>
              </w:rPr>
              <w:t>其中：境外法人 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firstLine="539"/>
              <w:jc w:val="left"/>
              <w:rPr>
                <w:rFonts w:ascii="宋体" w:hAnsi="宋体" w:cs="宋体" w:eastAsia="宋体" w:hint="default"/>
                <w:sz w:val="18"/>
                <w:szCs w:val="18"/>
              </w:rPr>
            </w:pPr>
            <w:r>
              <w:rPr>
                <w:rFonts w:ascii="宋体" w:hAnsi="宋体" w:cs="宋体" w:eastAsia="宋体" w:hint="default"/>
                <w:sz w:val="18"/>
                <w:szCs w:val="18"/>
              </w:rPr>
              <w:t>境外自然 人持股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left"/>
              <w:rPr>
                <w:rFonts w:ascii="宋体" w:hAnsi="宋体" w:cs="宋体" w:eastAsia="宋体" w:hint="default"/>
                <w:sz w:val="18"/>
                <w:szCs w:val="18"/>
              </w:rPr>
            </w:pPr>
            <w:r>
              <w:rPr>
                <w:rFonts w:ascii="宋体" w:hAnsi="宋体" w:cs="宋体" w:eastAsia="宋体" w:hint="default"/>
                <w:sz w:val="18"/>
                <w:szCs w:val="18"/>
              </w:rPr>
              <w:t>二、无限售条件 流通股份</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274,317,732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54,863,547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27,431,773</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82,295,320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356,613,052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100</w:t>
            </w:r>
          </w:p>
        </w:tc>
      </w:tr>
    </w:tbl>
    <w:p>
      <w:pPr>
        <w:spacing w:after="0" w:line="240" w:lineRule="auto"/>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4"/>
        <w:gridCol w:w="1208"/>
        <w:gridCol w:w="485"/>
        <w:gridCol w:w="396"/>
        <w:gridCol w:w="1116"/>
        <w:gridCol w:w="1116"/>
        <w:gridCol w:w="396"/>
        <w:gridCol w:w="1117"/>
        <w:gridCol w:w="1207"/>
        <w:gridCol w:w="485"/>
      </w:tblGrid>
      <w:tr>
        <w:trPr>
          <w:trHeight w:val="32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、人民币普通股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274,317,732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pacing w:val="-1"/>
                <w:sz w:val="18"/>
              </w:rPr>
              <w:t>54,863,547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18"/>
                <w:szCs w:val="18"/>
              </w:rPr>
            </w:pPr>
            <w:r>
              <w:rPr>
                <w:rFonts w:ascii="宋体"/>
                <w:spacing w:val="-1"/>
                <w:sz w:val="18"/>
              </w:rPr>
              <w:t>27,431,773</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82,295,320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356,613,052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100</w:t>
            </w: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、境内上市的外</w:t>
            </w:r>
            <w:r>
              <w:rPr>
                <w:rFonts w:ascii="宋体" w:hAnsi="宋体" w:cs="宋体" w:eastAsia="宋体" w:hint="default"/>
                <w:sz w:val="18"/>
                <w:szCs w:val="18"/>
              </w:rPr>
              <w:t> 资股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、境外上市的外</w:t>
            </w:r>
            <w:r>
              <w:rPr>
                <w:rFonts w:ascii="宋体" w:hAnsi="宋体" w:cs="宋体" w:eastAsia="宋体" w:hint="default"/>
                <w:sz w:val="18"/>
                <w:szCs w:val="18"/>
              </w:rPr>
              <w:t> 资股</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8"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9"/>
              <w:jc w:val="left"/>
              <w:rPr>
                <w:rFonts w:ascii="宋体" w:hAnsi="宋体" w:cs="宋体" w:eastAsia="宋体" w:hint="default"/>
                <w:sz w:val="18"/>
                <w:szCs w:val="18"/>
              </w:rPr>
            </w:pPr>
            <w:r>
              <w:rPr>
                <w:rFonts w:ascii="宋体" w:hAnsi="宋体" w:cs="宋体" w:eastAsia="宋体" w:hint="default"/>
                <w:sz w:val="18"/>
                <w:szCs w:val="18"/>
              </w:rPr>
              <w:t>三、普通股股份 总数</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274,317,732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spacing w:val="-1"/>
                <w:sz w:val="18"/>
              </w:rPr>
              <w:t>54,863,547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27,431,773</w:t>
            </w:r>
          </w:p>
        </w:tc>
        <w:tc>
          <w:tcPr>
            <w:tcW w:w="396"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82,295,320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356,613,052</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4"/>
        <w:tabs>
          <w:tab w:pos="784" w:val="left" w:leader="none"/>
        </w:tabs>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0"/>
        <w:ind w:right="227"/>
        <w:jc w:val="left"/>
        <w:rPr>
          <w:b w:val="0"/>
          <w:bCs w:val="0"/>
        </w:rPr>
      </w:pPr>
      <w:r>
        <w:rPr/>
        <w:t>二、</w:t>
      </w:r>
      <w:r>
        <w:rPr>
          <w:spacing w:val="-80"/>
        </w:rPr>
        <w:t> </w:t>
      </w:r>
      <w:r>
        <w:rPr/>
        <w:t>股东和实际控制人情况</w:t>
      </w:r>
      <w:r>
        <w:rPr>
          <w:b w:val="0"/>
          <w:bCs w:val="0"/>
        </w:rPr>
      </w:r>
    </w:p>
    <w:p>
      <w:pPr>
        <w:pStyle w:val="Heading4"/>
        <w:spacing w:line="240" w:lineRule="auto" w:before="97"/>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z w:val="21"/>
              </w:rPr>
              <w:t>29,728</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z w:val="21"/>
              </w:rPr>
              <w:t>29,728</w:t>
            </w:r>
          </w:p>
        </w:tc>
      </w:tr>
    </w:tbl>
    <w:p>
      <w:pPr>
        <w:spacing w:line="240" w:lineRule="auto" w:before="9"/>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0" w:footer="1195" w:top="1120" w:bottom="1380" w:left="1580" w:right="1040"/>
        </w:sectPr>
      </w:pPr>
    </w:p>
    <w:p>
      <w:pPr>
        <w:pStyle w:val="Heading4"/>
        <w:spacing w:line="240" w:lineRule="auto"/>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pStyle w:val="BodyText"/>
        <w:spacing w:line="240" w:lineRule="auto" w:before="146"/>
        <w:ind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42"/>
        <w:gridCol w:w="1117"/>
        <w:gridCol w:w="1159"/>
        <w:gridCol w:w="744"/>
        <w:gridCol w:w="996"/>
        <w:gridCol w:w="583"/>
        <w:gridCol w:w="1469"/>
        <w:gridCol w:w="1639"/>
      </w:tblGrid>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22" w:hRule="exact"/>
        </w:trPr>
        <w:tc>
          <w:tcPr>
            <w:tcW w:w="13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76"/>
              <w:ind w:left="304"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1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60" w:right="104"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1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82" w:right="125"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7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30" w:right="185" w:hanging="44"/>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96" w:type="dxa"/>
            <w:vMerge w:val="restart"/>
            <w:tcBorders>
              <w:top w:val="single" w:sz="4" w:space="0" w:color="000000"/>
              <w:left w:val="single" w:sz="4" w:space="0" w:color="000000"/>
              <w:right w:val="single" w:sz="4" w:space="0" w:color="000000"/>
            </w:tcBorders>
          </w:tcPr>
          <w:p>
            <w:pPr>
              <w:pStyle w:val="TableParagraph"/>
              <w:spacing w:line="316" w:lineRule="auto" w:before="13"/>
              <w:ind w:left="129" w:right="135"/>
              <w:jc w:val="both"/>
              <w:rPr>
                <w:rFonts w:ascii="宋体" w:hAnsi="宋体" w:cs="宋体" w:eastAsia="宋体" w:hint="default"/>
                <w:sz w:val="18"/>
                <w:szCs w:val="18"/>
              </w:rPr>
            </w:pPr>
            <w:r>
              <w:rPr>
                <w:rFonts w:ascii="宋体" w:hAnsi="宋体" w:cs="宋体" w:eastAsia="宋体" w:hint="default"/>
                <w:sz w:val="18"/>
                <w:szCs w:val="18"/>
              </w:rPr>
              <w:t>持有有限 售条件股 份数量</w:t>
            </w:r>
          </w:p>
        </w:tc>
        <w:tc>
          <w:tcPr>
            <w:tcW w:w="20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633" w:right="635"/>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634" w:hRule="exact"/>
        </w:trPr>
        <w:tc>
          <w:tcPr>
            <w:tcW w:w="1342"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4" w:space="0" w:color="000000"/>
            </w:tcBorders>
          </w:tcPr>
          <w:p>
            <w:pPr/>
          </w:p>
        </w:tc>
        <w:tc>
          <w:tcPr>
            <w:tcW w:w="1159" w:type="dxa"/>
            <w:vMerge/>
            <w:tcBorders>
              <w:left w:val="single" w:sz="4" w:space="0" w:color="000000"/>
              <w:bottom w:val="single" w:sz="4" w:space="0" w:color="000000"/>
              <w:right w:val="single" w:sz="4" w:space="0" w:color="000000"/>
            </w:tcBorders>
          </w:tcPr>
          <w:p>
            <w:pPr/>
          </w:p>
        </w:tc>
        <w:tc>
          <w:tcPr>
            <w:tcW w:w="744"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8"/>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1639" w:type="dxa"/>
            <w:vMerge/>
            <w:tcBorders>
              <w:left w:val="single" w:sz="4" w:space="0" w:color="000000"/>
              <w:bottom w:val="single" w:sz="4" w:space="0" w:color="000000"/>
              <w:right w:val="single" w:sz="4" w:space="0" w:color="000000"/>
            </w:tcBorders>
          </w:tcPr>
          <w:p>
            <w:pPr/>
          </w:p>
        </w:tc>
      </w:tr>
      <w:tr>
        <w:trPr>
          <w:trHeight w:val="637"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富润控股集团 有限公司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27,591,880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98,414,814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27.60</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质押</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53" w:right="0"/>
              <w:jc w:val="left"/>
              <w:rPr>
                <w:rFonts w:ascii="宋体" w:hAnsi="宋体" w:cs="宋体" w:eastAsia="宋体" w:hint="default"/>
                <w:sz w:val="18"/>
                <w:szCs w:val="18"/>
              </w:rPr>
            </w:pPr>
            <w:r>
              <w:rPr>
                <w:rFonts w:ascii="宋体"/>
                <w:sz w:val="18"/>
              </w:rPr>
              <w:t>23,150,000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周晨</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5,433,300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5,433,300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1.52</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34"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46"/>
              <w:jc w:val="left"/>
              <w:rPr>
                <w:rFonts w:ascii="宋体" w:hAnsi="宋体" w:cs="宋体" w:eastAsia="宋体" w:hint="default"/>
                <w:sz w:val="18"/>
                <w:szCs w:val="18"/>
              </w:rPr>
            </w:pPr>
            <w:r>
              <w:rPr>
                <w:rFonts w:ascii="宋体" w:hAnsi="宋体" w:cs="宋体" w:eastAsia="宋体" w:hint="default"/>
                <w:sz w:val="18"/>
                <w:szCs w:val="18"/>
              </w:rPr>
              <w:t>八方控股集团 有限公司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444,518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3,317,340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0.93</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付林平</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3,000,000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0.84</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杜景葱</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315,000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2,800,000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0.79</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朗洪平</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2,726,160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2,726,160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0.76</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36"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6"/>
              <w:jc w:val="left"/>
              <w:rPr>
                <w:rFonts w:ascii="宋体" w:hAnsi="宋体" w:cs="宋体" w:eastAsia="宋体" w:hint="default"/>
                <w:sz w:val="18"/>
                <w:szCs w:val="18"/>
              </w:rPr>
            </w:pPr>
            <w:r>
              <w:rPr>
                <w:rFonts w:ascii="宋体" w:hAnsi="宋体" w:cs="宋体" w:eastAsia="宋体" w:hint="default"/>
                <w:sz w:val="18"/>
                <w:szCs w:val="18"/>
              </w:rPr>
              <w:t>中国证券金融 股份有限公司</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2,176,600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2,176,600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0.61</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聂戈</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458,717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1,987,772</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0.56</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贺利韫</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1,600,000</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0.45</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林世雄</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z w:val="18"/>
              </w:rPr>
              <w:t>446,094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宋体" w:hAnsi="宋体" w:cs="宋体" w:eastAsia="宋体" w:hint="default"/>
                <w:sz w:val="18"/>
                <w:szCs w:val="18"/>
              </w:rPr>
            </w:pPr>
            <w:r>
              <w:rPr>
                <w:rFonts w:ascii="宋体"/>
                <w:spacing w:val="-1"/>
                <w:sz w:val="18"/>
              </w:rPr>
              <w:t>1,502,074</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z w:val="18"/>
              </w:rPr>
              <w:t>0.42</w:t>
            </w:r>
          </w:p>
        </w:tc>
        <w:tc>
          <w:tcPr>
            <w:tcW w:w="99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未知</w:t>
            </w:r>
          </w:p>
        </w:tc>
        <w:tc>
          <w:tcPr>
            <w:tcW w:w="1469"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22"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bl>
    <w:p>
      <w:pPr>
        <w:spacing w:after="0" w:line="262"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17"/>
        <w:gridCol w:w="2324"/>
        <w:gridCol w:w="1539"/>
        <w:gridCol w:w="1570"/>
      </w:tblGrid>
      <w:tr>
        <w:trPr>
          <w:trHeight w:val="324" w:hRule="exact"/>
        </w:trPr>
        <w:tc>
          <w:tcPr>
            <w:tcW w:w="3617" w:type="dxa"/>
            <w:vMerge w:val="restart"/>
            <w:tcBorders>
              <w:top w:val="single" w:sz="4" w:space="0" w:color="000000"/>
              <w:left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24" w:type="dxa"/>
            <w:vMerge w:val="restart"/>
            <w:tcBorders>
              <w:top w:val="single" w:sz="4" w:space="0" w:color="000000"/>
              <w:left w:val="single" w:sz="4" w:space="0" w:color="000000"/>
              <w:right w:val="single" w:sz="4" w:space="0" w:color="000000"/>
            </w:tcBorders>
          </w:tcPr>
          <w:p>
            <w:pPr>
              <w:pStyle w:val="TableParagraph"/>
              <w:spacing w:line="273" w:lineRule="auto"/>
              <w:ind w:left="839" w:right="103" w:hanging="735"/>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的数量</w:t>
            </w:r>
          </w:p>
        </w:tc>
        <w:tc>
          <w:tcPr>
            <w:tcW w:w="31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11"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2" w:hRule="exact"/>
        </w:trPr>
        <w:tc>
          <w:tcPr>
            <w:tcW w:w="3617" w:type="dxa"/>
            <w:vMerge/>
            <w:tcBorders>
              <w:left w:val="single" w:sz="4" w:space="0" w:color="000000"/>
              <w:bottom w:val="single" w:sz="4" w:space="0" w:color="000000"/>
              <w:right w:val="single" w:sz="4" w:space="0" w:color="000000"/>
            </w:tcBorders>
          </w:tcPr>
          <w:p>
            <w:pPr/>
          </w:p>
        </w:tc>
        <w:tc>
          <w:tcPr>
            <w:tcW w:w="2324" w:type="dxa"/>
            <w:vMerge/>
            <w:tcBorders>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种类</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98,414,814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98,414,814</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周晨</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5,433,300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5,433,300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八方控股集团有限公司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3,317,340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3,317,340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付林平</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3,000,000</w:t>
            </w:r>
          </w:p>
        </w:tc>
      </w:tr>
      <w:tr>
        <w:trPr>
          <w:trHeight w:val="324"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杜景葱</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2,800,000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
              <w:jc w:val="right"/>
              <w:rPr>
                <w:rFonts w:ascii="宋体" w:hAnsi="宋体" w:cs="宋体" w:eastAsia="宋体" w:hint="default"/>
                <w:sz w:val="21"/>
                <w:szCs w:val="21"/>
              </w:rPr>
            </w:pPr>
            <w:r>
              <w:rPr>
                <w:rFonts w:ascii="宋体"/>
                <w:spacing w:val="-1"/>
                <w:sz w:val="21"/>
              </w:rPr>
              <w:t>2,800,000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朗洪平</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2,726,160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2,726,160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2,176,600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2,176,600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聂戈</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1,987,772</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1,987,772</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贺利韫</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1,600,000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8"/>
              <w:jc w:val="right"/>
              <w:rPr>
                <w:rFonts w:ascii="宋体" w:hAnsi="宋体" w:cs="宋体" w:eastAsia="宋体" w:hint="default"/>
                <w:sz w:val="21"/>
                <w:szCs w:val="21"/>
              </w:rPr>
            </w:pPr>
            <w:r>
              <w:rPr>
                <w:rFonts w:ascii="宋体"/>
                <w:spacing w:val="-1"/>
                <w:sz w:val="21"/>
              </w:rPr>
              <w:t>1,600,000</w:t>
            </w:r>
          </w:p>
        </w:tc>
      </w:tr>
      <w:tr>
        <w:trPr>
          <w:trHeight w:val="322"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林世雄</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1,502,074</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
              <w:jc w:val="right"/>
              <w:rPr>
                <w:rFonts w:ascii="宋体" w:hAnsi="宋体" w:cs="宋体" w:eastAsia="宋体" w:hint="default"/>
                <w:sz w:val="21"/>
                <w:szCs w:val="21"/>
              </w:rPr>
            </w:pPr>
            <w:r>
              <w:rPr>
                <w:rFonts w:ascii="宋体"/>
                <w:spacing w:val="-1"/>
                <w:sz w:val="21"/>
              </w:rPr>
              <w:t>1,502,074</w:t>
            </w:r>
          </w:p>
        </w:tc>
      </w:tr>
      <w:tr>
        <w:trPr>
          <w:trHeight w:val="948" w:hRule="exact"/>
        </w:trPr>
        <w:tc>
          <w:tcPr>
            <w:tcW w:w="36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4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公司控股股东富润控股集团有限公司与其他股东之间不</w:t>
            </w:r>
            <w:r>
              <w:rPr>
                <w:rFonts w:ascii="宋体" w:hAnsi="宋体" w:cs="宋体" w:eastAsia="宋体" w:hint="default"/>
                <w:w w:val="100"/>
                <w:sz w:val="21"/>
                <w:szCs w:val="21"/>
              </w:rPr>
              <w:t> </w:t>
            </w:r>
            <w:r>
              <w:rPr>
                <w:rFonts w:ascii="宋体" w:hAnsi="宋体" w:cs="宋体" w:eastAsia="宋体" w:hint="default"/>
                <w:spacing w:val="-3"/>
                <w:sz w:val="21"/>
                <w:szCs w:val="21"/>
              </w:rPr>
              <w:t>存在关联关系或一致行动关系，未知其他股东之间是否存</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在关联关系或一致行动关系。</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right="227"/>
        <w:jc w:val="left"/>
        <w:rPr>
          <w:b w:val="0"/>
          <w:bCs w:val="0"/>
        </w:rPr>
      </w:pPr>
      <w:r>
        <w:rPr/>
        <w:t>三、</w:t>
      </w:r>
      <w:r>
        <w:rPr>
          <w:spacing w:val="-79"/>
        </w:rPr>
        <w:t> </w:t>
      </w:r>
      <w:r>
        <w:rPr/>
        <w:t>控股股东及实际控制人情况</w:t>
      </w:r>
      <w:r>
        <w:rPr>
          <w:b w:val="0"/>
          <w:bCs w:val="0"/>
        </w:rPr>
      </w:r>
    </w:p>
    <w:p>
      <w:pPr>
        <w:pStyle w:val="Heading4"/>
        <w:tabs>
          <w:tab w:pos="637" w:val="left" w:leader="none"/>
        </w:tabs>
        <w:spacing w:line="295" w:lineRule="auto" w:before="97"/>
        <w:ind w:right="7379"/>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实业投资</w:t>
            </w:r>
          </w:p>
        </w:tc>
      </w:tr>
      <w:tr>
        <w:trPr>
          <w:trHeight w:val="63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1"/>
                <w:sz w:val="21"/>
                <w:szCs w:val="21"/>
              </w:rPr>
              <w:t>报告期内控股和参股的其他境内外</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上市公司的股权情况</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持有甘肃上峰水泥股份有限公司股票</w:t>
            </w:r>
            <w:r>
              <w:rPr>
                <w:rFonts w:ascii="宋体" w:hAnsi="宋体" w:cs="宋体" w:eastAsia="宋体" w:hint="default"/>
                <w:spacing w:val="-53"/>
                <w:sz w:val="21"/>
                <w:szCs w:val="21"/>
              </w:rPr>
              <w:t> </w:t>
            </w:r>
            <w:r>
              <w:rPr>
                <w:rFonts w:ascii="宋体" w:hAnsi="宋体" w:cs="宋体" w:eastAsia="宋体" w:hint="default"/>
                <w:sz w:val="21"/>
                <w:szCs w:val="21"/>
              </w:rPr>
              <w:t>296</w:t>
            </w:r>
            <w:r>
              <w:rPr>
                <w:rFonts w:ascii="宋体" w:hAnsi="宋体" w:cs="宋体" w:eastAsia="宋体" w:hint="default"/>
                <w:spacing w:val="-53"/>
                <w:sz w:val="21"/>
                <w:szCs w:val="21"/>
              </w:rPr>
              <w:t> </w:t>
            </w:r>
            <w:r>
              <w:rPr>
                <w:rFonts w:ascii="宋体" w:hAnsi="宋体" w:cs="宋体" w:eastAsia="宋体" w:hint="default"/>
                <w:sz w:val="21"/>
                <w:szCs w:val="21"/>
              </w:rPr>
              <w:t>万股，持股比例为</w:t>
            </w:r>
            <w:r>
              <w:rPr>
                <w:rFonts w:ascii="宋体" w:hAnsi="宋体" w:cs="宋体" w:eastAsia="宋体" w:hint="default"/>
                <w:w w:val="100"/>
                <w:sz w:val="21"/>
                <w:szCs w:val="21"/>
              </w:rPr>
              <w:t> </w:t>
            </w:r>
            <w:r>
              <w:rPr>
                <w:rFonts w:ascii="宋体" w:hAnsi="宋体" w:cs="宋体" w:eastAsia="宋体" w:hint="default"/>
                <w:sz w:val="21"/>
                <w:szCs w:val="21"/>
              </w:rPr>
              <w:t>0.36%</w:t>
            </w:r>
            <w:r>
              <w:rPr>
                <w:rFonts w:ascii="宋体" w:hAnsi="宋体" w:cs="宋体" w:eastAsia="宋体" w:hint="default"/>
                <w:sz w:val="21"/>
                <w:szCs w:val="21"/>
              </w:rPr>
              <w:t>。</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12"/>
        <w:rPr>
          <w:rFonts w:ascii="宋体" w:hAnsi="宋体" w:cs="宋体" w:eastAsia="宋体" w:hint="default"/>
          <w:b/>
          <w:bCs/>
          <w:sz w:val="26"/>
          <w:szCs w:val="26"/>
        </w:rPr>
      </w:pPr>
    </w:p>
    <w:p>
      <w:pPr>
        <w:pStyle w:val="Heading4"/>
        <w:tabs>
          <w:tab w:pos="637" w:val="left" w:leader="none"/>
        </w:tabs>
        <w:spacing w:line="240" w:lineRule="auto"/>
        <w:ind w:right="227"/>
        <w:jc w:val="left"/>
        <w:rPr>
          <w:b w:val="0"/>
          <w:bCs w:val="0"/>
        </w:rPr>
      </w:pPr>
      <w:r>
        <w:rPr>
          <w:rFonts w:ascii="宋体" w:hAnsi="宋体" w:cs="宋体" w:eastAsia="宋体" w:hint="default"/>
          <w:w w:val="95"/>
        </w:rPr>
        <w:t>2</w:t>
        <w:tab/>
      </w:r>
      <w:r>
        <w:rPr/>
        <w:t>公司与控股股东之间的产权及控制关系的方框图</w:t>
      </w:r>
      <w:r>
        <w:rPr>
          <w:b w:val="0"/>
          <w:bCs w:val="0"/>
        </w:rPr>
      </w:r>
    </w:p>
    <w:p>
      <w:pPr>
        <w:spacing w:line="240" w:lineRule="auto" w:before="10"/>
        <w:rPr>
          <w:rFonts w:ascii="宋体" w:hAnsi="宋体" w:cs="宋体" w:eastAsia="宋体" w:hint="default"/>
          <w:b/>
          <w:bCs/>
          <w:sz w:val="11"/>
          <w:szCs w:val="11"/>
        </w:rPr>
      </w:pPr>
    </w:p>
    <w:p>
      <w:pPr>
        <w:spacing w:line="3340" w:lineRule="exact"/>
        <w:ind w:left="217"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756679" cy="21212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5" cstate="print"/>
                    <a:stretch>
                      <a:fillRect/>
                    </a:stretch>
                  </pic:blipFill>
                  <pic:spPr>
                    <a:xfrm>
                      <a:off x="0" y="0"/>
                      <a:ext cx="3756679" cy="2121217"/>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0"/>
        <w:rPr>
          <w:rFonts w:ascii="宋体" w:hAnsi="宋体" w:cs="宋体" w:eastAsia="宋体" w:hint="default"/>
          <w:b/>
          <w:bCs/>
          <w:sz w:val="20"/>
          <w:szCs w:val="20"/>
        </w:rPr>
      </w:pPr>
    </w:p>
    <w:p>
      <w:pPr>
        <w:pStyle w:val="Heading4"/>
        <w:tabs>
          <w:tab w:pos="642" w:val="left" w:leader="none"/>
        </w:tabs>
        <w:spacing w:line="295" w:lineRule="auto" w:before="146"/>
        <w:ind w:right="716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b w:val="0"/>
          <w:bCs w:val="0"/>
        </w:rPr>
      </w:r>
    </w:p>
    <w:p>
      <w:pPr>
        <w:spacing w:line="240" w:lineRule="auto" w:before="9"/>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浙江诸暨惠风创业投资有限公司</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w:t>
            </w:r>
          </w:p>
        </w:tc>
      </w:tr>
      <w:tr>
        <w:trPr>
          <w:trHeight w:val="63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上市公司的股权情况</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持有长城影视股份有限公司股票</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5"/>
                <w:sz w:val="21"/>
                <w:szCs w:val="21"/>
              </w:rPr>
              <w:t> </w:t>
            </w:r>
            <w:r>
              <w:rPr>
                <w:rFonts w:ascii="宋体" w:hAnsi="宋体" w:cs="宋体" w:eastAsia="宋体" w:hint="default"/>
                <w:sz w:val="21"/>
                <w:szCs w:val="21"/>
              </w:rPr>
              <w:t>万股。</w:t>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tabs>
          <w:tab w:pos="642" w:val="left" w:leader="none"/>
        </w:tabs>
        <w:spacing w:line="240" w:lineRule="auto"/>
        <w:ind w:right="227"/>
        <w:jc w:val="left"/>
        <w:rPr>
          <w:b w:val="0"/>
          <w:bCs w:val="0"/>
        </w:rPr>
      </w:pPr>
      <w:r>
        <w:rPr>
          <w:rFonts w:ascii="宋体" w:hAnsi="宋体" w:cs="宋体" w:eastAsia="宋体" w:hint="default"/>
          <w:w w:val="95"/>
        </w:rPr>
        <w:t>2</w:t>
        <w:tab/>
      </w:r>
      <w:r>
        <w:rPr/>
        <w:t>公司与实际控制人之间的产权及控制关系的方框图</w:t>
      </w:r>
      <w:r>
        <w:rPr>
          <w:b w:val="0"/>
          <w:bCs w:val="0"/>
        </w:rPr>
      </w:r>
    </w:p>
    <w:p>
      <w:pPr>
        <w:spacing w:line="240" w:lineRule="auto" w:before="12"/>
        <w:rPr>
          <w:rFonts w:ascii="宋体" w:hAnsi="宋体" w:cs="宋体" w:eastAsia="宋体" w:hint="default"/>
          <w:b/>
          <w:bCs/>
          <w:sz w:val="14"/>
          <w:szCs w:val="14"/>
        </w:rPr>
      </w:pPr>
    </w:p>
    <w:p>
      <w:pPr>
        <w:spacing w:line="3217" w:lineRule="exact"/>
        <w:ind w:left="217"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2946977" cy="20431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6" cstate="print"/>
                    <a:stretch>
                      <a:fillRect/>
                    </a:stretch>
                  </pic:blipFill>
                  <pic:spPr>
                    <a:xfrm>
                      <a:off x="0" y="0"/>
                      <a:ext cx="2946977" cy="2043112"/>
                    </a:xfrm>
                    <a:prstGeom prst="rect">
                      <a:avLst/>
                    </a:prstGeom>
                  </pic:spPr>
                </pic:pic>
              </a:graphicData>
            </a:graphic>
          </wp:inline>
        </w:drawing>
      </w:r>
      <w:r>
        <w:rPr>
          <w:rFonts w:ascii="宋体" w:hAnsi="宋体" w:cs="宋体" w:eastAsia="宋体" w:hint="default"/>
          <w:position w:val="-63"/>
          <w:sz w:val="20"/>
          <w:szCs w:val="20"/>
        </w:rPr>
      </w:r>
    </w:p>
    <w:p>
      <w:pPr>
        <w:spacing w:after="0" w:line="3217" w:lineRule="exact"/>
        <w:rPr>
          <w:rFonts w:ascii="宋体" w:hAnsi="宋体" w:cs="宋体" w:eastAsia="宋体" w:hint="default"/>
          <w:sz w:val="20"/>
          <w:szCs w:val="20"/>
        </w:rPr>
        <w:sectPr>
          <w:pgSz w:w="11910" w:h="16840"/>
          <w:pgMar w:header="88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tabs>
          <w:tab w:pos="4199" w:val="left" w:leader="none"/>
        </w:tabs>
        <w:spacing w:line="240" w:lineRule="auto"/>
        <w:ind w:left="2939" w:right="125"/>
        <w:jc w:val="left"/>
        <w:rPr>
          <w:b w:val="0"/>
          <w:bCs w:val="0"/>
        </w:rPr>
      </w:pPr>
      <w:bookmarkStart w:name="_TOC_250005" w:id="7"/>
      <w:r>
        <w:rPr>
          <w:w w:val="95"/>
        </w:rPr>
        <w:t>第七节</w:t>
        <w:tab/>
      </w:r>
      <w:r>
        <w:rPr/>
        <w:t>优先股相关情况</w:t>
      </w:r>
      <w:bookmarkEnd w:id="7"/>
      <w:r>
        <w:rPr>
          <w:b w:val="0"/>
          <w:bCs w:val="0"/>
        </w:rPr>
      </w:r>
    </w:p>
    <w:p>
      <w:pPr>
        <w:spacing w:line="240" w:lineRule="auto" w:before="13"/>
        <w:rPr>
          <w:rFonts w:ascii="黑体" w:hAnsi="黑体" w:cs="黑体" w:eastAsia="黑体" w:hint="default"/>
          <w:b/>
          <w:bCs/>
          <w:sz w:val="13"/>
          <w:szCs w:val="13"/>
        </w:rPr>
      </w:pPr>
    </w:p>
    <w:p>
      <w:pPr>
        <w:pStyle w:val="BodyText"/>
        <w:spacing w:line="240" w:lineRule="auto" w:before="36"/>
        <w:ind w:left="138" w:right="125"/>
        <w:jc w:val="left"/>
      </w:pPr>
      <w:r>
        <w:rPr/>
        <w:t>□适用</w:t>
      </w:r>
      <w:r>
        <w:rPr>
          <w:spacing w:val="-1"/>
        </w:rPr>
        <w:t> </w:t>
      </w:r>
      <w:r>
        <w:rPr/>
        <w:t>√不适用</w:t>
      </w:r>
    </w:p>
    <w:p>
      <w:pPr>
        <w:spacing w:after="0" w:line="240" w:lineRule="auto"/>
        <w:jc w:val="left"/>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TOC_250004" w:id="8"/>
      <w:r>
        <w:rPr>
          <w:w w:val="95"/>
        </w:rPr>
        <w:t>第八节</w:t>
        <w:tab/>
      </w:r>
      <w:r>
        <w:rPr/>
        <w:t>董事、监事、高级管理人员和员工情况</w:t>
      </w:r>
      <w:bookmarkEnd w:id="8"/>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17"/>
          <w:footerReference w:type="default" r:id="rId18"/>
          <w:pgSz w:w="16840" w:h="11910" w:orient="landscape"/>
          <w:pgMar w:header="880" w:footer="1195" w:top="1120" w:bottom="1380" w:left="1300" w:right="1200"/>
          <w:pgNumType w:start="26"/>
        </w:sectPr>
      </w:pPr>
    </w:p>
    <w:p>
      <w:pPr>
        <w:pStyle w:val="Heading4"/>
        <w:spacing w:line="240" w:lineRule="auto"/>
        <w:ind w:left="224" w:right="-15"/>
        <w:jc w:val="left"/>
        <w:rPr>
          <w:b w:val="0"/>
          <w:bCs w:val="0"/>
        </w:rPr>
      </w:pPr>
      <w:r>
        <w:rPr/>
        <w:t>一、持股变动情况及报酬情况</w:t>
      </w:r>
      <w:r>
        <w:rPr>
          <w:b w:val="0"/>
          <w:bCs w:val="0"/>
        </w:rPr>
      </w:r>
    </w:p>
    <w:p>
      <w:pPr>
        <w:pStyle w:val="Heading4"/>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2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64"/>
        <w:gridCol w:w="1164"/>
        <w:gridCol w:w="854"/>
        <w:gridCol w:w="857"/>
        <w:gridCol w:w="1222"/>
        <w:gridCol w:w="1219"/>
        <w:gridCol w:w="1152"/>
        <w:gridCol w:w="1159"/>
        <w:gridCol w:w="1361"/>
        <w:gridCol w:w="1181"/>
        <w:gridCol w:w="1416"/>
        <w:gridCol w:w="1448"/>
      </w:tblGrid>
      <w:tr>
        <w:trPr>
          <w:trHeight w:val="110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82"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3" w:right="180"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5" w:right="147"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149"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144"/>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6" w:right="161"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08" w:right="187" w:hanging="315"/>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84,015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624,219</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540,204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98.23</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56,940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74,022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17,082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转送股本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46.37</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150,050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116,550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52.49</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秘</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5,700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18,110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12,410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101.45</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73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20,175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60,227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40,052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51.76</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12,825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7,575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9"/>
                <w:sz w:val="21"/>
                <w:szCs w:val="21"/>
              </w:rPr>
              <w:t> </w:t>
            </w:r>
            <w:r>
              <w:rPr>
                <w:rFonts w:ascii="宋体" w:hAnsi="宋体" w:cs="宋体" w:eastAsia="宋体" w:hint="default"/>
                <w:sz w:val="21"/>
                <w:szCs w:val="21"/>
              </w:rPr>
              <w:t>会</w:t>
            </w:r>
            <w:r>
              <w:rPr>
                <w:rFonts w:ascii="宋体" w:hAnsi="宋体" w:cs="宋体" w:eastAsia="宋体" w:hint="default"/>
                <w:spacing w:val="-71"/>
                <w:sz w:val="21"/>
                <w:szCs w:val="21"/>
              </w:rPr>
              <w:t> </w:t>
            </w:r>
            <w:r>
              <w:rPr>
                <w:rFonts w:ascii="宋体" w:hAnsi="宋体" w:cs="宋体" w:eastAsia="宋体" w:hint="default"/>
                <w:sz w:val="21"/>
                <w:szCs w:val="21"/>
              </w:rPr>
              <w:t>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44</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5,850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18,605</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12,755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47.38</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4"/>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64"/>
        <w:gridCol w:w="1164"/>
        <w:gridCol w:w="854"/>
        <w:gridCol w:w="857"/>
        <w:gridCol w:w="1222"/>
        <w:gridCol w:w="1219"/>
        <w:gridCol w:w="1152"/>
        <w:gridCol w:w="1159"/>
        <w:gridCol w:w="1361"/>
        <w:gridCol w:w="1181"/>
        <w:gridCol w:w="1416"/>
        <w:gridCol w:w="1448"/>
      </w:tblGrid>
      <w:tr>
        <w:trPr>
          <w:trHeight w:val="281" w:hRule="exact"/>
        </w:trPr>
        <w:tc>
          <w:tcPr>
            <w:tcW w:w="1064"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27.63</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sz w:val="21"/>
              </w:rPr>
              <w:t>49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7,800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40,140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32,340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11.23</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4"/>
                <w:sz w:val="21"/>
                <w:szCs w:val="21"/>
              </w:rPr>
              <w:t> </w:t>
            </w:r>
            <w:r>
              <w:rPr>
                <w:rFonts w:ascii="宋体" w:hAnsi="宋体" w:cs="宋体" w:eastAsia="宋体" w:hint="default"/>
                <w:sz w:val="21"/>
                <w:szCs w:val="21"/>
              </w:rPr>
              <w:t>级</w:t>
            </w:r>
            <w:r>
              <w:rPr>
                <w:rFonts w:ascii="宋体" w:hAnsi="宋体" w:cs="宋体" w:eastAsia="宋体" w:hint="default"/>
                <w:spacing w:val="-64"/>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场</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购入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11.23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54,023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77,730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23,707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26.90</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18,564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24,133</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转送股本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22.17</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19,400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购</w:t>
            </w:r>
            <w:r>
              <w:rPr>
                <w:rFonts w:ascii="宋体" w:hAnsi="宋体" w:cs="宋体" w:eastAsia="宋体" w:hint="default"/>
                <w:spacing w:val="-3"/>
                <w:w w:val="100"/>
                <w:sz w:val="21"/>
                <w:szCs w:val="21"/>
              </w:rPr>
              <w:t>入</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转</w:t>
            </w:r>
            <w:r>
              <w:rPr>
                <w:rFonts w:ascii="宋体" w:hAnsi="宋体" w:cs="宋体" w:eastAsia="宋体" w:hint="default"/>
                <w:w w:val="100"/>
                <w:sz w:val="21"/>
                <w:szCs w:val="21"/>
              </w:rPr>
              <w:t>送</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34.06</w:t>
            </w:r>
          </w:p>
        </w:tc>
        <w:tc>
          <w:tcPr>
            <w:tcW w:w="14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100"/>
                <w:sz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300,817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1,146,461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845,644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557.13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010"/>
        <w:gridCol w:w="8039"/>
      </w:tblGrid>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主要工作经历</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历任公司董事长、总经理，现任公司第七届董事会董事长，富润控股集团有限公司党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委书记、董事局主席。</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历任公司董事、总经理等职，现任公司副董事长、总经理，富润控股集团有限公司董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事，浙江富润印染有限公司董事长。</w:t>
            </w:r>
          </w:p>
        </w:tc>
      </w:tr>
      <w:tr>
        <w:trPr>
          <w:trHeight w:val="28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历任公司董事会秘书、董事、副董事长等职，现任公司第七届董事会副董事长。</w:t>
            </w:r>
          </w:p>
        </w:tc>
      </w:tr>
      <w:tr>
        <w:trPr>
          <w:trHeight w:val="55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历任公司监事、证券事务代表、董事、董事会秘书，现任公司第七届董事会董事、董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事会秘书。</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历任杭州市商业局副局长、浙江省财贸工会主席、公司独立董事等职，现任浙江省劳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模协会会长，公司第七届董事会独立董事。</w:t>
            </w:r>
          </w:p>
        </w:tc>
      </w:tr>
      <w:tr>
        <w:trPr>
          <w:trHeight w:val="555"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历任诸暨天阳会计师事务所有限公司副主任会计师、公司独立董事等职。现任诸暨天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阳会计师事务所有限公司主任会计师，公司第七届董事会独立董事。</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7"/>
              <w:jc w:val="left"/>
              <w:rPr>
                <w:rFonts w:ascii="宋体" w:hAnsi="宋体" w:cs="宋体" w:eastAsia="宋体" w:hint="default"/>
                <w:sz w:val="21"/>
                <w:szCs w:val="21"/>
              </w:rPr>
            </w:pPr>
            <w:r>
              <w:rPr>
                <w:rFonts w:ascii="宋体" w:hAnsi="宋体" w:cs="宋体" w:eastAsia="宋体" w:hint="default"/>
                <w:sz w:val="21"/>
                <w:szCs w:val="21"/>
              </w:rPr>
              <w:t>复旦大学国际金融博士，博士生导师，教授。全球浙商研究院院长，浙江省应用经济</w:t>
            </w:r>
          </w:p>
          <w:p>
            <w:pPr>
              <w:pStyle w:val="TableParagraph"/>
              <w:spacing w:line="273" w:lineRule="exact"/>
              <w:ind w:left="103" w:right="-7"/>
              <w:jc w:val="left"/>
              <w:rPr>
                <w:rFonts w:ascii="宋体" w:hAnsi="宋体" w:cs="宋体" w:eastAsia="宋体" w:hint="default"/>
                <w:sz w:val="21"/>
                <w:szCs w:val="21"/>
              </w:rPr>
            </w:pPr>
            <w:r>
              <w:rPr>
                <w:rFonts w:ascii="宋体" w:hAnsi="宋体" w:cs="宋体" w:eastAsia="宋体" w:hint="default"/>
                <w:spacing w:val="-3"/>
                <w:sz w:val="21"/>
                <w:szCs w:val="21"/>
              </w:rPr>
              <w:t>学省级重点研究基地主任，第十一届全国人大代表。现任公司第七届董事会独立董事。</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历任公司董事、证券事务代表、证券部经理、财务部经理等职，现任公司董事、财务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负责人、财务总监。</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历任富润控股集团有限公司纪委书记、党政工联合办公室主任、公司第六届董事会董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事等职。现任公司董事、富润控股集团有限公司纪委书记。</w:t>
            </w:r>
          </w:p>
        </w:tc>
      </w:tr>
      <w:tr>
        <w:trPr>
          <w:trHeight w:val="554"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历任公司监事会监事、富润控股集团有限公司党委副书记、档案馆馆长，现任公司监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事会主席。</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历任富润控股集团有限公司财务科科长，现任公司监事。</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蔡育清</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历任公司审计部经理、监事，现任公司监事。</w:t>
            </w:r>
          </w:p>
        </w:tc>
      </w:tr>
      <w:tr>
        <w:trPr>
          <w:trHeight w:val="28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历任公司监事，现任公司职工监事。</w:t>
            </w:r>
          </w:p>
        </w:tc>
      </w:tr>
      <w:tr>
        <w:trPr>
          <w:trHeight w:val="283"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历任公司工会主席、职工监事，现任公司工会主席、职工监事。</w:t>
            </w:r>
          </w:p>
        </w:tc>
      </w:tr>
      <w:tr>
        <w:trPr>
          <w:trHeight w:val="28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应叶华</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历任公司董事、副总经理，现任公司副总经理、浙江富润纺织有限公司董事长。</w:t>
            </w:r>
          </w:p>
        </w:tc>
      </w:tr>
      <w:tr>
        <w:trPr>
          <w:trHeight w:val="557"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历任公司董事、副总经理，现任公司副总经理、浙江富润海茂纺织布艺有限公司董事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p>
        </w:tc>
      </w:tr>
      <w:tr>
        <w:trPr>
          <w:trHeight w:val="281" w:hRule="exact"/>
        </w:trPr>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何平</w:t>
            </w:r>
          </w:p>
        </w:tc>
        <w:tc>
          <w:tcPr>
            <w:tcW w:w="8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历任公司副总经理、企管部经理，现任公司副总经理。</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4"/>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pStyle w:val="Heading4"/>
        <w:spacing w:line="290" w:lineRule="auto" w:before="29"/>
        <w:ind w:right="3140"/>
        <w:jc w:val="left"/>
        <w:rPr>
          <w:b w:val="0"/>
          <w:bCs w:val="0"/>
        </w:rPr>
      </w:pPr>
      <w:r>
        <w:rPr>
          <w:rFonts w:ascii="宋体" w:hAnsi="宋体" w:cs="宋体" w:eastAsia="宋体" w:hint="default"/>
          <w:b w:val="0"/>
          <w:bCs w:val="0"/>
        </w:rPr>
        <w:t>□适用√不适用</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0"/>
        <w:gridCol w:w="2312"/>
        <w:gridCol w:w="1822"/>
        <w:gridCol w:w="1563"/>
        <w:gridCol w:w="1553"/>
      </w:tblGrid>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在股东单位担任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董事局主席</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高静</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赏冠军</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工会联合会主席</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骆丹君</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党委副书记</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1910" w:h="16840"/>
          <w:pgMar w:header="880" w:footer="1195" w:top="1100" w:bottom="1380" w:left="1580" w:right="1040"/>
          <w:pgNumType w:start="2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00"/>
        <w:gridCol w:w="2312"/>
        <w:gridCol w:w="1822"/>
        <w:gridCol w:w="1563"/>
        <w:gridCol w:w="1553"/>
      </w:tblGrid>
      <w:tr>
        <w:trPr>
          <w:trHeight w:val="284"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徐航芳</w:t>
            </w:r>
          </w:p>
        </w:tc>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富润</w:t>
            </w:r>
            <w:r>
              <w:rPr>
                <w:rFonts w:ascii="宋体" w:hAnsi="宋体" w:cs="宋体" w:eastAsia="宋体" w:hint="default"/>
                <w:spacing w:val="-69"/>
                <w:sz w:val="21"/>
                <w:szCs w:val="21"/>
              </w:rPr>
              <w:t> </w:t>
            </w:r>
            <w:r>
              <w:rPr>
                <w:rFonts w:ascii="宋体" w:hAnsi="宋体" w:cs="宋体" w:eastAsia="宋体" w:hint="default"/>
                <w:spacing w:val="16"/>
                <w:sz w:val="21"/>
                <w:szCs w:val="21"/>
              </w:rPr>
              <w:t>控股集团</w:t>
            </w:r>
            <w:r>
              <w:rPr>
                <w:rFonts w:ascii="宋体" w:hAnsi="宋体" w:cs="宋体" w:eastAsia="宋体" w:hint="default"/>
                <w:spacing w:val="-69"/>
                <w:sz w:val="21"/>
                <w:szCs w:val="21"/>
              </w:rPr>
              <w:t> </w:t>
            </w:r>
            <w:r>
              <w:rPr>
                <w:rFonts w:ascii="宋体" w:hAnsi="宋体" w:cs="宋体" w:eastAsia="宋体" w:hint="default"/>
                <w:spacing w:val="14"/>
                <w:sz w:val="21"/>
                <w:szCs w:val="21"/>
              </w:rPr>
              <w:t>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财务科科长</w:t>
            </w:r>
          </w:p>
        </w:tc>
        <w:tc>
          <w:tcPr>
            <w:tcW w:w="1563"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302"/>
        <w:gridCol w:w="1822"/>
        <w:gridCol w:w="1553"/>
        <w:gridCol w:w="1562"/>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的职务</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9"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山东泰山宝盛置业有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山东泰山宝盛大酒店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诸暨长城国际影视网</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9"/>
                <w:sz w:val="21"/>
                <w:szCs w:val="21"/>
              </w:rPr>
              <w:t>游动漫创意园有限公</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73"/>
        <w:gridCol w:w="6176"/>
      </w:tblGrid>
      <w:tr>
        <w:trPr>
          <w:trHeight w:val="55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酬的决策程序</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董事、监事的报酬由董事会薪酬委员会考核、股东大会决定；高</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级管理人员报酬由董事会决定。</w:t>
            </w:r>
          </w:p>
        </w:tc>
      </w:tr>
      <w:tr>
        <w:trPr>
          <w:trHeight w:val="55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酬确定依据</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按基本工资加效益工资加业绩嘉奖考核确定。</w:t>
            </w:r>
          </w:p>
        </w:tc>
      </w:tr>
      <w:tr>
        <w:trPr>
          <w:trHeight w:val="555"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董事、监事和高级管理人员报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酬的实际支付情况</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总计应付</w:t>
            </w:r>
            <w:r>
              <w:rPr>
                <w:rFonts w:ascii="宋体" w:hAnsi="宋体" w:cs="宋体" w:eastAsia="宋体" w:hint="default"/>
                <w:spacing w:val="-53"/>
                <w:sz w:val="21"/>
                <w:szCs w:val="21"/>
              </w:rPr>
              <w:t> </w:t>
            </w:r>
            <w:r>
              <w:rPr>
                <w:rFonts w:ascii="宋体" w:hAnsi="宋体" w:cs="宋体" w:eastAsia="宋体" w:hint="default"/>
                <w:sz w:val="21"/>
                <w:szCs w:val="21"/>
              </w:rPr>
              <w:t>557.13</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828"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报告期末全体董事、监事和高</w:t>
            </w:r>
          </w:p>
          <w:p>
            <w:pPr>
              <w:pStyle w:val="TableParagraph"/>
              <w:spacing w:line="272" w:lineRule="exact" w:before="27"/>
              <w:ind w:left="103" w:right="104"/>
              <w:jc w:val="left"/>
              <w:rPr>
                <w:rFonts w:ascii="宋体" w:hAnsi="宋体" w:cs="宋体" w:eastAsia="宋体" w:hint="default"/>
                <w:sz w:val="21"/>
                <w:szCs w:val="21"/>
              </w:rPr>
            </w:pPr>
            <w:r>
              <w:rPr>
                <w:rFonts w:ascii="宋体" w:hAnsi="宋体" w:cs="宋体" w:eastAsia="宋体" w:hint="default"/>
                <w:spacing w:val="8"/>
                <w:sz w:val="21"/>
                <w:szCs w:val="21"/>
              </w:rPr>
              <w:t>级管理人员实际获得的报酬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合计</w:t>
            </w:r>
          </w:p>
        </w:tc>
        <w:tc>
          <w:tcPr>
            <w:tcW w:w="61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总计支付</w:t>
            </w:r>
            <w:r>
              <w:rPr>
                <w:rFonts w:ascii="宋体" w:hAnsi="宋体" w:cs="宋体" w:eastAsia="宋体" w:hint="default"/>
                <w:spacing w:val="-53"/>
                <w:sz w:val="21"/>
                <w:szCs w:val="21"/>
              </w:rPr>
              <w:t> </w:t>
            </w:r>
            <w:r>
              <w:rPr>
                <w:rFonts w:ascii="宋体" w:hAnsi="宋体" w:cs="宋体" w:eastAsia="宋体" w:hint="default"/>
                <w:sz w:val="21"/>
                <w:szCs w:val="21"/>
              </w:rPr>
              <w:t>557.13</w:t>
            </w:r>
            <w:r>
              <w:rPr>
                <w:rFonts w:ascii="宋体" w:hAnsi="宋体" w:cs="宋体" w:eastAsia="宋体" w:hint="default"/>
                <w:spacing w:val="-53"/>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Heading4"/>
        <w:spacing w:line="240" w:lineRule="auto"/>
        <w:ind w:right="227"/>
        <w:jc w:val="left"/>
        <w:rPr>
          <w:b w:val="0"/>
          <w:bCs w:val="0"/>
        </w:rPr>
      </w:pPr>
      <w:r>
        <w:rPr/>
        <w:t>四、近三年受证券监管机构处罚的情况说明</w:t>
      </w:r>
      <w:r>
        <w:rPr>
          <w:b w:val="0"/>
          <w:bCs w:val="0"/>
        </w:rPr>
      </w:r>
    </w:p>
    <w:p>
      <w:pPr>
        <w:pStyle w:val="BodyText"/>
        <w:spacing w:line="240" w:lineRule="auto" w:before="58"/>
        <w:ind w:right="227"/>
        <w:jc w:val="left"/>
      </w:pPr>
      <w:r>
        <w:rPr/>
        <w:t>□适用</w:t>
      </w:r>
      <w:r>
        <w:rPr>
          <w:spacing w:val="-1"/>
        </w:rPr>
        <w:t> </w:t>
      </w:r>
      <w:r>
        <w:rPr/>
        <w:t>√不适用</w:t>
      </w:r>
    </w:p>
    <w:p>
      <w:pPr>
        <w:spacing w:after="0" w:line="240" w:lineRule="auto"/>
        <w:jc w:val="left"/>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227"/>
        <w:jc w:val="left"/>
        <w:rPr>
          <w:b w:val="0"/>
          <w:bCs w:val="0"/>
        </w:rPr>
      </w:pPr>
      <w:r>
        <w:rPr/>
        <w:t>五、母公司和主要子公司的员工情况</w:t>
      </w:r>
      <w:r>
        <w:rPr>
          <w:b w:val="0"/>
          <w:bCs w:val="0"/>
        </w:rPr>
      </w:r>
    </w:p>
    <w:p>
      <w:pPr>
        <w:pStyle w:val="Heading4"/>
        <w:spacing w:line="240" w:lineRule="auto" w:before="56"/>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8"/>
        <w:gridCol w:w="4121"/>
      </w:tblGrid>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2,808</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2,851</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67</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2,176</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108</w:t>
            </w:r>
          </w:p>
        </w:tc>
      </w:tr>
      <w:tr>
        <w:trPr>
          <w:trHeight w:val="284"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482</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54</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2,851</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本科及以上学历</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大专学历</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287</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中专及高中以下学历</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2,335</w:t>
            </w:r>
          </w:p>
        </w:tc>
      </w:tr>
      <w:tr>
        <w:trPr>
          <w:trHeight w:val="283"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2,851</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BodyText"/>
        <w:spacing w:line="249" w:lineRule="auto" w:before="36"/>
        <w:ind w:right="227"/>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spacing w:val="-2"/>
        </w:rPr>
        <w:t>员工薪酬分配按照公司《薪酬考核管理制度》执行。薪酬由基本工资和绩效工资两部分组成，基</w:t>
      </w:r>
      <w:r>
        <w:rPr>
          <w:spacing w:val="-25"/>
        </w:rPr>
        <w:t> </w:t>
      </w:r>
      <w:r>
        <w:rPr>
          <w:spacing w:val="-25"/>
        </w:rPr>
      </w:r>
      <w:r>
        <w:rPr/>
        <w:t>本工资按月发放，绩效工资根据业绩按月考核和按年考核。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7" w:lineRule="auto"/>
        <w:ind w:right="227"/>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培训计划</w:t>
      </w:r>
      <w:r>
        <w:rPr>
          <w:rFonts w:ascii="宋体" w:hAnsi="宋体" w:cs="宋体" w:eastAsia="宋体" w:hint="default"/>
          <w:b/>
          <w:bCs/>
          <w:spacing w:val="-103"/>
        </w:rPr>
        <w:t> </w:t>
      </w:r>
      <w:r>
        <w:rPr>
          <w:spacing w:val="-2"/>
        </w:rPr>
        <w:t>根据公司制定的《员工培训考察计划》，人力资源部每年制订培训计划，组织新员工入职培训、</w:t>
      </w:r>
      <w:r>
        <w:rPr>
          <w:spacing w:val="-25"/>
        </w:rPr>
        <w:t> </w:t>
      </w:r>
      <w:r>
        <w:rPr>
          <w:spacing w:val="-25"/>
        </w:rPr>
      </w:r>
      <w:r>
        <w:rPr>
          <w:spacing w:val="-6"/>
        </w:rPr>
        <w:t>安全生产培训、专业技能培训、管理能力培训等培训活动，鼓励员工利用业务时间进行学历提升。</w:t>
      </w:r>
      <w:r>
        <w:rPr>
          <w:spacing w:val="-54"/>
        </w:rPr>
        <w:t> </w:t>
      </w:r>
      <w:r>
        <w:rPr>
          <w:spacing w:val="-54"/>
        </w:rPr>
      </w:r>
      <w:r>
        <w:rPr/>
        <w:t>按照职级不同每年可享受不同时间的外出学习考察，费用由公司和个人分担。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1"/>
        <w:tabs>
          <w:tab w:pos="1259" w:val="left" w:leader="none"/>
        </w:tabs>
        <w:spacing w:line="240" w:lineRule="auto" w:before="0"/>
        <w:ind w:right="15"/>
        <w:jc w:val="center"/>
        <w:rPr>
          <w:b w:val="0"/>
          <w:bCs w:val="0"/>
        </w:rPr>
      </w:pPr>
      <w:bookmarkStart w:name="_TOC_250003" w:id="9"/>
      <w:r>
        <w:rPr>
          <w:w w:val="95"/>
        </w:rPr>
        <w:t>第九节</w:t>
        <w:tab/>
      </w:r>
      <w:r>
        <w:rPr/>
        <w:t>公司治理</w:t>
      </w:r>
      <w:bookmarkEnd w:id="9"/>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227"/>
        <w:jc w:val="left"/>
        <w:rPr>
          <w:b w:val="0"/>
          <w:bCs w:val="0"/>
        </w:rPr>
      </w:pPr>
      <w:r>
        <w:rPr/>
        <w:t>一、公司治理相关情况说明</w:t>
      </w:r>
      <w:r>
        <w:rPr>
          <w:b w:val="0"/>
          <w:bCs w:val="0"/>
        </w:rPr>
      </w:r>
    </w:p>
    <w:p>
      <w:pPr>
        <w:pStyle w:val="BodyText"/>
        <w:spacing w:line="272" w:lineRule="exact" w:before="86"/>
        <w:ind w:right="227"/>
        <w:jc w:val="left"/>
      </w:pPr>
      <w:r>
        <w:rPr>
          <w:spacing w:val="-2"/>
        </w:rPr>
        <w:t>报告期内，公司董事会通过建立健全内部控制制度，不断提升规范运作水平。公司治理情况具体</w:t>
      </w:r>
      <w:r>
        <w:rPr>
          <w:spacing w:val="-25"/>
        </w:rPr>
        <w:t> </w:t>
      </w:r>
      <w:r>
        <w:rPr>
          <w:spacing w:val="-25"/>
        </w:rPr>
      </w:r>
      <w:r>
        <w:rPr/>
        <w:t>如下：</w:t>
      </w:r>
    </w:p>
    <w:p>
      <w:pPr>
        <w:pStyle w:val="BodyText"/>
        <w:spacing w:line="272" w:lineRule="exact" w:before="1"/>
        <w:ind w:right="227" w:firstLine="211"/>
        <w:jc w:val="left"/>
      </w:pPr>
      <w:r>
        <w:rPr>
          <w:rFonts w:ascii="宋体" w:hAnsi="宋体" w:cs="宋体" w:eastAsia="宋体" w:hint="default"/>
        </w:rPr>
        <w:t>1</w:t>
      </w:r>
      <w:r>
        <w:rPr/>
        <w:t>、关于股东与股东大会：</w:t>
      </w:r>
      <w:r>
        <w:rPr>
          <w:w w:val="100"/>
        </w:rPr>
        <w:t> </w:t>
      </w:r>
      <w:r>
        <w:rPr>
          <w:spacing w:val="-2"/>
        </w:rPr>
        <w:t>公司严格按照《公司法》、《上海证券交易所股票上市规则》及《公司章程》、《股东大会议事</w:t>
      </w:r>
    </w:p>
    <w:p>
      <w:pPr>
        <w:pStyle w:val="BodyText"/>
        <w:spacing w:line="272" w:lineRule="exact" w:before="1"/>
        <w:ind w:right="227"/>
        <w:jc w:val="left"/>
      </w:pPr>
      <w:r>
        <w:rPr>
          <w:spacing w:val="-2"/>
        </w:rPr>
        <w:t>规则》等规定召集、召开股东大会，并聘请律师对股东大会的召集、召开程序、各项审议议案进</w:t>
      </w:r>
      <w:r>
        <w:rPr>
          <w:spacing w:val="-25"/>
        </w:rPr>
        <w:t> </w:t>
      </w:r>
      <w:r>
        <w:rPr>
          <w:spacing w:val="-25"/>
        </w:rPr>
      </w:r>
      <w:r>
        <w:rPr>
          <w:spacing w:val="-2"/>
        </w:rPr>
        <w:t>行见证并出具法律意见书。公司能够公平对待所有股东，在股东大会上保证股东有表达自己意见</w:t>
      </w:r>
    </w:p>
    <w:p>
      <w:pPr>
        <w:pStyle w:val="BodyText"/>
        <w:spacing w:line="272" w:lineRule="exact" w:before="1"/>
        <w:ind w:left="429" w:right="3140" w:hanging="212"/>
        <w:jc w:val="left"/>
      </w:pPr>
      <w:r>
        <w:rPr>
          <w:spacing w:val="-2"/>
        </w:rPr>
        <w:t>和建议的权利，充分行使股东的表决权。</w:t>
      </w:r>
      <w:r>
        <w:rPr>
          <w:spacing w:val="-69"/>
        </w:rPr>
        <w:t> </w:t>
      </w:r>
      <w:r>
        <w:rPr>
          <w:spacing w:val="-69"/>
        </w:rPr>
      </w:r>
      <w:r>
        <w:rPr>
          <w:rFonts w:ascii="宋体" w:hAnsi="宋体" w:cs="宋体" w:eastAsia="宋体" w:hint="default"/>
        </w:rPr>
        <w:t>2</w:t>
      </w:r>
      <w:r>
        <w:rPr/>
        <w:t>、关于董事和董事会：</w:t>
      </w:r>
    </w:p>
    <w:p>
      <w:pPr>
        <w:spacing w:after="0" w:line="272" w:lineRule="exact"/>
        <w:jc w:val="left"/>
        <w:sectPr>
          <w:footerReference w:type="default" r:id="rId21"/>
          <w:pgSz w:w="11910" w:h="16840"/>
          <w:pgMar w:footer="1195" w:header="880" w:top="1120" w:bottom="1380" w:left="1580" w:right="1040"/>
        </w:sectPr>
      </w:pPr>
    </w:p>
    <w:p>
      <w:pPr>
        <w:spacing w:line="240" w:lineRule="auto" w:before="9"/>
        <w:rPr>
          <w:rFonts w:ascii="宋体" w:hAnsi="宋体" w:cs="宋体" w:eastAsia="宋体" w:hint="default"/>
          <w:sz w:val="25"/>
          <w:szCs w:val="25"/>
        </w:rPr>
      </w:pPr>
    </w:p>
    <w:p>
      <w:pPr>
        <w:pStyle w:val="BodyText"/>
        <w:spacing w:line="274" w:lineRule="exact" w:before="36"/>
        <w:ind w:right="0"/>
        <w:jc w:val="left"/>
      </w:pPr>
      <w:r>
        <w:rPr>
          <w:spacing w:val="-7"/>
        </w:rPr>
        <w:t>公司严格按照《公司法》、《公司章程》规定的程序选举董事，目前公司董事会由 </w:t>
      </w:r>
      <w:r>
        <w:rPr>
          <w:rFonts w:ascii="宋体" w:hAnsi="宋体" w:cs="宋体" w:eastAsia="宋体" w:hint="default"/>
        </w:rPr>
        <w:t>9</w:t>
      </w:r>
      <w:r>
        <w:rPr>
          <w:rFonts w:ascii="宋体" w:hAnsi="宋体" w:cs="宋体" w:eastAsia="宋体" w:hint="default"/>
          <w:spacing w:val="-51"/>
        </w:rPr>
        <w:t> </w:t>
      </w:r>
      <w:r>
        <w:rPr/>
        <w:t>名董事组成，</w:t>
      </w:r>
    </w:p>
    <w:p>
      <w:pPr>
        <w:pStyle w:val="BodyText"/>
        <w:spacing w:line="237" w:lineRule="auto" w:before="2"/>
        <w:ind w:right="237"/>
        <w:jc w:val="both"/>
      </w:pPr>
      <w:r>
        <w:rPr/>
        <w:t>其中独立董事</w:t>
      </w:r>
      <w:r>
        <w:rPr>
          <w:spacing w:val="-54"/>
        </w:rPr>
        <w:t> </w:t>
      </w:r>
      <w:r>
        <w:rPr>
          <w:rFonts w:ascii="宋体" w:hAnsi="宋体" w:cs="宋体" w:eastAsia="宋体" w:hint="default"/>
        </w:rPr>
        <w:t>3</w:t>
      </w:r>
      <w:r>
        <w:rPr>
          <w:rFonts w:ascii="宋体" w:hAnsi="宋体" w:cs="宋体" w:eastAsia="宋体" w:hint="default"/>
          <w:spacing w:val="-56"/>
        </w:rPr>
        <w:t> </w:t>
      </w:r>
      <w:r>
        <w:rPr/>
        <w:t>人，独立董事人数和人员构成符合《公司法》、《关于在上市公司建立独立董事</w:t>
      </w:r>
      <w:r>
        <w:rPr>
          <w:w w:val="100"/>
        </w:rPr>
        <w:t> </w:t>
      </w:r>
      <w:r>
        <w:rPr>
          <w:spacing w:val="-2"/>
        </w:rPr>
        <w:t>制度的指导意见》的要求。公司董事会下设战略委员会、审计委员会、提名委员会、薪酬与考核</w:t>
      </w:r>
      <w:r>
        <w:rPr>
          <w:spacing w:val="-25"/>
        </w:rPr>
        <w:t> </w:t>
      </w:r>
      <w:r>
        <w:rPr>
          <w:spacing w:val="-25"/>
        </w:rPr>
      </w:r>
      <w:r>
        <w:rPr>
          <w:spacing w:val="-2"/>
        </w:rPr>
        <w:t>委员会四个专门委员会，并制订了各专门委员会的工作细则。全体董事能够依据《董事会议事规</w:t>
      </w:r>
      <w:r>
        <w:rPr>
          <w:spacing w:val="-25"/>
        </w:rPr>
        <w:t> </w:t>
      </w:r>
      <w:r>
        <w:rPr>
          <w:spacing w:val="-25"/>
        </w:rPr>
      </w:r>
      <w:r>
        <w:rPr/>
        <w:t>则》等制度出席董事会议，勤勉尽责。</w:t>
      </w:r>
    </w:p>
    <w:p>
      <w:pPr>
        <w:pStyle w:val="BodyText"/>
        <w:spacing w:line="272" w:lineRule="exact" w:before="26"/>
        <w:ind w:right="232" w:firstLine="211"/>
        <w:jc w:val="left"/>
      </w:pPr>
      <w:r>
        <w:rPr>
          <w:rFonts w:ascii="宋体" w:hAnsi="宋体" w:cs="宋体" w:eastAsia="宋体" w:hint="default"/>
        </w:rPr>
        <w:t>3</w:t>
      </w:r>
      <w:r>
        <w:rPr/>
        <w:t>、关于监事和监事会：</w:t>
      </w:r>
      <w:r>
        <w:rPr>
          <w:w w:val="100"/>
        </w:rPr>
        <w:t> </w:t>
      </w:r>
      <w:r>
        <w:rPr/>
        <w:t>公司严格按照《公司法》、《公司章程》规定的程序选举公司监事，目前公司监事会共有</w:t>
      </w:r>
      <w:r>
        <w:rPr>
          <w:spacing w:val="-53"/>
        </w:rPr>
        <w:t> </w:t>
      </w:r>
      <w:r>
        <w:rPr>
          <w:rFonts w:ascii="宋体" w:hAnsi="宋体" w:cs="宋体" w:eastAsia="宋体" w:hint="default"/>
        </w:rPr>
        <w:t>5</w:t>
      </w:r>
      <w:r>
        <w:rPr>
          <w:rFonts w:ascii="宋体" w:hAnsi="宋体" w:cs="宋体" w:eastAsia="宋体" w:hint="default"/>
          <w:spacing w:val="-56"/>
        </w:rPr>
        <w:t> </w:t>
      </w:r>
      <w:r>
        <w:rPr/>
        <w:t>名监</w:t>
      </w:r>
    </w:p>
    <w:p>
      <w:pPr>
        <w:pStyle w:val="BodyText"/>
        <w:spacing w:line="272" w:lineRule="exact" w:before="1"/>
        <w:ind w:right="237"/>
        <w:jc w:val="both"/>
      </w:pPr>
      <w:r>
        <w:rPr/>
        <w:t>事组成，其中</w:t>
      </w:r>
      <w:r>
        <w:rPr>
          <w:spacing w:val="-54"/>
        </w:rPr>
        <w:t> </w:t>
      </w:r>
      <w:r>
        <w:rPr>
          <w:rFonts w:ascii="宋体" w:hAnsi="宋体" w:cs="宋体" w:eastAsia="宋体" w:hint="default"/>
        </w:rPr>
        <w:t>2</w:t>
      </w:r>
      <w:r>
        <w:rPr>
          <w:rFonts w:ascii="宋体" w:hAnsi="宋体" w:cs="宋体" w:eastAsia="宋体" w:hint="default"/>
          <w:spacing w:val="-56"/>
        </w:rPr>
        <w:t> </w:t>
      </w:r>
      <w:r>
        <w:rPr/>
        <w:t>名为职工监事，监事会的人员构成符合法律法规的要求。全体监事按照《监事会</w:t>
      </w:r>
      <w:r>
        <w:rPr>
          <w:w w:val="100"/>
        </w:rPr>
        <w:t> </w:t>
      </w:r>
      <w:r>
        <w:rPr>
          <w:spacing w:val="-2"/>
        </w:rPr>
        <w:t>议事规则》等制度认真履职，对公司财务及公司董事、高级管理人员履行职务的行为进行监督，</w:t>
      </w:r>
    </w:p>
    <w:p>
      <w:pPr>
        <w:pStyle w:val="BodyText"/>
        <w:spacing w:line="272" w:lineRule="exact" w:before="1"/>
        <w:ind w:left="429" w:right="4408" w:hanging="212"/>
        <w:jc w:val="left"/>
      </w:pPr>
      <w:r>
        <w:rPr/>
        <w:t>维护公司和股东的利益。</w:t>
      </w:r>
      <w:r>
        <w:rPr>
          <w:w w:val="100"/>
        </w:rPr>
        <w:t> </w:t>
      </w:r>
      <w:r>
        <w:rPr>
          <w:rFonts w:ascii="宋体" w:hAnsi="宋体" w:cs="宋体" w:eastAsia="宋体" w:hint="default"/>
          <w:spacing w:val="-2"/>
        </w:rPr>
        <w:t>4</w:t>
      </w:r>
      <w:r>
        <w:rPr>
          <w:spacing w:val="-2"/>
        </w:rPr>
        <w:t>、关于控股股东与上市公司的关系：</w:t>
      </w:r>
    </w:p>
    <w:p>
      <w:pPr>
        <w:pStyle w:val="BodyText"/>
        <w:spacing w:line="272" w:lineRule="exact" w:before="1"/>
        <w:ind w:right="237"/>
        <w:jc w:val="both"/>
      </w:pPr>
      <w:r>
        <w:rPr>
          <w:spacing w:val="-2"/>
        </w:rPr>
        <w:t>公司具有独立的业务及自主经营能力，公司控股股东严格规范自己的行为，通过股东大会行使出</w:t>
      </w:r>
      <w:r>
        <w:rPr>
          <w:spacing w:val="-25"/>
        </w:rPr>
        <w:t> </w:t>
      </w:r>
      <w:r>
        <w:rPr>
          <w:spacing w:val="-25"/>
        </w:rPr>
      </w:r>
      <w:r>
        <w:rPr>
          <w:spacing w:val="-2"/>
        </w:rPr>
        <w:t>资人的权利，没有超越股东大会直接或间接干预公司的决策和经营活动。公司与控股股东之间的</w:t>
      </w:r>
    </w:p>
    <w:p>
      <w:pPr>
        <w:pStyle w:val="BodyText"/>
        <w:spacing w:line="272" w:lineRule="exact" w:before="1"/>
        <w:ind w:right="237"/>
        <w:jc w:val="both"/>
      </w:pPr>
      <w:r>
        <w:rPr>
          <w:spacing w:val="-2"/>
        </w:rPr>
        <w:t>关联交易决策程序合法、定价合理、披露充分，公司与控股股东在人员、资产、财务、机构和业</w:t>
      </w:r>
      <w:r>
        <w:rPr>
          <w:spacing w:val="-25"/>
        </w:rPr>
        <w:t> </w:t>
      </w:r>
      <w:r>
        <w:rPr>
          <w:spacing w:val="-25"/>
        </w:rPr>
      </w:r>
      <w:r>
        <w:rPr>
          <w:spacing w:val="-2"/>
        </w:rPr>
        <w:t>务方面做到</w:t>
      </w:r>
      <w:r>
        <w:rPr>
          <w:rFonts w:ascii="宋体" w:hAnsi="宋体" w:cs="宋体" w:eastAsia="宋体" w:hint="default"/>
          <w:spacing w:val="-2"/>
        </w:rPr>
        <w:t>"</w:t>
      </w:r>
      <w:r>
        <w:rPr>
          <w:spacing w:val="-2"/>
        </w:rPr>
        <w:t>五分开、五独立</w:t>
      </w:r>
      <w:r>
        <w:rPr>
          <w:rFonts w:ascii="宋体" w:hAnsi="宋体" w:cs="宋体" w:eastAsia="宋体" w:hint="default"/>
          <w:spacing w:val="-2"/>
        </w:rPr>
        <w:t>"</w:t>
      </w:r>
      <w:r>
        <w:rPr>
          <w:spacing w:val="-2"/>
        </w:rPr>
        <w:t>，公司董事会、监事会和内部治理机构能够独立规范运作，未发生</w:t>
      </w:r>
    </w:p>
    <w:p>
      <w:pPr>
        <w:pStyle w:val="BodyText"/>
        <w:spacing w:line="272" w:lineRule="exact" w:before="1"/>
        <w:ind w:right="237"/>
        <w:jc w:val="both"/>
      </w:pPr>
      <w:r>
        <w:rPr>
          <w:spacing w:val="-2"/>
        </w:rPr>
        <w:t>大股东占用上市公司资金和资产的情况。公司已建立防范控股股东及其附属企业占用上市公司资</w:t>
      </w:r>
      <w:r>
        <w:rPr>
          <w:spacing w:val="-25"/>
        </w:rPr>
        <w:t> </w:t>
      </w:r>
      <w:r>
        <w:rPr>
          <w:spacing w:val="-25"/>
        </w:rPr>
      </w:r>
      <w:r>
        <w:rPr/>
        <w:t>金、侵害上市公司利益的长效机制。</w:t>
      </w:r>
    </w:p>
    <w:p>
      <w:pPr>
        <w:pStyle w:val="BodyText"/>
        <w:spacing w:line="272" w:lineRule="exact" w:before="1"/>
        <w:ind w:right="227" w:firstLine="211"/>
        <w:jc w:val="left"/>
      </w:pPr>
      <w:r>
        <w:rPr>
          <w:rFonts w:ascii="宋体" w:hAnsi="宋体" w:cs="宋体" w:eastAsia="宋体" w:hint="default"/>
        </w:rPr>
        <w:t>5</w:t>
      </w:r>
      <w:r>
        <w:rPr/>
        <w:t>、关于绩效评价与激励约束机制：</w:t>
      </w:r>
      <w:r>
        <w:rPr>
          <w:w w:val="100"/>
        </w:rPr>
        <w:t> </w:t>
      </w:r>
      <w:r>
        <w:rPr>
          <w:spacing w:val="-2"/>
        </w:rPr>
        <w:t>公司已建立合理的绩效评价体系，实施按岗位定职、定酬的薪酬体系和管理目标责任考核体系。</w:t>
      </w:r>
      <w:r>
        <w:rPr>
          <w:spacing w:val="-25"/>
        </w:rPr>
        <w:t> </w:t>
      </w:r>
      <w:r>
        <w:rPr>
          <w:spacing w:val="-25"/>
        </w:rPr>
      </w:r>
      <w:r>
        <w:rPr>
          <w:spacing w:val="-2"/>
        </w:rPr>
        <w:t>每年年初，公司董事会明确本年度经营目标和考核指标，年终进行考核，并以此对公司管理层的</w:t>
      </w:r>
    </w:p>
    <w:p>
      <w:pPr>
        <w:pStyle w:val="BodyText"/>
        <w:spacing w:line="272" w:lineRule="exact" w:before="1"/>
        <w:ind w:right="228"/>
        <w:jc w:val="both"/>
      </w:pPr>
      <w:r>
        <w:rPr>
          <w:spacing w:val="-6"/>
        </w:rPr>
        <w:t>业绩和绩效进行考评和奖励。公司将继续探索更加公正、透明、合理的绩效评价与激励约束机制，</w:t>
      </w:r>
      <w:r>
        <w:rPr>
          <w:spacing w:val="-54"/>
        </w:rPr>
        <w:t> </w:t>
      </w:r>
      <w:r>
        <w:rPr>
          <w:spacing w:val="-54"/>
        </w:rPr>
      </w:r>
      <w:r>
        <w:rPr/>
        <w:t>从而有效调动管理人员的积极性和创造力，更好地促进公司的长期稳定发展。</w:t>
      </w:r>
    </w:p>
    <w:p>
      <w:pPr>
        <w:pStyle w:val="BodyText"/>
        <w:spacing w:line="272" w:lineRule="exact" w:before="1"/>
        <w:ind w:right="227" w:firstLine="211"/>
        <w:jc w:val="left"/>
      </w:pPr>
      <w:r>
        <w:rPr>
          <w:rFonts w:ascii="宋体" w:hAnsi="宋体" w:cs="宋体" w:eastAsia="宋体" w:hint="default"/>
        </w:rPr>
        <w:t>6</w:t>
      </w:r>
      <w:r>
        <w:rPr/>
        <w:t>、关于信息披露与透明度：</w:t>
      </w:r>
      <w:r>
        <w:rPr>
          <w:w w:val="100"/>
        </w:rPr>
        <w:t> </w:t>
      </w:r>
      <w:r>
        <w:rPr>
          <w:spacing w:val="-7"/>
        </w:rPr>
        <w:t>公司董事会秘书、证券事务代表负责信息披露工作、接待股东来访和咨询，指定《中国证券报》、</w:t>
      </w:r>
    </w:p>
    <w:p>
      <w:pPr>
        <w:pStyle w:val="BodyText"/>
        <w:spacing w:line="272" w:lineRule="exact" w:before="2"/>
        <w:ind w:right="237"/>
        <w:jc w:val="both"/>
      </w:pPr>
      <w:r>
        <w:rPr>
          <w:spacing w:val="-2"/>
        </w:rPr>
        <w:t>《上海证券报》为公司信息披露的报纸；公司严格按照法律法规及公司《信息披露管理制度》等</w:t>
      </w:r>
      <w:r>
        <w:rPr>
          <w:spacing w:val="-25"/>
        </w:rPr>
        <w:t> </w:t>
      </w:r>
      <w:r>
        <w:rPr>
          <w:spacing w:val="-25"/>
        </w:rPr>
      </w:r>
      <w:r>
        <w:rPr/>
        <w:t>制度规定，保证信息披露的真实、准确、完整、及时、公平。</w:t>
      </w:r>
    </w:p>
    <w:p>
      <w:pPr>
        <w:pStyle w:val="BodyText"/>
        <w:spacing w:line="272" w:lineRule="exact" w:before="1"/>
        <w:ind w:right="227" w:firstLine="211"/>
        <w:jc w:val="left"/>
      </w:pPr>
      <w:r>
        <w:rPr>
          <w:rFonts w:ascii="宋体" w:hAnsi="宋体" w:cs="宋体" w:eastAsia="宋体" w:hint="default"/>
        </w:rPr>
        <w:t>7</w:t>
      </w:r>
      <w:r>
        <w:rPr/>
        <w:t>、关于投资者关系及相关利益者：</w:t>
      </w:r>
      <w:r>
        <w:rPr>
          <w:w w:val="100"/>
        </w:rPr>
        <w:t> </w:t>
      </w:r>
      <w:r>
        <w:rPr>
          <w:spacing w:val="-2"/>
        </w:rPr>
        <w:t>公司尊重和维护公司股东、债权人及其他利益相关者的合法权益，努力实现股东、员工、社会等</w:t>
      </w:r>
    </w:p>
    <w:p>
      <w:pPr>
        <w:pStyle w:val="BodyText"/>
        <w:spacing w:line="272" w:lineRule="exact" w:before="1"/>
        <w:ind w:left="429" w:right="227" w:hanging="212"/>
        <w:jc w:val="left"/>
      </w:pPr>
      <w:r>
        <w:rPr/>
        <w:t>各方利益的互利共赢。</w:t>
      </w:r>
      <w:r>
        <w:rPr>
          <w:w w:val="100"/>
        </w:rPr>
        <w:t> </w:t>
      </w:r>
      <w:r>
        <w:rPr>
          <w:rFonts w:ascii="宋体" w:hAnsi="宋体" w:cs="宋体" w:eastAsia="宋体" w:hint="default"/>
          <w:spacing w:val="-4"/>
        </w:rPr>
        <w:t>8</w:t>
      </w:r>
      <w:r>
        <w:rPr>
          <w:spacing w:val="-4"/>
        </w:rPr>
        <w:t>、公司已制定《内幕信息知情人登记管理制度》，根据制度规定，在公司披露定期报告及发生</w:t>
      </w:r>
    </w:p>
    <w:p>
      <w:pPr>
        <w:pStyle w:val="BodyText"/>
        <w:spacing w:line="272" w:lineRule="exact" w:before="1"/>
        <w:ind w:right="237"/>
        <w:jc w:val="both"/>
      </w:pPr>
      <w:r>
        <w:rPr>
          <w:spacing w:val="-2"/>
        </w:rPr>
        <w:t>重大事项时，编制内幕信息知情人登记备案表，详细记录事项的进展及参与人员，确保信息披露</w:t>
      </w:r>
      <w:r>
        <w:rPr>
          <w:spacing w:val="-25"/>
        </w:rPr>
        <w:t> </w:t>
      </w:r>
      <w:r>
        <w:rPr>
          <w:spacing w:val="-25"/>
        </w:rPr>
      </w:r>
      <w:r>
        <w:rPr/>
        <w:t>的公平、公正、公开。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27"/>
        <w:jc w:val="left"/>
        <w:rPr>
          <w:b w:val="0"/>
          <w:bCs w:val="0"/>
        </w:rPr>
      </w:pPr>
      <w:r>
        <w:rPr/>
        <w:t>二、股东大会情况简介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29"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查询索引</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2"/>
                <w:sz w:val="21"/>
                <w:szCs w:val="21"/>
              </w:rPr>
              <w:t> </w:t>
            </w:r>
            <w:r>
              <w:rPr>
                <w:rFonts w:ascii="宋体" w:hAnsi="宋体" w:cs="宋体" w:eastAsia="宋体" w:hint="default"/>
                <w:sz w:val="21"/>
                <w:szCs w:val="21"/>
              </w:rPr>
              <w:t>年度股东大会</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2015-04-28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0">
              <w:r>
                <w:rPr>
                  <w:rFonts w:ascii="宋体"/>
                  <w:sz w:val="21"/>
                </w:rPr>
                <w:t>www.sse.com.cn</w:t>
              </w:r>
            </w:hyperlink>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2015-04-29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27"/>
        <w:jc w:val="left"/>
        <w:rPr>
          <w:b w:val="0"/>
          <w:bCs w:val="0"/>
        </w:rPr>
      </w:pPr>
      <w:r>
        <w:rPr/>
        <w:t>三、董事履行职责情况</w:t>
      </w:r>
      <w:r>
        <w:rPr>
          <w:b w:val="0"/>
          <w:bCs w:val="0"/>
        </w:rPr>
      </w:r>
    </w:p>
    <w:p>
      <w:pPr>
        <w:pStyle w:val="Heading4"/>
        <w:spacing w:line="240" w:lineRule="auto" w:before="56"/>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4" w:right="120" w:hanging="210"/>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161"/>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bl>
    <w:p>
      <w:pPr>
        <w:spacing w:after="0" w:line="240" w:lineRule="auto"/>
        <w:jc w:val="left"/>
        <w:rPr>
          <w:rFonts w:ascii="宋体" w:hAnsi="宋体" w:cs="宋体" w:eastAsia="宋体" w:hint="default"/>
          <w:sz w:val="21"/>
          <w:szCs w:val="21"/>
        </w:rPr>
        <w:sectPr>
          <w:footerReference w:type="default" r:id="rId22"/>
          <w:pgSz w:w="11910" w:h="16840"/>
          <w:pgMar w:footer="1195" w:header="880" w:top="1100" w:bottom="1380" w:left="1580" w:right="1040"/>
          <w:pgNumType w:start="31"/>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赵林中</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陈黎伟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卢伯军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童宏怀</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章凤仙</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程惠芳</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傅国柱</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王坚</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0</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赵育</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5"/>
              <w:jc w:val="right"/>
              <w:rPr>
                <w:rFonts w:ascii="宋体" w:hAnsi="宋体" w:cs="宋体" w:eastAsia="宋体" w:hint="default"/>
                <w:sz w:val="21"/>
                <w:szCs w:val="21"/>
              </w:rPr>
            </w:pPr>
            <w:r>
              <w:rPr>
                <w:rFonts w:ascii="宋体"/>
                <w:w w:val="100"/>
                <w:sz w:val="21"/>
              </w:rPr>
              <w:t>6</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2</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4"/>
        <w:spacing w:line="240" w:lineRule="auto"/>
        <w:ind w:left="642" w:right="0" w:hanging="425"/>
        <w:jc w:val="left"/>
        <w:rPr>
          <w:b w:val="0"/>
          <w:bCs w:val="0"/>
        </w:rPr>
      </w:pPr>
      <w:r>
        <w:rPr/>
        <w:t>四、董事会下设专门委员会在报告期内履行职责时所提出的重要意见和建议，存在异议事项的，</w:t>
      </w:r>
      <w:r>
        <w:rPr>
          <w:spacing w:val="-31"/>
        </w:rPr>
        <w:t> </w:t>
      </w:r>
      <w:r>
        <w:rPr>
          <w:spacing w:val="-31"/>
        </w:rPr>
      </w:r>
      <w:r>
        <w:rPr/>
        <w:t>应当披露具体情况</w:t>
      </w:r>
      <w:r>
        <w:rPr>
          <w:b w:val="0"/>
          <w:bCs w:val="0"/>
        </w:rPr>
      </w:r>
    </w:p>
    <w:p>
      <w:pPr>
        <w:pStyle w:val="BodyText"/>
        <w:spacing w:line="237" w:lineRule="auto" w:before="59"/>
        <w:ind w:right="227"/>
        <w:jc w:val="both"/>
      </w:pPr>
      <w:r>
        <w:rPr>
          <w:spacing w:val="-4"/>
        </w:rPr>
        <w:t>公司董事会下设的战略委员会、提名委员会、审计委员会、薪酬与考核委员会</w:t>
      </w:r>
      <w:r>
        <w:rPr>
          <w:rFonts w:ascii="宋体" w:hAnsi="宋体" w:cs="宋体" w:eastAsia="宋体" w:hint="default"/>
          <w:spacing w:val="-4"/>
        </w:rPr>
        <w:t>,</w:t>
      </w:r>
      <w:r>
        <w:rPr>
          <w:spacing w:val="-4"/>
        </w:rPr>
        <w:t>按照制定的工作细</w:t>
      </w:r>
      <w:r>
        <w:rPr>
          <w:spacing w:val="-35"/>
        </w:rPr>
        <w:t> </w:t>
      </w:r>
      <w:r>
        <w:rPr>
          <w:spacing w:val="-35"/>
        </w:rPr>
      </w:r>
      <w:r>
        <w:rPr>
          <w:spacing w:val="-4"/>
        </w:rPr>
        <w:t>则履行职责</w:t>
      </w:r>
      <w:r>
        <w:rPr>
          <w:rFonts w:ascii="宋体" w:hAnsi="宋体" w:cs="宋体" w:eastAsia="宋体" w:hint="default"/>
          <w:spacing w:val="-4"/>
        </w:rPr>
        <w:t>,</w:t>
      </w:r>
      <w:r>
        <w:rPr>
          <w:spacing w:val="-4"/>
        </w:rPr>
        <w:t>对公司的规范运作、健康发展提出合理化建议。报告期内，公司董事会审计委员会与</w:t>
      </w:r>
      <w:r>
        <w:rPr>
          <w:spacing w:val="-34"/>
        </w:rPr>
        <w:t> </w:t>
      </w:r>
      <w:r>
        <w:rPr>
          <w:spacing w:val="-34"/>
        </w:rPr>
      </w:r>
      <w:r>
        <w:rPr>
          <w:spacing w:val="-4"/>
          <w:w w:val="100"/>
        </w:rPr>
        <w:t>天健会计师事务所协商确定了公司年度财务报告的审计工作安排，认真审阅公司编制的</w:t>
      </w:r>
      <w:r>
        <w:rPr>
          <w:spacing w:val="-49"/>
          <w:w w:val="100"/>
        </w:rPr>
        <w:t> </w:t>
      </w:r>
      <w:r>
        <w:rPr>
          <w:rFonts w:ascii="宋体" w:hAnsi="宋体" w:cs="宋体" w:eastAsia="宋体" w:hint="default"/>
          <w:spacing w:val="-1"/>
          <w:w w:val="100"/>
        </w:rPr>
        <w:t>2015</w:t>
      </w:r>
      <w:r>
        <w:rPr>
          <w:rFonts w:ascii="宋体" w:hAnsi="宋体" w:cs="宋体" w:eastAsia="宋体" w:hint="default"/>
          <w:spacing w:val="-52"/>
          <w:w w:val="100"/>
        </w:rPr>
        <w:t> </w:t>
      </w:r>
      <w:r>
        <w:rPr>
          <w:spacing w:val="-3"/>
          <w:w w:val="100"/>
        </w:rPr>
        <w:t>年度 </w:t>
      </w:r>
      <w:r>
        <w:rPr>
          <w:spacing w:val="-2"/>
        </w:rPr>
        <w:t>财务会计报表，出具了书面审阅意见，并向董事会提交了会计师事务所年度履职情况总结报告和</w:t>
      </w:r>
      <w:r>
        <w:rPr>
          <w:spacing w:val="-25"/>
        </w:rPr>
        <w:t> </w:t>
      </w:r>
      <w:r>
        <w:rPr>
          <w:spacing w:val="-25"/>
        </w:rPr>
      </w:r>
      <w:r>
        <w:rPr>
          <w:spacing w:val="-3"/>
        </w:rPr>
        <w:t>下年度续聘会计师事务所的意见；公司薪酬与考核委员会对公司董事、监事和高级管理人员 </w:t>
      </w:r>
      <w:r>
        <w:rPr>
          <w:rFonts w:ascii="宋体" w:hAnsi="宋体" w:cs="宋体" w:eastAsia="宋体" w:hint="default"/>
        </w:rPr>
        <w:t>2015</w:t>
      </w:r>
      <w:r>
        <w:rPr>
          <w:rFonts w:ascii="宋体" w:hAnsi="宋体" w:cs="宋体" w:eastAsia="宋体" w:hint="default"/>
          <w:spacing w:val="-87"/>
        </w:rPr>
        <w:t> </w:t>
      </w:r>
      <w:r>
        <w:rPr>
          <w:rFonts w:ascii="宋体" w:hAnsi="宋体" w:cs="宋体" w:eastAsia="宋体" w:hint="default"/>
          <w:spacing w:val="-87"/>
        </w:rPr>
      </w:r>
      <w:r>
        <w:rPr/>
        <w:t>年的薪酬进行了审核，对公司奖惩规定的执行情况发表了意见。</w:t>
      </w:r>
    </w:p>
    <w:p>
      <w:pPr>
        <w:spacing w:line="240" w:lineRule="auto" w:before="3"/>
        <w:rPr>
          <w:rFonts w:ascii="宋体" w:hAnsi="宋体" w:cs="宋体" w:eastAsia="宋体" w:hint="default"/>
          <w:sz w:val="25"/>
          <w:szCs w:val="25"/>
        </w:rPr>
      </w:pPr>
    </w:p>
    <w:p>
      <w:pPr>
        <w:pStyle w:val="Heading4"/>
        <w:spacing w:line="240" w:lineRule="auto" w:before="0"/>
        <w:ind w:right="0"/>
        <w:jc w:val="both"/>
        <w:rPr>
          <w:b w:val="0"/>
          <w:bCs w:val="0"/>
        </w:rPr>
      </w:pPr>
      <w:r>
        <w:rPr/>
        <w:t>五、报告期内对高级管理人员的考评机制，以及激励机制的建立、实施情况</w:t>
      </w:r>
      <w:r>
        <w:rPr>
          <w:b w:val="0"/>
          <w:bCs w:val="0"/>
        </w:rPr>
      </w:r>
    </w:p>
    <w:p>
      <w:pPr>
        <w:pStyle w:val="BodyText"/>
        <w:spacing w:line="237" w:lineRule="auto" w:before="59"/>
        <w:ind w:right="237"/>
        <w:jc w:val="both"/>
      </w:pPr>
      <w:r>
        <w:rPr>
          <w:spacing w:val="-2"/>
        </w:rPr>
        <w:t>公司已根据企业实际建立绩效考评机制。报告期内，公司董事会薪酬考核委员会依据年度经营业</w:t>
      </w:r>
      <w:r>
        <w:rPr>
          <w:spacing w:val="-25"/>
        </w:rPr>
        <w:t> </w:t>
      </w:r>
      <w:r>
        <w:rPr>
          <w:spacing w:val="-25"/>
        </w:rPr>
      </w:r>
      <w:r>
        <w:rPr>
          <w:spacing w:val="-2"/>
        </w:rPr>
        <w:t>绩和工作计划完成情况，对高级管理人员的工作业绩进行考评，并根据考评结果确定对高级管理</w:t>
      </w:r>
      <w:r>
        <w:rPr>
          <w:spacing w:val="-25"/>
        </w:rPr>
        <w:t> </w:t>
      </w:r>
      <w:r>
        <w:rPr>
          <w:spacing w:val="-25"/>
        </w:rPr>
      </w:r>
      <w:r>
        <w:rPr/>
        <w:t>人员的奖惩。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0"/>
        <w:jc w:val="both"/>
        <w:rPr>
          <w:b w:val="0"/>
          <w:bCs w:val="0"/>
        </w:rPr>
      </w:pPr>
      <w:r>
        <w:rPr/>
        <w:t>六、是否披露内部控制自我评价报告</w:t>
      </w:r>
      <w:r>
        <w:rPr>
          <w:b w:val="0"/>
          <w:bCs w:val="0"/>
        </w:rPr>
      </w:r>
    </w:p>
    <w:p>
      <w:pPr>
        <w:pStyle w:val="BodyText"/>
        <w:spacing w:line="274" w:lineRule="exact" w:before="57"/>
        <w:ind w:right="0"/>
        <w:jc w:val="both"/>
      </w:pPr>
      <w:r>
        <w:rPr/>
        <w:t>√适用</w:t>
      </w:r>
      <w:r>
        <w:rPr>
          <w:spacing w:val="-1"/>
        </w:rPr>
        <w:t> </w:t>
      </w:r>
      <w:r>
        <w:rPr/>
        <w:t>□不适用</w:t>
      </w:r>
    </w:p>
    <w:p>
      <w:pPr>
        <w:pStyle w:val="BodyText"/>
        <w:spacing w:line="272" w:lineRule="exact"/>
        <w:ind w:right="0"/>
        <w:jc w:val="both"/>
        <w:rPr>
          <w:rFonts w:ascii="宋体" w:hAnsi="宋体" w:cs="宋体" w:eastAsia="宋体" w:hint="default"/>
        </w:rPr>
      </w:pPr>
      <w:r>
        <w:rPr/>
        <w:t>公司第七届董事会第十六次会议审议通过《</w:t>
      </w:r>
      <w:r>
        <w:rPr>
          <w:rFonts w:ascii="宋体" w:hAnsi="宋体" w:cs="宋体" w:eastAsia="宋体" w:hint="default"/>
        </w:rPr>
        <w:t>2015</w:t>
      </w:r>
      <w:r>
        <w:rPr>
          <w:rFonts w:ascii="宋体" w:hAnsi="宋体" w:cs="宋体" w:eastAsia="宋体" w:hint="default"/>
          <w:spacing w:val="-56"/>
        </w:rPr>
        <w:t> </w:t>
      </w:r>
      <w:r>
        <w:rPr/>
        <w:t>年度内部控制评价报告》，全文将于</w:t>
      </w:r>
      <w:r>
        <w:rPr>
          <w:spacing w:val="-54"/>
        </w:rPr>
        <w:t> </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3</w:t>
      </w:r>
    </w:p>
    <w:p>
      <w:pPr>
        <w:pStyle w:val="BodyText"/>
        <w:spacing w:line="273" w:lineRule="exact"/>
        <w:ind w:right="0"/>
        <w:jc w:val="both"/>
      </w:pPr>
      <w:r>
        <w:rPr/>
        <w:t>月</w:t>
      </w:r>
      <w:r>
        <w:rPr>
          <w:spacing w:val="-53"/>
        </w:rPr>
        <w:t> </w:t>
      </w:r>
      <w:r>
        <w:rPr>
          <w:rFonts w:ascii="宋体" w:hAnsi="宋体" w:cs="宋体" w:eastAsia="宋体" w:hint="default"/>
        </w:rPr>
        <w:t>1</w:t>
      </w:r>
      <w:r>
        <w:rPr>
          <w:rFonts w:ascii="宋体" w:hAnsi="宋体" w:cs="宋体" w:eastAsia="宋体" w:hint="default"/>
          <w:spacing w:val="-53"/>
        </w:rPr>
        <w:t> </w:t>
      </w:r>
      <w:r>
        <w:rPr/>
        <w:t>日在上海证券交易所网站披露。</w:t>
      </w:r>
    </w:p>
    <w:p>
      <w:pPr>
        <w:spacing w:line="240" w:lineRule="auto" w:before="8"/>
        <w:rPr>
          <w:rFonts w:ascii="宋体" w:hAnsi="宋体" w:cs="宋体" w:eastAsia="宋体" w:hint="default"/>
          <w:sz w:val="20"/>
          <w:szCs w:val="20"/>
        </w:rPr>
      </w:pPr>
    </w:p>
    <w:p>
      <w:pPr>
        <w:pStyle w:val="BodyText"/>
        <w:spacing w:line="274" w:lineRule="exact"/>
        <w:ind w:right="0"/>
        <w:jc w:val="both"/>
      </w:pPr>
      <w:r>
        <w:rPr/>
        <w:t>报告期内部控制存在重大缺陷情况的说明</w:t>
      </w:r>
    </w:p>
    <w:p>
      <w:pPr>
        <w:pStyle w:val="BodyText"/>
        <w:spacing w:line="274" w:lineRule="exact"/>
        <w:ind w:right="0"/>
        <w:jc w:val="both"/>
      </w:pPr>
      <w:r>
        <w:rPr/>
        <w:t>□适用</w:t>
      </w:r>
      <w:r>
        <w:rPr>
          <w:spacing w:val="-1"/>
        </w:rPr>
        <w:t> </w:t>
      </w:r>
      <w:r>
        <w:rPr/>
        <w:t>√不适用</w:t>
      </w:r>
    </w:p>
    <w:p>
      <w:pPr>
        <w:spacing w:line="240" w:lineRule="auto" w:before="0"/>
        <w:rPr>
          <w:rFonts w:ascii="宋体" w:hAnsi="宋体" w:cs="宋体" w:eastAsia="宋体" w:hint="default"/>
          <w:sz w:val="25"/>
          <w:szCs w:val="25"/>
        </w:rPr>
      </w:pPr>
    </w:p>
    <w:p>
      <w:pPr>
        <w:pStyle w:val="Heading4"/>
        <w:spacing w:line="240" w:lineRule="auto" w:before="0"/>
        <w:ind w:right="0"/>
        <w:jc w:val="both"/>
        <w:rPr>
          <w:b w:val="0"/>
          <w:bCs w:val="0"/>
        </w:rPr>
      </w:pPr>
      <w:r>
        <w:rPr/>
        <w:t>七、内部控制审计报告的相关情况说明</w:t>
      </w:r>
      <w:r>
        <w:rPr>
          <w:b w:val="0"/>
          <w:bCs w:val="0"/>
        </w:rPr>
      </w:r>
    </w:p>
    <w:p>
      <w:pPr>
        <w:pStyle w:val="BodyText"/>
        <w:spacing w:line="272" w:lineRule="exact" w:before="86"/>
        <w:ind w:right="227"/>
        <w:jc w:val="left"/>
      </w:pPr>
      <w:r>
        <w:rPr>
          <w:spacing w:val="-2"/>
        </w:rPr>
        <w:t>天健会计师事务所（特殊普通合伙）对公司财务报告内部控制有效性进行了独立审计，出具了标</w:t>
      </w:r>
      <w:r>
        <w:rPr>
          <w:spacing w:val="-25"/>
        </w:rPr>
        <w:t> </w:t>
      </w:r>
      <w:r>
        <w:rPr>
          <w:spacing w:val="-25"/>
        </w:rPr>
      </w:r>
      <w:r>
        <w:rPr/>
        <w:t>准无保留意见审计报告。</w:t>
      </w:r>
    </w:p>
    <w:p>
      <w:pPr>
        <w:pStyle w:val="BodyText"/>
        <w:spacing w:line="249" w:lineRule="exact"/>
        <w:ind w:right="0"/>
        <w:jc w:val="both"/>
      </w:pPr>
      <w:r>
        <w:rPr/>
        <w:t>是否披露内部控制审计报告：是</w:t>
      </w:r>
    </w:p>
    <w:p>
      <w:pPr>
        <w:spacing w:after="0" w:line="249" w:lineRule="exact"/>
        <w:jc w:val="both"/>
        <w:sectPr>
          <w:pgSz w:w="11910" w:h="16840"/>
          <w:pgMar w:header="880" w:footer="1195" w:top="1100" w:bottom="1380" w:left="1580" w:right="104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125"/>
        <w:jc w:val="left"/>
        <w:rPr>
          <w:b w:val="0"/>
          <w:bCs w:val="0"/>
        </w:rPr>
      </w:pPr>
      <w:bookmarkStart w:name="_TOC_250002" w:id="10"/>
      <w:r>
        <w:rPr>
          <w:w w:val="95"/>
        </w:rPr>
        <w:t>第十节</w:t>
        <w:tab/>
      </w:r>
      <w:r>
        <w:rPr/>
        <w:t>公司债券相关情况</w:t>
      </w:r>
      <w:bookmarkEnd w:id="10"/>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125"/>
        <w:jc w:val="left"/>
      </w:pPr>
      <w:r>
        <w:rPr/>
        <w:t>□适用</w:t>
      </w:r>
      <w:r>
        <w:rPr>
          <w:spacing w:val="-1"/>
        </w:rPr>
        <w:t> </w:t>
      </w:r>
      <w:r>
        <w:rPr/>
        <w:t>√不适用</w:t>
      </w:r>
    </w:p>
    <w:p>
      <w:pPr>
        <w:spacing w:after="0" w:line="240" w:lineRule="auto"/>
        <w:jc w:val="left"/>
        <w:sectPr>
          <w:pgSz w:w="11910" w:h="16840"/>
          <w:pgMar w:header="880"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right="75"/>
        <w:jc w:val="center"/>
        <w:rPr>
          <w:rFonts w:ascii="宋体" w:hAnsi="宋体" w:cs="宋体" w:eastAsia="宋体" w:hint="default"/>
          <w:b w:val="0"/>
          <w:bCs w:val="0"/>
        </w:rPr>
      </w:pPr>
      <w:bookmarkStart w:name="_TOC_250001" w:id="11"/>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bookmarkEnd w:id="11"/>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100" w:bottom="1380" w:left="1660" w:right="1060"/>
        </w:sectPr>
      </w:pPr>
    </w:p>
    <w:p>
      <w:pPr>
        <w:pStyle w:val="Heading4"/>
        <w:spacing w:line="240" w:lineRule="auto"/>
        <w:ind w:left="138" w:right="-18"/>
        <w:jc w:val="left"/>
        <w:rPr>
          <w:b w:val="0"/>
          <w:bCs w:val="0"/>
        </w:rPr>
      </w:pPr>
      <w:r>
        <w:rPr/>
        <w:t>一、审计报告</w:t>
      </w:r>
      <w:r>
        <w:rPr>
          <w:b w:val="0"/>
          <w:bCs w:val="0"/>
        </w:rPr>
      </w:r>
    </w:p>
    <w:p>
      <w:pPr>
        <w:pStyle w:val="BodyText"/>
        <w:spacing w:line="240" w:lineRule="auto" w:before="58"/>
        <w:ind w:left="138" w:right="-18"/>
        <w:jc w:val="left"/>
      </w:pPr>
      <w:r>
        <w:rPr/>
        <w:t>√适用</w:t>
      </w:r>
      <w:r>
        <w:rPr>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38" w:right="0" w:firstLine="0"/>
        <w:jc w:val="left"/>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2016</w:t>
      </w:r>
      <w:r>
        <w:rPr>
          <w:rFonts w:ascii="黑体" w:hAnsi="黑体" w:cs="黑体" w:eastAsia="黑体" w:hint="default"/>
          <w:sz w:val="18"/>
          <w:szCs w:val="18"/>
        </w:rPr>
        <w:t>〕</w:t>
      </w:r>
      <w:r>
        <w:rPr>
          <w:rFonts w:ascii="黑体" w:hAnsi="黑体" w:cs="黑体" w:eastAsia="黑体" w:hint="default"/>
          <w:sz w:val="18"/>
          <w:szCs w:val="18"/>
        </w:rPr>
        <w:t>598</w:t>
      </w:r>
      <w:r>
        <w:rPr>
          <w:rFonts w:ascii="黑体" w:hAnsi="黑体" w:cs="黑体" w:eastAsia="黑体" w:hint="default"/>
          <w:spacing w:val="-47"/>
          <w:sz w:val="18"/>
          <w:szCs w:val="18"/>
        </w:rPr>
        <w:t> </w:t>
      </w:r>
      <w:r>
        <w:rPr>
          <w:rFonts w:ascii="黑体" w:hAnsi="黑体" w:cs="黑体" w:eastAsia="黑体" w:hint="default"/>
          <w:sz w:val="18"/>
          <w:szCs w:val="18"/>
        </w:rPr>
        <w:t>号</w:t>
      </w:r>
    </w:p>
    <w:p>
      <w:pPr>
        <w:spacing w:after="0"/>
        <w:jc w:val="left"/>
        <w:rPr>
          <w:rFonts w:ascii="黑体" w:hAnsi="黑体" w:cs="黑体" w:eastAsia="黑体" w:hint="default"/>
          <w:sz w:val="18"/>
          <w:szCs w:val="18"/>
        </w:rPr>
        <w:sectPr>
          <w:type w:val="continuous"/>
          <w:pgSz w:w="11910" w:h="16840"/>
          <w:pgMar w:top="1120" w:bottom="1380" w:left="1660" w:right="1060"/>
          <w:cols w:num="2" w:equalWidth="0">
            <w:col w:w="1715" w:space="1823"/>
            <w:col w:w="5652"/>
          </w:cols>
        </w:sectPr>
      </w:pPr>
    </w:p>
    <w:p>
      <w:pPr>
        <w:spacing w:line="240" w:lineRule="auto" w:before="0"/>
        <w:rPr>
          <w:rFonts w:ascii="黑体" w:hAnsi="黑体" w:cs="黑体" w:eastAsia="黑体" w:hint="default"/>
          <w:sz w:val="20"/>
          <w:szCs w:val="20"/>
        </w:rPr>
      </w:pPr>
    </w:p>
    <w:p>
      <w:pPr>
        <w:pStyle w:val="Heading3"/>
        <w:spacing w:line="357" w:lineRule="auto" w:before="196"/>
        <w:ind w:left="618" w:right="0" w:hanging="480"/>
        <w:jc w:val="left"/>
      </w:pPr>
      <w:r>
        <w:rPr/>
        <w:t>浙江富润股份有限公司全体股东： </w:t>
      </w:r>
      <w:r>
        <w:rPr>
          <w:spacing w:val="-2"/>
        </w:rPr>
        <w:t>我们审计了后附的浙江富润股份有限公司（以下简称富润公司）财务报表，包括</w:t>
      </w:r>
    </w:p>
    <w:p>
      <w:pPr>
        <w:pStyle w:val="Heading3"/>
        <w:spacing w:line="357" w:lineRule="auto"/>
        <w:ind w:right="269" w:firstLine="0"/>
        <w:jc w:val="left"/>
      </w:pPr>
      <w:r>
        <w:rPr>
          <w:rFonts w:ascii="宋体" w:hAnsi="宋体" w:cs="宋体" w:eastAsia="宋体" w:hint="default"/>
        </w:rPr>
        <w:t>2015</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2015</w:t>
      </w:r>
      <w:r>
        <w:rPr>
          <w:rFonts w:ascii="宋体" w:hAnsi="宋体" w:cs="宋体" w:eastAsia="宋体" w:hint="default"/>
          <w:spacing w:val="-60"/>
        </w:rPr>
        <w:t> </w:t>
      </w:r>
      <w:r>
        <w:rPr/>
        <w:t>年度的合并及母公司利润表、 合并及母公司现金流量表、合并及母公司所有者权益变动表，以及财务报表附注。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一、管理层对财务报表的责任</w:t>
      </w:r>
      <w:r>
        <w:rPr>
          <w:b w:val="0"/>
          <w:bCs w:val="0"/>
        </w:rPr>
      </w:r>
    </w:p>
    <w:p>
      <w:pPr>
        <w:pStyle w:val="Heading3"/>
        <w:spacing w:line="357" w:lineRule="auto" w:before="151"/>
        <w:ind w:right="284"/>
        <w:jc w:val="both"/>
      </w:pPr>
      <w:r>
        <w:rPr/>
        <w:t>编制和公允列报财务报表是富润公司管理层的责任，这种责任包括：（</w:t>
      </w:r>
      <w:r>
        <w:rPr>
          <w:rFonts w:ascii="宋体" w:hAnsi="宋体" w:cs="宋体" w:eastAsia="宋体" w:hint="default"/>
        </w:rPr>
        <w:t>1</w:t>
      </w:r>
      <w:r>
        <w:rPr/>
        <w:t>）按照 企业会计准则的规定编制财务报表，并使其实现公允反映；（</w:t>
      </w:r>
      <w:r>
        <w:rPr>
          <w:rFonts w:ascii="宋体" w:hAnsi="宋体" w:cs="宋体" w:eastAsia="宋体" w:hint="default"/>
        </w:rPr>
        <w:t>2</w:t>
      </w:r>
      <w:r>
        <w:rPr/>
        <w:t>）设计、执行和维护 必要的内部控制，以使财务报表不存在由于舞弊或错误导致的重大错报。</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二、注册会计师的责任</w:t>
      </w:r>
      <w:r>
        <w:rPr>
          <w:b w:val="0"/>
          <w:bCs w:val="0"/>
        </w:rPr>
      </w:r>
    </w:p>
    <w:p>
      <w:pPr>
        <w:pStyle w:val="Heading3"/>
        <w:spacing w:line="357" w:lineRule="auto" w:before="154"/>
        <w:ind w:right="214"/>
        <w:jc w:val="both"/>
      </w:pPr>
      <w:r>
        <w:rPr>
          <w:spacing w:val="-2"/>
        </w:rPr>
        <w:t>我们的责任是在执行审计工作的基础上对财务报表发表审计意见。我们按照中国</w:t>
      </w:r>
      <w:r>
        <w:rPr/>
        <w:t> </w:t>
      </w:r>
      <w:r>
        <w:rPr>
          <w:spacing w:val="-2"/>
        </w:rPr>
        <w:t>注册会计师审计准则的规定执行了审计工作。中国注册会计师审计准则要求我们遵守</w:t>
      </w:r>
      <w:r>
        <w:rPr>
          <w:spacing w:val="-94"/>
        </w:rPr>
        <w:t> </w:t>
      </w:r>
      <w:r>
        <w:rPr>
          <w:spacing w:val="-94"/>
        </w:rPr>
      </w:r>
      <w:r>
        <w:rPr>
          <w:spacing w:val="-2"/>
        </w:rPr>
        <w:t>中国注册会计师职业道德守则，计划和执行审计工作以对财务报表是否不存在重大错</w:t>
      </w:r>
      <w:r>
        <w:rPr>
          <w:spacing w:val="-94"/>
        </w:rPr>
        <w:t> </w:t>
      </w:r>
      <w:r>
        <w:rPr>
          <w:spacing w:val="-94"/>
        </w:rPr>
      </w:r>
      <w:r>
        <w:rPr/>
        <w:t>报获取合理保证。</w:t>
      </w:r>
    </w:p>
    <w:p>
      <w:pPr>
        <w:pStyle w:val="Heading3"/>
        <w:spacing w:line="357" w:lineRule="auto"/>
        <w:ind w:right="213"/>
        <w:jc w:val="both"/>
      </w:pPr>
      <w:r>
        <w:rPr>
          <w:spacing w:val="-2"/>
        </w:rPr>
        <w:t>审计工作涉及实施审计程序，以获取有关财务报表金额和披露的审计证据。选择</w:t>
      </w:r>
      <w:r>
        <w:rPr/>
        <w:t> </w:t>
      </w:r>
      <w:r>
        <w:rPr>
          <w:spacing w:val="-2"/>
        </w:rPr>
        <w:t>的审计程序取决于注册会计师的判断，包括对由于舞弊或错误导致的财务报表重大错</w:t>
      </w:r>
      <w:r>
        <w:rPr>
          <w:spacing w:val="-94"/>
        </w:rPr>
        <w:t> </w:t>
      </w:r>
      <w:r>
        <w:rPr>
          <w:spacing w:val="-94"/>
        </w:rPr>
      </w:r>
      <w:r>
        <w:rPr>
          <w:spacing w:val="-2"/>
        </w:rPr>
        <w:t>报风险的评估。在进行风险评估时，注册会计师考虑与财务报表编制和公允列报相关</w:t>
      </w:r>
      <w:r>
        <w:rPr>
          <w:spacing w:val="-94"/>
        </w:rPr>
        <w:t> </w:t>
      </w:r>
      <w:r>
        <w:rPr>
          <w:spacing w:val="-94"/>
        </w:rPr>
      </w:r>
      <w:r>
        <w:rPr>
          <w:spacing w:val="-2"/>
        </w:rPr>
        <w:t>的内部控制，以设计恰当的审计程序。审计工作还包括评价管理层选用会计政策的恰</w:t>
      </w:r>
      <w:r>
        <w:rPr>
          <w:spacing w:val="-94"/>
        </w:rPr>
        <w:t> </w:t>
      </w:r>
      <w:r>
        <w:rPr>
          <w:spacing w:val="-94"/>
        </w:rPr>
      </w:r>
      <w:r>
        <w:rPr/>
        <w:t>当性和作出会计估计的合理性，以及评价财务报表的总体列报。</w:t>
      </w:r>
    </w:p>
    <w:p>
      <w:pPr>
        <w:pStyle w:val="Heading3"/>
        <w:spacing w:line="240" w:lineRule="auto" w:before="36"/>
        <w:ind w:left="618" w:right="0" w:firstLine="0"/>
        <w:jc w:val="left"/>
      </w:pP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2"/>
        <w:spacing w:line="240" w:lineRule="auto" w:before="0"/>
        <w:ind w:right="0"/>
        <w:jc w:val="left"/>
        <w:rPr>
          <w:b w:val="0"/>
          <w:bCs w:val="0"/>
        </w:rPr>
      </w:pPr>
      <w:r>
        <w:rPr/>
        <w:t>三、审计意见</w:t>
      </w:r>
      <w:r>
        <w:rPr>
          <w:b w:val="0"/>
          <w:bCs w:val="0"/>
        </w:rPr>
      </w:r>
    </w:p>
    <w:p>
      <w:pPr>
        <w:spacing w:after="0" w:line="240" w:lineRule="auto"/>
        <w:jc w:val="left"/>
        <w:sectPr>
          <w:type w:val="continuous"/>
          <w:pgSz w:w="11910" w:h="16840"/>
          <w:pgMar w:top="1120" w:bottom="1380" w:left="1660" w:right="1060"/>
        </w:sectPr>
      </w:pPr>
    </w:p>
    <w:p>
      <w:pPr>
        <w:spacing w:line="240" w:lineRule="auto" w:before="13"/>
        <w:rPr>
          <w:rFonts w:ascii="黑体" w:hAnsi="黑体" w:cs="黑体" w:eastAsia="黑体" w:hint="default"/>
          <w:b/>
          <w:bCs/>
          <w:sz w:val="25"/>
          <w:szCs w:val="25"/>
        </w:rPr>
      </w:pPr>
    </w:p>
    <w:p>
      <w:pPr>
        <w:pStyle w:val="Heading3"/>
        <w:spacing w:line="357" w:lineRule="auto" w:before="26"/>
        <w:ind w:left="218" w:right="232"/>
        <w:jc w:val="both"/>
      </w:pPr>
      <w:r>
        <w:rPr>
          <w:spacing w:val="-2"/>
        </w:rPr>
        <w:t>我们认为，富润公司财务报表在所有重大方面按照企业会计准则的规定编制，公</w:t>
      </w:r>
      <w:r>
        <w:rPr/>
        <w:t> 允反映了富润公司</w:t>
      </w:r>
      <w:r>
        <w:rPr>
          <w:spacing w:val="-59"/>
        </w:rPr>
        <w:t> </w:t>
      </w:r>
      <w:r>
        <w:rPr>
          <w:rFonts w:ascii="宋体" w:hAnsi="宋体" w:cs="宋体" w:eastAsia="宋体" w:hint="default"/>
        </w:rPr>
        <w:t>2015</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9"/>
        </w:rPr>
        <w:t> </w:t>
      </w:r>
      <w:r>
        <w:rPr>
          <w:rFonts w:ascii="宋体" w:hAnsi="宋体" w:cs="宋体" w:eastAsia="宋体" w:hint="default"/>
        </w:rPr>
        <w:t>2015</w:t>
      </w:r>
      <w:r>
        <w:rPr>
          <w:rFonts w:ascii="宋体" w:hAnsi="宋体" w:cs="宋体" w:eastAsia="宋体" w:hint="default"/>
          <w:spacing w:val="-59"/>
        </w:rPr>
        <w:t> </w:t>
      </w:r>
      <w:r>
        <w:rPr/>
        <w:t>年度的合 并及母公司经营成果和现金流量。</w:t>
      </w:r>
    </w:p>
    <w:p>
      <w:pPr>
        <w:spacing w:line="240" w:lineRule="auto" w:before="0"/>
        <w:rPr>
          <w:rFonts w:ascii="宋体" w:hAnsi="宋体" w:cs="宋体" w:eastAsia="宋体" w:hint="default"/>
          <w:sz w:val="24"/>
          <w:szCs w:val="24"/>
        </w:rPr>
      </w:pPr>
    </w:p>
    <w:p>
      <w:pPr>
        <w:pStyle w:val="Heading3"/>
        <w:tabs>
          <w:tab w:pos="4418" w:val="left" w:leader="none"/>
        </w:tabs>
        <w:spacing w:line="712" w:lineRule="auto" w:before="190"/>
        <w:ind w:left="1478" w:right="2225" w:hanging="1260"/>
        <w:jc w:val="right"/>
      </w:pPr>
      <w:r>
        <w:rPr/>
        <w:t>天健会计师事务所（特殊普通合伙）</w:t>
        <w:tab/>
        <w:t>中国注册会计师：王国海 中国·杭州</w:t>
        <w:tab/>
        <w:t>中国注册会计师：石斌全 二〇一六年二月二十九日</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00" w:bottom="1380" w:left="1580" w:right="1040"/>
        </w:sectPr>
      </w:pPr>
    </w:p>
    <w:p>
      <w:pPr>
        <w:pStyle w:val="Heading4"/>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pStyle w:val="BodyText"/>
        <w:spacing w:line="240" w:lineRule="auto"/>
        <w:ind w:right="-16"/>
        <w:jc w:val="left"/>
      </w:pPr>
      <w:r>
        <w:rPr/>
        <w:t>编制单位</w:t>
      </w:r>
      <w:r>
        <w:rPr>
          <w:rFonts w:ascii="宋体" w:hAnsi="宋体" w:cs="宋体" w:eastAsia="宋体" w:hint="default"/>
        </w:rPr>
        <w:t>:</w:t>
      </w:r>
      <w:r>
        <w:rPr>
          <w:rFonts w:ascii="宋体" w:hAnsi="宋体" w:cs="宋体" w:eastAsia="宋体" w:hint="default"/>
          <w:spacing w:val="-1"/>
        </w:rPr>
        <w:t> </w:t>
      </w:r>
      <w:r>
        <w:rPr/>
        <w:t>浙江富润股份有限公司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72" w:lineRule="exact" w:before="135"/>
        <w:ind w:left="218" w:right="-16"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64" w:val="left" w:leader="none"/>
        </w:tabs>
        <w:spacing w:line="240" w:lineRule="auto" w:before="139"/>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372" w:space="178"/>
            <w:col w:w="1954" w:space="1229"/>
            <w:col w:w="25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211,862,401.83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215,583,055.70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244,200.00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71,375,564.32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40,319,595.76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44,776,370.40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44,492,269.41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13,961,863.64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20,355,264.45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2,876,579.64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5,173,732.49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371,611,862.13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283,988,894.78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19,167,146.33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22,641,856.10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735,961,788.29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632,798,868.69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790,083,910.56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819,848,586.18</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54,969,814.27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68,010,720.04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4,515,947.05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4,656,458.19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429,879,667.38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374,984,103.01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6,103,414.31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14,081,426.68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53,996,638.17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55,341,297.81</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1,823,727.64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2,060,093.60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3,197,544.13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2,731,886.12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12,335,800.00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71,841,588.15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1,356,906,463.51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1,413,556,159.78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2,092,868,251.80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2,046,355,028.47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333,200,000.00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293,200,000.00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52,843,500.00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30,880,000.00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109,780,289.11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55,945,176.45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23,849,172.75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25,006,942.80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40,933,175.97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32,880,569.75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15,561,983.20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15,263,909.16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488,163.38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555,331.32</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715,791.40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700,347.40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97,914,796.52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97,039,898.05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675,286,872.33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551,472,174.93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19,089,734.05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20,912,164.14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17,808,598.73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19,802,567.43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199,438,820.07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209,126,545.89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236,337,152.85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250,441,277.46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911,624,025.18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801,913,452.39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356,613,052.00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274,317,732.00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32,917,303.44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60,349,076.44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429,311,866.50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458,375,043.96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64,740,669.76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59,718,688.12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59,445,487.59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118,647,487.73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943,028,379.29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971,408,028.25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238,215,847.33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273,033,547.83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1,181,244,226.62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1,244,441,576.08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2,092,868,251.80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2,046,355,028.47</w:t>
            </w: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right="0"/>
        <w:jc w:val="left"/>
      </w:pPr>
      <w:r>
        <w:rPr>
          <w:spacing w:val="-2"/>
        </w:rPr>
        <w:t>编制单位</w:t>
      </w:r>
      <w:r>
        <w:rPr>
          <w:rFonts w:ascii="宋体" w:hAnsi="宋体" w:cs="宋体" w:eastAsia="宋体" w:hint="default"/>
          <w:spacing w:val="-2"/>
        </w:rPr>
        <w:t>:</w:t>
      </w:r>
      <w:r>
        <w:rPr>
          <w:spacing w:val="-2"/>
        </w:rPr>
        <w:t>浙江富润股份有限公司</w:t>
      </w:r>
    </w:p>
    <w:p>
      <w:pPr>
        <w:spacing w:before="36"/>
        <w:ind w:left="218" w:right="-16"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3" w:equalWidth="0">
            <w:col w:w="3267" w:space="283"/>
            <w:col w:w="1954" w:space="1229"/>
            <w:col w:w="25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59,689,073.57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117,256,221.59</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239,029,114.19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226,778,635.85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392,557.24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229,271.19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300,110,745.00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344,314,128.63</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857,973,673.85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754,088,349.47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204,403,728.89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207,444,634.66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5,413,233.14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5,634,098.72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10,557.50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11,055.50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6,697,464.80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1,084,498,658.18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1,047,178,138.35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1,384,609,403.18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1,391,492,266.98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443,870.54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857,587.52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28,989.59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28,994.40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4,849,619.25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7,675,275.99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2,916,873.24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7,260,338.89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195,647.22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248,111.11</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715,791.40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700,347.40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111,857,073.86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108,718,886.83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3"/>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241,007,865.10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245,489,542.14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2,285,414.83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2,439,628.11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0"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180,430,005.99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190,117,731.81</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182,715,420.82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192,557,359.92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423,723,285.92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438,046,902.06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356,613,052.00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274,317,732.00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29,164,239.49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56,596,012.49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429,311,866.50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458,375,043.96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64,740,669.76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59,718,688.12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81,056,289.51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104,437,888.35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960,886,117.26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953,445,364.92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1,384,609,403.18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1,391,492,266.98</w:t>
            </w:r>
          </w:p>
        </w:tc>
      </w:tr>
    </w:tbl>
    <w:p>
      <w:pPr>
        <w:spacing w:line="240" w:lineRule="auto" w:before="8"/>
        <w:rPr>
          <w:rFonts w:ascii="Times New Roman" w:hAnsi="Times New Roman" w:cs="Times New Roman" w:eastAsia="Times New Roman" w:hint="default"/>
          <w:sz w:val="17"/>
          <w:szCs w:val="17"/>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0" w:footer="1195" w:top="1100" w:bottom="1380" w:left="1580" w:right="1040"/>
        </w:sectPr>
      </w:pPr>
    </w:p>
    <w:p>
      <w:pPr>
        <w:spacing w:line="272" w:lineRule="exact" w:before="64"/>
        <w:ind w:left="3873" w:right="-16"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804,640,621.11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963,890,368.21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804,640,621.11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963,890,368.21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809,155,888.12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1,014,517,677.45</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706,214,805.60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3"/>
              <w:jc w:val="right"/>
              <w:rPr>
                <w:rFonts w:ascii="宋体" w:hAnsi="宋体" w:cs="宋体" w:eastAsia="宋体" w:hint="default"/>
                <w:sz w:val="21"/>
                <w:szCs w:val="21"/>
              </w:rPr>
            </w:pPr>
            <w:r>
              <w:rPr>
                <w:rFonts w:ascii="宋体"/>
                <w:spacing w:val="-1"/>
                <w:sz w:val="21"/>
              </w:rPr>
              <w:t>855,071,402.39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5,679,520.01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5,952,538.14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15,703,665.45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14,124,673.51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43,780,958.06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49,101,524.79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20,102,127.43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12,524,894.94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17,674,811.57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77,742,643.68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37,340.00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32,630,166.37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10,450,550.47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-8,161,120.67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-5,610,634.22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28,200,699.36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-40,139,418.77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5,447,690.98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4,968,769.82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90,157.07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0.02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1,531,038.57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2,804,357.37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49,038.92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71,598.68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四、利润总额（亏损总额以“－”号填列）</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32,117,351.77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-37,975,006.32</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11,463,278.98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4,717,939.04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20,654,072.79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-42,692,945.36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23,878,898.34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-65,641,089.28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-3,224,825.55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22,948,143.92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63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-8,409,104.67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189,274,267.33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-5,184,279.12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166,326,123.41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-3,224,825.55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22,948,143.92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-0.18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0.07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-0.18</w:t>
            </w:r>
          </w:p>
        </w:tc>
      </w:tr>
    </w:tbl>
    <w:p>
      <w:pPr>
        <w:spacing w:line="240" w:lineRule="auto" w:before="7"/>
        <w:rPr>
          <w:rFonts w:ascii="宋体" w:hAnsi="宋体" w:cs="宋体" w:eastAsia="宋体" w:hint="default"/>
          <w:sz w:val="15"/>
          <w:szCs w:val="15"/>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after="0" w:line="240" w:lineRule="auto"/>
        <w:jc w:val="left"/>
        <w:sectPr>
          <w:footerReference w:type="default" r:id="rId23"/>
          <w:pgSz w:w="11910" w:h="16840"/>
          <w:pgMar w:footer="1195" w:header="880" w:top="1100" w:bottom="1380" w:left="1580" w:right="104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4"/>
          <w:pgSz w:w="11910" w:h="16840"/>
          <w:pgMar w:footer="1195" w:header="880" w:top="1100" w:bottom="1380" w:left="1580" w:right="1040"/>
          <w:pgNumType w:start="41"/>
        </w:sectPr>
      </w:pPr>
    </w:p>
    <w:p>
      <w:pPr>
        <w:spacing w:before="36"/>
        <w:ind w:left="3873" w:right="-16"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58" w:val="left" w:leader="none"/>
        </w:tabs>
        <w:spacing w:line="240" w:lineRule="auto"/>
        <w:ind w:left="151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449,764.22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449,764.22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144,915.14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144,915.14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76,834.09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77,960.86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10,256,112.98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13,282,787.92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1,998,438.15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-2,661,897.45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13,729,735.18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5,768,352.88</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64,191,970.96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32,871,657.27</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-8,161,120.67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-5,610,634.22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38,435,699.64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16,709,302.14</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754,846.94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69,947.74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1,240,813.40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448.85</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39,190,097.73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15,538,436.48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-11,029,718.67</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50,219,816.40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15,538,436.48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3"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231,967,212.69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-29,063,177.46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231,967,212.69</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21,156,638.94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247,505,649.17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0" w:footer="1195" w:top="1100" w:bottom="1380" w:left="1580" w:right="1040"/>
        </w:sectPr>
      </w:pPr>
    </w:p>
    <w:p>
      <w:pPr>
        <w:spacing w:before="36"/>
        <w:ind w:left="3873" w:right="0" w:firstLine="21"/>
        <w:jc w:val="right"/>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b/>
          <w:bCs/>
          <w:w w:val="100"/>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5399" w:space="40"/>
            <w:col w:w="3851"/>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597,979,490.94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607,171,620.18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2,184,734.81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6,282,865.74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8,296,475.53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8,258,828.01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608,460,701.28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621,713,313.93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330,633,112.53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385,727,019.45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176,008,865.03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166,277,766.48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56,872,683.37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50,794,393.75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26,729,735.78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31,857,951.42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590,244,396.71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634,657,131.10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18,216,304.57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-12,943,817.17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158,660,357.74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11,246,538.23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16,483,287.98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154,623.00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91,484.61</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12,237,487.67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170,061,518.97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28,812,260.26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22,317,960.88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103,573,006.89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146,543,505.64</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168,861,466.52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103,573,006.89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1,200,052.45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-74,760,746.63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405,500,000.00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279,000,000.00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37,547,258.34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50,236,018.00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443,047,258.34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329,236,018.00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365,500,000.00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184,000,000.00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67,505,309.53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96,722,598.97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31,592,874.95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27,852,067.87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38,491,507.07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42,293,209.43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471,496,816.60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323,015,808.40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-28,449,558.26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6,220,209.60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926,319.85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-10,138.01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-8,106,881.39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-81,494,492.21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199,339,055.70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280,833,547.91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191,232,174.31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199,339,055.70</w:t>
            </w:r>
          </w:p>
        </w:tc>
      </w:tr>
    </w:tbl>
    <w:p>
      <w:pPr>
        <w:spacing w:line="240" w:lineRule="auto" w:before="7"/>
        <w:rPr>
          <w:rFonts w:ascii="宋体" w:hAnsi="宋体" w:cs="宋体" w:eastAsia="宋体" w:hint="default"/>
          <w:sz w:val="15"/>
          <w:szCs w:val="15"/>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00" w:bottom="1380" w:left="1580" w:right="1040"/>
        </w:sectPr>
      </w:pPr>
    </w:p>
    <w:p>
      <w:pPr>
        <w:spacing w:line="272" w:lineRule="exact" w:before="64"/>
        <w:ind w:left="3873" w:right="-17"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03"/>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377" w:val="left" w:leader="none"/>
        </w:tabs>
        <w:spacing w:line="240" w:lineRule="auto"/>
        <w:ind w:left="1431"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5480" w:space="40"/>
            <w:col w:w="377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449,764.22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449,764.22</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2,956,429.79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3,934,140.83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3,406,194.01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4,383,905.05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125,155.39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28,062.84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11,012,730.66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14,354,104.99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78,838.02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462,881.57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2,616,541.79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3,216,508.15</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13,833,265.86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18,061,557.55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-10,427,071.85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-13,677,652.50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62,819,292.93</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38,455,901.99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38,904,394.78</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96"/>
              <w:jc w:val="right"/>
              <w:rPr>
                <w:rFonts w:ascii="宋体" w:hAnsi="宋体" w:cs="宋体" w:eastAsia="宋体" w:hint="default"/>
                <w:sz w:val="21"/>
                <w:szCs w:val="21"/>
              </w:rPr>
            </w:pPr>
            <w:r>
              <w:rPr>
                <w:rFonts w:ascii="宋体"/>
                <w:spacing w:val="-1"/>
                <w:sz w:val="21"/>
              </w:rPr>
              <w:t>1,600.00</w:t>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40,644,080.59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10,724,800.00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141,920,875.51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49,629,194.78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141,159.00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5,197.00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116,650,000.00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70,000,000.00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48,890,201.47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81,753,200.00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165,681,360.47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151,758,397.00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-23,760,484.96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-102,129,202.22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120,000,000.00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9,334,586.00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120,000,000.00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129,334,586.00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21,632,602.32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55,977,770.40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1,746,988.89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30,245,798.21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143,379,591.21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86,223,568.61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-23,379,591.21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43,111,017.39</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-57,567,148.02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-72,695,837.33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117,256,221.59</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189,952,058.92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59,689,073.57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117,256,221.59</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法定代表人：赵林中 主管会计工作负责人：王坚</w:t>
      </w:r>
      <w:r>
        <w:rPr>
          <w:spacing w:val="-7"/>
        </w:rPr>
        <w:t> </w:t>
      </w:r>
      <w:r>
        <w:rPr/>
        <w:t>会计机构负责人：王坚</w:t>
      </w:r>
    </w:p>
    <w:p>
      <w:pPr>
        <w:spacing w:after="0" w:line="240" w:lineRule="auto"/>
        <w:jc w:val="left"/>
        <w:sectPr>
          <w:pgSz w:w="11910" w:h="16840"/>
          <w:pgMar w:header="880" w:footer="1195" w:top="1100" w:bottom="1380" w:left="1580" w:right="1040"/>
        </w:sectPr>
      </w:pPr>
    </w:p>
    <w:p>
      <w:pPr>
        <w:spacing w:line="272" w:lineRule="exact" w:before="145"/>
        <w:ind w:left="6568" w:right="-9" w:hanging="293"/>
        <w:jc w:val="left"/>
        <w:rPr>
          <w:rFonts w:ascii="宋体" w:hAnsi="宋体" w:cs="宋体" w:eastAsia="宋体" w:hint="default"/>
          <w:sz w:val="21"/>
          <w:szCs w:val="21"/>
        </w:rPr>
      </w:pPr>
      <w:r>
        <w:rPr>
          <w:rFonts w:ascii="宋体" w:hAnsi="宋体" w:cs="宋体" w:eastAsia="宋体" w:hint="default"/>
          <w:b/>
          <w:bCs/>
          <w:spacing w:val="-1"/>
          <w:sz w:val="21"/>
          <w:szCs w:val="21"/>
        </w:rPr>
        <w:t>合并所有者权益变动表</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tabs>
          <w:tab w:pos="4698" w:val="left" w:leader="none"/>
        </w:tabs>
        <w:spacing w:line="240" w:lineRule="auto" w:before="139"/>
        <w:ind w:left="3752"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headerReference w:type="default" r:id="rId25"/>
          <w:footerReference w:type="default" r:id="rId26"/>
          <w:pgSz w:w="16840" w:h="11910" w:orient="landscape"/>
          <w:pgMar w:header="882" w:footer="1195" w:top="1120" w:bottom="1380" w:left="1120" w:right="1220"/>
          <w:pgNumType w:start="45"/>
          <w:cols w:num="2" w:equalWidth="0">
            <w:col w:w="8386" w:space="40"/>
            <w:col w:w="6074"/>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20"/>
        <w:gridCol w:w="1309"/>
        <w:gridCol w:w="283"/>
        <w:gridCol w:w="283"/>
        <w:gridCol w:w="283"/>
        <w:gridCol w:w="1277"/>
        <w:gridCol w:w="566"/>
        <w:gridCol w:w="1275"/>
        <w:gridCol w:w="427"/>
        <w:gridCol w:w="1274"/>
        <w:gridCol w:w="566"/>
        <w:gridCol w:w="1277"/>
        <w:gridCol w:w="1277"/>
        <w:gridCol w:w="1637"/>
      </w:tblGrid>
      <w:tr>
        <w:trPr>
          <w:trHeight w:val="250"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0"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550" w:hRule="exact"/>
        </w:trPr>
        <w:tc>
          <w:tcPr>
            <w:tcW w:w="2520" w:type="dxa"/>
            <w:vMerge/>
            <w:tcBorders>
              <w:left w:val="single" w:sz="4" w:space="0" w:color="000000"/>
              <w:right w:val="single" w:sz="4" w:space="0" w:color="000000"/>
            </w:tcBorders>
          </w:tcPr>
          <w:p>
            <w:pPr/>
          </w:p>
        </w:tc>
        <w:tc>
          <w:tcPr>
            <w:tcW w:w="882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78"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8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2" w:hRule="exact"/>
        </w:trPr>
        <w:tc>
          <w:tcPr>
            <w:tcW w:w="2520" w:type="dxa"/>
            <w:vMerge/>
            <w:tcBorders>
              <w:left w:val="single" w:sz="4" w:space="0" w:color="000000"/>
              <w:right w:val="single" w:sz="4" w:space="0" w:color="000000"/>
            </w:tcBorders>
          </w:tcPr>
          <w:p>
            <w:pP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4"/>
              <w:ind w:left="271" w:right="115"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92" w:lineRule="auto"/>
              <w:ind w:left="134" w:right="13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100"/>
                <w:sz w:val="15"/>
                <w:szCs w:val="15"/>
              </w:rPr>
              <w:t> </w:t>
            </w:r>
            <w:r>
              <w:rPr>
                <w:rFonts w:ascii="宋体" w:hAnsi="宋体" w:cs="宋体" w:eastAsia="宋体" w:hint="default"/>
                <w:sz w:val="15"/>
                <w:szCs w:val="15"/>
              </w:rPr>
              <w:t>项</w:t>
            </w:r>
            <w:r>
              <w:rPr>
                <w:rFonts w:ascii="宋体" w:hAnsi="宋体" w:cs="宋体" w:eastAsia="宋体" w:hint="default"/>
                <w:w w:val="100"/>
                <w:sz w:val="15"/>
                <w:szCs w:val="15"/>
              </w:rPr>
              <w:t> </w:t>
            </w:r>
            <w:r>
              <w:rPr>
                <w:rFonts w:ascii="宋体" w:hAnsi="宋体" w:cs="宋体" w:eastAsia="宋体" w:hint="default"/>
                <w:sz w:val="15"/>
                <w:szCs w:val="15"/>
              </w:rPr>
              <w:t>储</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92" w:lineRule="auto"/>
              <w:ind w:left="129" w:right="122"/>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vMerge/>
            <w:tcBorders>
              <w:left w:val="single" w:sz="4" w:space="0" w:color="000000"/>
              <w:right w:val="single" w:sz="4" w:space="0" w:color="000000"/>
            </w:tcBorders>
          </w:tcPr>
          <w:p>
            <w:pPr/>
          </w:p>
        </w:tc>
        <w:tc>
          <w:tcPr>
            <w:tcW w:w="1637" w:type="dxa"/>
            <w:vMerge/>
            <w:tcBorders>
              <w:left w:val="single" w:sz="4" w:space="0" w:color="000000"/>
              <w:right w:val="single" w:sz="4" w:space="0" w:color="000000"/>
            </w:tcBorders>
          </w:tcPr>
          <w:p>
            <w:pPr/>
          </w:p>
        </w:tc>
      </w:tr>
      <w:tr>
        <w:trPr>
          <w:trHeight w:val="730" w:hRule="exact"/>
        </w:trPr>
        <w:tc>
          <w:tcPr>
            <w:tcW w:w="2520"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3" w:right="17"/>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100"/>
                <w:sz w:val="15"/>
                <w:szCs w:val="15"/>
              </w:rPr>
              <w:t> </w:t>
            </w: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103" w:right="17"/>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100"/>
                <w:sz w:val="15"/>
                <w:szCs w:val="15"/>
              </w:rPr>
              <w:t> </w:t>
            </w: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95" w:lineRule="auto"/>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274,317,732.00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60,349,076.44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458,375,043.96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59,718,688.12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118,647,487.73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273,033,547.83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1,244,441,576.08</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274,317,732.00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60,349,076.44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458,375,043.96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59,718,688.12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118,647,487.73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273,033,547.83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1,244,441,576.08</w:t>
            </w:r>
          </w:p>
        </w:tc>
      </w:tr>
      <w:tr>
        <w:trPr>
          <w:trHeight w:val="39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82,295,320.00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-27,431,773.00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-29,063,177.46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5,021,981.64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-59,202,000.14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-34,817,700.50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-63,197,349.46</w:t>
            </w: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-29,063,177.46</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23,878,898.34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-3,224,825.55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2"/>
                <w:sz w:val="15"/>
              </w:rPr>
              <w:t>-8,409,104.67</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w:t>
            </w:r>
            <w:r>
              <w:rPr>
                <w:rFonts w:ascii="宋体" w:hAnsi="宋体" w:cs="宋体" w:eastAsia="宋体" w:hint="default"/>
                <w:spacing w:val="-3"/>
                <w:sz w:val="15"/>
                <w:szCs w:val="15"/>
              </w:rPr>
              <w:t>．股份支付计入所有者权益的金额</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5,021,981.64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-28,217,351.48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-31,592,874.95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-54,788,244.79</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5,021,981.64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-5,021,981.64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-13,715,886.60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-31,592,874.95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0"/>
              <w:jc w:val="right"/>
              <w:rPr>
                <w:rFonts w:ascii="宋体" w:hAnsi="宋体" w:cs="宋体" w:eastAsia="宋体" w:hint="default"/>
                <w:sz w:val="15"/>
                <w:szCs w:val="15"/>
              </w:rPr>
            </w:pPr>
            <w:r>
              <w:rPr>
                <w:rFonts w:ascii="宋体"/>
                <w:spacing w:val="-1"/>
                <w:sz w:val="15"/>
              </w:rPr>
              <w:t>-45,308,761.55</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-9,479,483.24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-9,479,483.24</w:t>
            </w: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82,295,320.00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-27,431,773.00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27,431,773.00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-27,431,773.00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54,863,547.00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-54,863,547.00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0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356,613,052.00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32,917,303.44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429,311,866.50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64,740,669.76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59,445,487.59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238,215,847.33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1,181,244,226.62</w:t>
            </w:r>
          </w:p>
        </w:tc>
      </w:tr>
    </w:tbl>
    <w:p>
      <w:pPr>
        <w:spacing w:after="0" w:line="172" w:lineRule="exact"/>
        <w:jc w:val="right"/>
        <w:rPr>
          <w:rFonts w:ascii="宋体" w:hAnsi="宋体" w:cs="宋体" w:eastAsia="宋体" w:hint="default"/>
          <w:sz w:val="15"/>
          <w:szCs w:val="15"/>
        </w:rPr>
        <w:sectPr>
          <w:type w:val="continuous"/>
          <w:pgSz w:w="16840" w:h="11910" w:orient="landscape"/>
          <w:pgMar w:top="1120" w:bottom="1380" w:left="1120" w:right="12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2499"/>
        <w:gridCol w:w="1330"/>
        <w:gridCol w:w="283"/>
        <w:gridCol w:w="283"/>
        <w:gridCol w:w="283"/>
        <w:gridCol w:w="1277"/>
        <w:gridCol w:w="566"/>
        <w:gridCol w:w="1275"/>
        <w:gridCol w:w="569"/>
        <w:gridCol w:w="1274"/>
        <w:gridCol w:w="569"/>
        <w:gridCol w:w="1274"/>
        <w:gridCol w:w="1277"/>
        <w:gridCol w:w="1496"/>
      </w:tblGrid>
      <w:tr>
        <w:trPr>
          <w:trHeight w:val="250" w:hRule="exact"/>
        </w:trPr>
        <w:tc>
          <w:tcPr>
            <w:tcW w:w="24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593"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482" w:hRule="exact"/>
        </w:trPr>
        <w:tc>
          <w:tcPr>
            <w:tcW w:w="2499" w:type="dxa"/>
            <w:vMerge/>
            <w:tcBorders>
              <w:left w:val="single" w:sz="4" w:space="0" w:color="000000"/>
              <w:right w:val="single" w:sz="4" w:space="0" w:color="000000"/>
            </w:tcBorders>
          </w:tcPr>
          <w:p>
            <w:pPr/>
          </w:p>
        </w:tc>
        <w:tc>
          <w:tcPr>
            <w:tcW w:w="89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4457"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8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90" w:hRule="exact"/>
        </w:trPr>
        <w:tc>
          <w:tcPr>
            <w:tcW w:w="2499" w:type="dxa"/>
            <w:vMerge/>
            <w:tcBorders>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92" w:lineRule="auto" w:before="21"/>
              <w:ind w:left="271" w:right="115" w:hanging="152"/>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100"/>
                <w:sz w:val="15"/>
                <w:szCs w:val="15"/>
              </w:rPr>
              <w:t> </w:t>
            </w:r>
            <w:r>
              <w:rPr>
                <w:rFonts w:ascii="宋体" w:hAnsi="宋体" w:cs="宋体" w:eastAsia="宋体" w:hint="default"/>
                <w:sz w:val="15"/>
                <w:szCs w:val="15"/>
              </w:rPr>
              <w:t>工具</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7" w:right="125"/>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spacing w:val="-73"/>
                <w:sz w:val="15"/>
                <w:szCs w:val="15"/>
              </w:rPr>
              <w:t> </w:t>
            </w:r>
            <w:r>
              <w:rPr>
                <w:rFonts w:ascii="宋体" w:hAnsi="宋体" w:cs="宋体" w:eastAsia="宋体" w:hint="default"/>
                <w:sz w:val="15"/>
                <w:szCs w:val="15"/>
              </w:rPr>
              <w:t>库存</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92" w:lineRule="auto"/>
              <w:ind w:left="129" w:right="125"/>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92" w:lineRule="auto"/>
              <w:ind w:left="129" w:right="125"/>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77" w:type="dxa"/>
            <w:vMerge/>
            <w:tcBorders>
              <w:left w:val="single" w:sz="4" w:space="0" w:color="000000"/>
              <w:right w:val="single" w:sz="4" w:space="0" w:color="000000"/>
            </w:tcBorders>
          </w:tcPr>
          <w:p>
            <w:pPr/>
          </w:p>
        </w:tc>
        <w:tc>
          <w:tcPr>
            <w:tcW w:w="1496" w:type="dxa"/>
            <w:vMerge/>
            <w:tcBorders>
              <w:left w:val="single" w:sz="4" w:space="0" w:color="000000"/>
              <w:right w:val="single" w:sz="4" w:space="0" w:color="000000"/>
            </w:tcBorders>
          </w:tcPr>
          <w:p>
            <w:pPr/>
          </w:p>
        </w:tc>
      </w:tr>
      <w:tr>
        <w:trPr>
          <w:trHeight w:val="593" w:hRule="exact"/>
        </w:trPr>
        <w:tc>
          <w:tcPr>
            <w:tcW w:w="2499"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优</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先</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100"/>
                <w:sz w:val="15"/>
                <w:szCs w:val="15"/>
              </w:rPr>
              <w:t>永</w:t>
            </w:r>
          </w:p>
          <w:p>
            <w:pPr>
              <w:pStyle w:val="TableParagraph"/>
              <w:spacing w:line="240" w:lineRule="auto"/>
              <w:ind w:left="103" w:right="17"/>
              <w:jc w:val="left"/>
              <w:rPr>
                <w:rFonts w:ascii="宋体" w:hAnsi="宋体" w:cs="宋体" w:eastAsia="宋体" w:hint="default"/>
                <w:sz w:val="15"/>
                <w:szCs w:val="15"/>
              </w:rPr>
            </w:pPr>
            <w:r>
              <w:rPr>
                <w:rFonts w:ascii="宋体" w:hAnsi="宋体" w:cs="宋体" w:eastAsia="宋体" w:hint="default"/>
                <w:sz w:val="15"/>
                <w:szCs w:val="15"/>
              </w:rPr>
              <w:t>续</w:t>
            </w:r>
            <w:r>
              <w:rPr>
                <w:rFonts w:ascii="宋体" w:hAnsi="宋体" w:cs="宋体" w:eastAsia="宋体" w:hint="default"/>
                <w:w w:val="100"/>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7"/>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277"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496" w:type="dxa"/>
            <w:vMerge/>
            <w:tcBorders>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182,878,488.00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151,788,320.44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226,407,831.27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58,164,844.47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244,977,003.27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277,937,471.78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1,142,153,959.23</w:t>
            </w: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182,878,488.00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151,788,320.44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226,407,831.27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58,164,844.47</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244,977,003.27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277,937,471.78</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1,142,153,959.23</w:t>
            </w:r>
          </w:p>
        </w:tc>
      </w:tr>
      <w:tr>
        <w:trPr>
          <w:trHeight w:val="398"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91,439,244.00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-91,439,244.00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231,967,212.69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1,553,843.65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宋体" w:hAnsi="宋体" w:cs="宋体" w:eastAsia="宋体" w:hint="default"/>
                <w:sz w:val="15"/>
                <w:szCs w:val="15"/>
              </w:rPr>
            </w:pPr>
            <w:r>
              <w:rPr>
                <w:rFonts w:ascii="宋体"/>
                <w:spacing w:val="-1"/>
                <w:sz w:val="15"/>
              </w:rPr>
              <w:t>-126,329,515.5</w:t>
            </w:r>
          </w:p>
          <w:p>
            <w:pPr>
              <w:pStyle w:val="TableParagraph"/>
              <w:spacing w:line="195" w:lineRule="exact"/>
              <w:ind w:right="97"/>
              <w:jc w:val="right"/>
              <w:rPr>
                <w:rFonts w:ascii="宋体" w:hAnsi="宋体" w:cs="宋体" w:eastAsia="宋体" w:hint="default"/>
                <w:sz w:val="15"/>
                <w:szCs w:val="15"/>
              </w:rPr>
            </w:pPr>
            <w:r>
              <w:rPr>
                <w:rFonts w:ascii="宋体"/>
                <w:w w:val="100"/>
                <w:sz w:val="15"/>
              </w:rPr>
              <w:t>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-4,903,923.95</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102,287,616.85</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231,967,212.69</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-65,641,089.28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22,948,143.92</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189,274,267.33</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3</w:t>
            </w:r>
            <w:r>
              <w:rPr>
                <w:rFonts w:ascii="宋体" w:hAnsi="宋体" w:cs="宋体" w:eastAsia="宋体" w:hint="default"/>
                <w:spacing w:val="-4"/>
                <w:sz w:val="15"/>
                <w:szCs w:val="15"/>
              </w:rPr>
              <w:t>．股份支付计入所有者权益的金额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1,553,843.65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-60,688,426.26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-27,852,067.87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100"/>
              <w:jc w:val="right"/>
              <w:rPr>
                <w:rFonts w:ascii="宋体" w:hAnsi="宋体" w:cs="宋体" w:eastAsia="宋体" w:hint="default"/>
                <w:sz w:val="15"/>
                <w:szCs w:val="15"/>
              </w:rPr>
            </w:pPr>
            <w:r>
              <w:rPr>
                <w:rFonts w:ascii="宋体"/>
                <w:spacing w:val="-1"/>
                <w:sz w:val="15"/>
              </w:rPr>
              <w:t>-86,986,650.48</w:t>
            </w: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1,553,843.65</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-1,553,843.65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．提取一般风险准备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．对所有者（或股东）的分配</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-27,852,067.87</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-82,715,614.27</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-4,271,036.21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2"/>
                <w:sz w:val="15"/>
              </w:rPr>
              <w:t>-4,271,036.21</w:t>
            </w: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91,439,244.00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 w:right="0"/>
              <w:jc w:val="center"/>
              <w:rPr>
                <w:rFonts w:ascii="宋体" w:hAnsi="宋体" w:cs="宋体" w:eastAsia="宋体" w:hint="default"/>
                <w:sz w:val="15"/>
                <w:szCs w:val="15"/>
              </w:rPr>
            </w:pPr>
            <w:r>
              <w:rPr>
                <w:rFonts w:ascii="宋体"/>
                <w:sz w:val="15"/>
              </w:rPr>
              <w:t>-91,439,244.00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91,439,244.00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 w:right="0"/>
              <w:jc w:val="center"/>
              <w:rPr>
                <w:rFonts w:ascii="宋体" w:hAnsi="宋体" w:cs="宋体" w:eastAsia="宋体" w:hint="default"/>
                <w:sz w:val="15"/>
                <w:szCs w:val="15"/>
              </w:rPr>
            </w:pPr>
            <w:r>
              <w:rPr>
                <w:rFonts w:ascii="宋体"/>
                <w:sz w:val="15"/>
              </w:rPr>
              <w:t>-91,439,244.00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30"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274,317,732.00</w:t>
            </w: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7" w:right="0"/>
              <w:jc w:val="center"/>
              <w:rPr>
                <w:rFonts w:ascii="宋体" w:hAnsi="宋体" w:cs="宋体" w:eastAsia="宋体" w:hint="default"/>
                <w:sz w:val="15"/>
                <w:szCs w:val="15"/>
              </w:rPr>
            </w:pPr>
            <w:r>
              <w:rPr>
                <w:rFonts w:ascii="宋体"/>
                <w:sz w:val="15"/>
              </w:rPr>
              <w:t>60,349,076.44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458,375,043.96</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59,718,688.12</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118,647,487.73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273,033,547.83</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1,244,441,576.08</w:t>
            </w:r>
          </w:p>
        </w:tc>
      </w:tr>
    </w:tbl>
    <w:p>
      <w:pPr>
        <w:spacing w:line="240" w:lineRule="auto" w:before="5"/>
        <w:rPr>
          <w:rFonts w:ascii="宋体" w:hAnsi="宋体" w:cs="宋体" w:eastAsia="宋体" w:hint="default"/>
          <w:sz w:val="15"/>
          <w:szCs w:val="15"/>
        </w:rPr>
      </w:pPr>
    </w:p>
    <w:p>
      <w:pPr>
        <w:pStyle w:val="BodyText"/>
        <w:spacing w:line="240" w:lineRule="auto" w:before="36"/>
        <w:ind w:left="404" w:right="0"/>
        <w:jc w:val="left"/>
      </w:pPr>
      <w:r>
        <w:rPr/>
        <w:t>法定代表人：赵林中 主管会计工作负责人：王坚</w:t>
      </w:r>
      <w:r>
        <w:rPr>
          <w:spacing w:val="-7"/>
        </w:rPr>
        <w:t> </w:t>
      </w:r>
      <w:r>
        <w:rPr/>
        <w:t>会计机构负责人：王坚</w:t>
      </w:r>
    </w:p>
    <w:p>
      <w:pPr>
        <w:spacing w:after="0" w:line="240" w:lineRule="auto"/>
        <w:jc w:val="left"/>
        <w:sectPr>
          <w:pgSz w:w="16840" w:h="11910" w:orient="landscape"/>
          <w:pgMar w:header="882" w:footer="1195" w:top="1120" w:bottom="1380" w:left="1120" w:right="12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6840" w:h="11910" w:orient="landscape"/>
          <w:pgMar w:header="882" w:footer="1195" w:top="1120" w:bottom="1380" w:left="1360" w:right="1280"/>
        </w:sectPr>
      </w:pPr>
    </w:p>
    <w:p>
      <w:pPr>
        <w:spacing w:line="272" w:lineRule="exact" w:before="64"/>
        <w:ind w:left="6328" w:right="-7" w:hanging="399"/>
        <w:jc w:val="left"/>
        <w:rPr>
          <w:rFonts w:ascii="宋体" w:hAnsi="宋体" w:cs="宋体" w:eastAsia="宋体" w:hint="default"/>
          <w:sz w:val="21"/>
          <w:szCs w:val="21"/>
        </w:rPr>
      </w:pPr>
      <w:r>
        <w:rPr>
          <w:rFonts w:ascii="宋体" w:hAnsi="宋体" w:cs="宋体" w:eastAsia="宋体" w:hint="default"/>
          <w:b/>
          <w:bCs/>
          <w:spacing w:val="-1"/>
          <w:sz w:val="21"/>
          <w:szCs w:val="21"/>
        </w:rPr>
        <w:t>母公司所有者权益变动表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4592" w:val="left" w:leader="none"/>
        </w:tabs>
        <w:spacing w:line="240" w:lineRule="auto"/>
        <w:ind w:left="3647"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6840" w:h="11910" w:orient="landscape"/>
          <w:pgMar w:top="1120" w:bottom="1380" w:left="1360" w:right="1280"/>
          <w:cols w:num="2" w:equalWidth="0">
            <w:col w:w="8251" w:space="40"/>
            <w:col w:w="5909"/>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451"/>
        <w:gridCol w:w="1292"/>
        <w:gridCol w:w="708"/>
        <w:gridCol w:w="569"/>
        <w:gridCol w:w="566"/>
        <w:gridCol w:w="1275"/>
        <w:gridCol w:w="708"/>
        <w:gridCol w:w="1277"/>
        <w:gridCol w:w="850"/>
        <w:gridCol w:w="1277"/>
        <w:gridCol w:w="1702"/>
        <w:gridCol w:w="1287"/>
      </w:tblGrid>
      <w:tr>
        <w:trPr>
          <w:trHeight w:val="209"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 w:right="0"/>
              <w:jc w:val="center"/>
              <w:rPr>
                <w:rFonts w:ascii="宋体" w:hAnsi="宋体" w:cs="宋体" w:eastAsia="宋体" w:hint="default"/>
                <w:sz w:val="15"/>
                <w:szCs w:val="15"/>
              </w:rPr>
            </w:pPr>
            <w:r>
              <w:rPr>
                <w:rFonts w:ascii="宋体" w:hAnsi="宋体" w:cs="宋体" w:eastAsia="宋体" w:hint="default"/>
                <w:sz w:val="15"/>
                <w:szCs w:val="15"/>
              </w:rPr>
              <w:t>本期</w:t>
            </w:r>
          </w:p>
        </w:tc>
      </w:tr>
      <w:tr>
        <w:trPr>
          <w:trHeight w:val="329" w:hRule="exact"/>
        </w:trPr>
        <w:tc>
          <w:tcPr>
            <w:tcW w:w="2451"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843"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8"/>
              <w:ind w:left="465"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70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96" w:right="119" w:hanging="77"/>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8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6" w:hRule="exact"/>
        </w:trPr>
        <w:tc>
          <w:tcPr>
            <w:tcW w:w="2451"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79"/>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line="194" w:lineRule="exact"/>
              <w:ind w:left="203" w:right="125"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56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79"/>
              <w:ind w:left="127"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vMerge/>
            <w:tcBorders>
              <w:left w:val="single" w:sz="6" w:space="0" w:color="000000"/>
              <w:bottom w:val="single" w:sz="6" w:space="0" w:color="000000"/>
              <w:right w:val="single" w:sz="6" w:space="0" w:color="000000"/>
            </w:tcBorders>
          </w:tcPr>
          <w:p>
            <w:pPr/>
          </w:p>
        </w:tc>
        <w:tc>
          <w:tcPr>
            <w:tcW w:w="708"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702" w:type="dxa"/>
            <w:vMerge/>
            <w:tcBorders>
              <w:left w:val="single" w:sz="6" w:space="0" w:color="000000"/>
              <w:bottom w:val="single" w:sz="6" w:space="0" w:color="000000"/>
              <w:right w:val="single" w:sz="6" w:space="0" w:color="000000"/>
            </w:tcBorders>
          </w:tcPr>
          <w:p>
            <w:pPr/>
          </w:p>
        </w:tc>
        <w:tc>
          <w:tcPr>
            <w:tcW w:w="1287" w:type="dxa"/>
            <w:vMerge/>
            <w:tcBorders>
              <w:left w:val="single" w:sz="6" w:space="0" w:color="000000"/>
              <w:bottom w:val="single" w:sz="6" w:space="0" w:color="000000"/>
              <w:right w:val="single" w:sz="6" w:space="0" w:color="000000"/>
            </w:tcBorders>
          </w:tcPr>
          <w:p>
            <w:pPr/>
          </w:p>
        </w:tc>
      </w:tr>
      <w:tr>
        <w:trPr>
          <w:trHeight w:val="21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274,317,732.00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56,596,012.49</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458,375,043.96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1" w:right="0"/>
              <w:jc w:val="center"/>
              <w:rPr>
                <w:rFonts w:ascii="宋体" w:hAnsi="宋体" w:cs="宋体" w:eastAsia="宋体" w:hint="default"/>
                <w:sz w:val="15"/>
                <w:szCs w:val="15"/>
              </w:rPr>
            </w:pPr>
            <w:r>
              <w:rPr>
                <w:rFonts w:ascii="宋体"/>
                <w:sz w:val="15"/>
              </w:rPr>
              <w:t>59,718,688.12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104,437,888.35</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953,445,364.92</w:t>
            </w: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274,317,732.00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2"/>
                <w:sz w:val="15"/>
              </w:rPr>
              <w:t>56,596,012.49</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458,375,043.96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91" w:right="0"/>
              <w:jc w:val="center"/>
              <w:rPr>
                <w:rFonts w:ascii="宋体" w:hAnsi="宋体" w:cs="宋体" w:eastAsia="宋体" w:hint="default"/>
                <w:sz w:val="15"/>
                <w:szCs w:val="15"/>
              </w:rPr>
            </w:pPr>
            <w:r>
              <w:rPr>
                <w:rFonts w:ascii="宋体"/>
                <w:sz w:val="15"/>
              </w:rPr>
              <w:t>59,718,688.12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104,437,888.35</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24" w:right="0"/>
              <w:jc w:val="center"/>
              <w:rPr>
                <w:rFonts w:ascii="宋体" w:hAnsi="宋体" w:cs="宋体" w:eastAsia="宋体" w:hint="default"/>
                <w:sz w:val="15"/>
                <w:szCs w:val="15"/>
              </w:rPr>
            </w:pPr>
            <w:r>
              <w:rPr>
                <w:rFonts w:ascii="宋体"/>
                <w:sz w:val="15"/>
              </w:rPr>
              <w:t>953,445,364.92</w:t>
            </w:r>
          </w:p>
        </w:tc>
      </w:tr>
      <w:tr>
        <w:trPr>
          <w:trHeight w:val="40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82,295,320.00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-27,431,773.00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sz w:val="15"/>
              </w:rPr>
              <w:t>-29,063,177.46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66" w:right="0"/>
              <w:jc w:val="center"/>
              <w:rPr>
                <w:rFonts w:ascii="宋体" w:hAnsi="宋体" w:cs="宋体" w:eastAsia="宋体" w:hint="default"/>
                <w:sz w:val="15"/>
                <w:szCs w:val="15"/>
              </w:rPr>
            </w:pPr>
            <w:r>
              <w:rPr>
                <w:rFonts w:ascii="宋体"/>
                <w:sz w:val="15"/>
              </w:rPr>
              <w:t>5,021,981.64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-23,381,598.84</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5" w:right="0"/>
              <w:jc w:val="center"/>
              <w:rPr>
                <w:rFonts w:ascii="宋体" w:hAnsi="宋体" w:cs="宋体" w:eastAsia="宋体" w:hint="default"/>
                <w:sz w:val="15"/>
                <w:szCs w:val="15"/>
              </w:rPr>
            </w:pPr>
            <w:r>
              <w:rPr>
                <w:rFonts w:ascii="宋体"/>
                <w:sz w:val="15"/>
              </w:rPr>
              <w:t>7,440,752.34</w:t>
            </w: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5" w:right="0"/>
              <w:jc w:val="center"/>
              <w:rPr>
                <w:rFonts w:ascii="宋体" w:hAnsi="宋体" w:cs="宋体" w:eastAsia="宋体" w:hint="default"/>
                <w:sz w:val="15"/>
                <w:szCs w:val="15"/>
              </w:rPr>
            </w:pPr>
            <w:r>
              <w:rPr>
                <w:rFonts w:ascii="宋体"/>
                <w:sz w:val="15"/>
              </w:rPr>
              <w:t>-29,063,177.46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50,219,816.40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center"/>
              <w:rPr>
                <w:rFonts w:ascii="宋体" w:hAnsi="宋体" w:cs="宋体" w:eastAsia="宋体" w:hint="default"/>
                <w:sz w:val="15"/>
                <w:szCs w:val="15"/>
              </w:rPr>
            </w:pPr>
            <w:r>
              <w:rPr>
                <w:rFonts w:ascii="宋体"/>
                <w:sz w:val="15"/>
              </w:rPr>
              <w:t>21,156,638.94</w:t>
            </w:r>
          </w:p>
        </w:tc>
      </w:tr>
      <w:tr>
        <w:trPr>
          <w:trHeight w:val="21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66" w:right="0"/>
              <w:jc w:val="center"/>
              <w:rPr>
                <w:rFonts w:ascii="宋体" w:hAnsi="宋体" w:cs="宋体" w:eastAsia="宋体" w:hint="default"/>
                <w:sz w:val="15"/>
                <w:szCs w:val="15"/>
              </w:rPr>
            </w:pPr>
            <w:r>
              <w:rPr>
                <w:rFonts w:ascii="宋体"/>
                <w:sz w:val="15"/>
              </w:rPr>
              <w:t>5,021,981.64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-18,737,868.24</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-13,715,886.60</w:t>
            </w:r>
          </w:p>
        </w:tc>
      </w:tr>
      <w:tr>
        <w:trPr>
          <w:trHeight w:val="21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66" w:right="0"/>
              <w:jc w:val="center"/>
              <w:rPr>
                <w:rFonts w:ascii="宋体" w:hAnsi="宋体" w:cs="宋体" w:eastAsia="宋体" w:hint="default"/>
                <w:sz w:val="15"/>
                <w:szCs w:val="15"/>
              </w:rPr>
            </w:pPr>
            <w:r>
              <w:rPr>
                <w:rFonts w:ascii="宋体"/>
                <w:sz w:val="15"/>
              </w:rPr>
              <w:t>5,021,981.64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-5,021,981.64</w:t>
            </w: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-13,715,886.60</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-13,715,886.60</w:t>
            </w: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82,295,320.00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-27,431,773.00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-54,863,547.00</w:t>
            </w: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27,431,773.00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-27,431,773.00</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2"/>
                <w:sz w:val="15"/>
              </w:rPr>
              <w:t>54,863,547.00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-54,863,547.00</w:t>
            </w: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8"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1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87"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356,613,052.00</w:t>
            </w: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566"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29,164,239.49</w:t>
            </w:r>
          </w:p>
        </w:tc>
        <w:tc>
          <w:tcPr>
            <w:tcW w:w="708"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429,311,866.50</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91" w:right="0"/>
              <w:jc w:val="center"/>
              <w:rPr>
                <w:rFonts w:ascii="宋体" w:hAnsi="宋体" w:cs="宋体" w:eastAsia="宋体" w:hint="default"/>
                <w:sz w:val="15"/>
                <w:szCs w:val="15"/>
              </w:rPr>
            </w:pPr>
            <w:r>
              <w:rPr>
                <w:rFonts w:ascii="宋体"/>
                <w:sz w:val="15"/>
              </w:rPr>
              <w:t>64,740,669.76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81,056,289.51</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4" w:right="0"/>
              <w:jc w:val="center"/>
              <w:rPr>
                <w:rFonts w:ascii="宋体" w:hAnsi="宋体" w:cs="宋体" w:eastAsia="宋体" w:hint="default"/>
                <w:sz w:val="15"/>
                <w:szCs w:val="15"/>
              </w:rPr>
            </w:pPr>
            <w:r>
              <w:rPr>
                <w:rFonts w:ascii="宋体"/>
                <w:sz w:val="15"/>
              </w:rPr>
              <w:t>960,886,117.26</w:t>
            </w:r>
          </w:p>
        </w:tc>
      </w:tr>
    </w:tbl>
    <w:p>
      <w:pPr>
        <w:spacing w:after="0" w:line="172" w:lineRule="exact"/>
        <w:jc w:val="center"/>
        <w:rPr>
          <w:rFonts w:ascii="宋体" w:hAnsi="宋体" w:cs="宋体" w:eastAsia="宋体" w:hint="default"/>
          <w:sz w:val="15"/>
          <w:szCs w:val="15"/>
        </w:rPr>
        <w:sectPr>
          <w:type w:val="continuous"/>
          <w:pgSz w:w="16840" w:h="11910" w:orient="landscape"/>
          <w:pgMar w:top="1120" w:bottom="1380" w:left="1360" w:right="1280"/>
        </w:sectPr>
      </w:pPr>
    </w:p>
    <w:p>
      <w:pPr>
        <w:spacing w:line="240" w:lineRule="auto" w:before="8"/>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292"/>
        <w:gridCol w:w="708"/>
        <w:gridCol w:w="708"/>
        <w:gridCol w:w="569"/>
        <w:gridCol w:w="1275"/>
        <w:gridCol w:w="852"/>
        <w:gridCol w:w="1274"/>
        <w:gridCol w:w="853"/>
        <w:gridCol w:w="1274"/>
        <w:gridCol w:w="1277"/>
        <w:gridCol w:w="1292"/>
      </w:tblGrid>
      <w:tr>
        <w:trPr>
          <w:trHeight w:val="209"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373"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上期</w:t>
            </w:r>
          </w:p>
        </w:tc>
      </w:tr>
      <w:tr>
        <w:trPr>
          <w:trHeight w:val="326" w:hRule="exact"/>
        </w:trPr>
        <w:tc>
          <w:tcPr>
            <w:tcW w:w="2396" w:type="dxa"/>
            <w:vMerge/>
            <w:tcBorders>
              <w:left w:val="single" w:sz="6" w:space="0" w:color="000000"/>
              <w:right w:val="single" w:sz="6" w:space="0" w:color="000000"/>
            </w:tcBorders>
          </w:tcPr>
          <w:p>
            <w:pPr/>
          </w:p>
        </w:tc>
        <w:tc>
          <w:tcPr>
            <w:tcW w:w="1292"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98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537"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93"/>
              <w:ind w:left="345" w:right="113" w:hanging="226"/>
              <w:jc w:val="left"/>
              <w:rPr>
                <w:rFonts w:ascii="宋体" w:hAnsi="宋体" w:cs="宋体" w:eastAsia="宋体" w:hint="default"/>
                <w:sz w:val="15"/>
                <w:szCs w:val="15"/>
              </w:rPr>
            </w:pPr>
            <w:r>
              <w:rPr>
                <w:rFonts w:ascii="宋体" w:hAnsi="宋体" w:cs="宋体" w:eastAsia="宋体" w:hint="default"/>
                <w:sz w:val="15"/>
                <w:szCs w:val="15"/>
              </w:rPr>
              <w:t>减：库存</w:t>
            </w:r>
            <w:r>
              <w:rPr>
                <w:rFonts w:ascii="宋体" w:hAnsi="宋体" w:cs="宋体" w:eastAsia="宋体" w:hint="default"/>
                <w:w w:val="100"/>
                <w:sz w:val="15"/>
                <w:szCs w:val="15"/>
              </w:rPr>
              <w:t> </w:t>
            </w:r>
            <w:r>
              <w:rPr>
                <w:rFonts w:ascii="宋体" w:hAnsi="宋体" w:cs="宋体" w:eastAsia="宋体" w:hint="default"/>
                <w:sz w:val="15"/>
                <w:szCs w:val="15"/>
              </w:rPr>
              <w:t>股</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853"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4" w:space="0" w:color="000000"/>
            </w:tcBorders>
          </w:tcPr>
          <w:p>
            <w:pP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2"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left="124"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569"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12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5"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853"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92" w:type="dxa"/>
            <w:vMerge/>
            <w:tcBorders>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182,878,488.00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left="14" w:right="0"/>
              <w:jc w:val="center"/>
              <w:rPr>
                <w:rFonts w:ascii="宋体" w:hAnsi="宋体" w:cs="宋体" w:eastAsia="宋体" w:hint="default"/>
                <w:sz w:val="15"/>
                <w:szCs w:val="15"/>
              </w:rPr>
            </w:pPr>
            <w:r>
              <w:rPr>
                <w:rFonts w:ascii="宋体"/>
                <w:sz w:val="15"/>
              </w:rPr>
              <w:t>148,035,256.49</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226,407,831.27</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58,164,844.47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145,316,841.92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760,803,262.15</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1"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101"/>
              <w:jc w:val="right"/>
              <w:rPr>
                <w:rFonts w:ascii="宋体" w:hAnsi="宋体" w:cs="宋体" w:eastAsia="宋体" w:hint="default"/>
                <w:sz w:val="15"/>
                <w:szCs w:val="15"/>
              </w:rPr>
            </w:pPr>
            <w:r>
              <w:rPr>
                <w:rFonts w:ascii="宋体"/>
                <w:spacing w:val="-1"/>
                <w:sz w:val="15"/>
              </w:rPr>
              <w:t>182,878,488.00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4" w:space="0" w:color="000000"/>
            </w:tcBorders>
          </w:tcPr>
          <w:p>
            <w:pPr/>
          </w:p>
        </w:tc>
        <w:tc>
          <w:tcPr>
            <w:tcW w:w="1275"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left="14" w:right="0"/>
              <w:jc w:val="center"/>
              <w:rPr>
                <w:rFonts w:ascii="宋体" w:hAnsi="宋体" w:cs="宋体" w:eastAsia="宋体" w:hint="default"/>
                <w:sz w:val="15"/>
                <w:szCs w:val="15"/>
              </w:rPr>
            </w:pPr>
            <w:r>
              <w:rPr>
                <w:rFonts w:ascii="宋体"/>
                <w:sz w:val="15"/>
              </w:rPr>
              <w:t>148,035,256.49</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 w:right="0"/>
              <w:jc w:val="center"/>
              <w:rPr>
                <w:rFonts w:ascii="宋体" w:hAnsi="宋体" w:cs="宋体" w:eastAsia="宋体" w:hint="default"/>
                <w:sz w:val="15"/>
                <w:szCs w:val="15"/>
              </w:rPr>
            </w:pPr>
            <w:r>
              <w:rPr>
                <w:rFonts w:ascii="宋体"/>
                <w:sz w:val="15"/>
              </w:rPr>
              <w:t>226,407,831.27</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58,164,844.47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145,316,841.92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8"/>
              <w:jc w:val="right"/>
              <w:rPr>
                <w:rFonts w:ascii="宋体" w:hAnsi="宋体" w:cs="宋体" w:eastAsia="宋体" w:hint="default"/>
                <w:sz w:val="15"/>
                <w:szCs w:val="15"/>
              </w:rPr>
            </w:pPr>
            <w:r>
              <w:rPr>
                <w:rFonts w:ascii="宋体"/>
                <w:spacing w:val="-1"/>
                <w:sz w:val="15"/>
              </w:rPr>
              <w:t>760,803,262.15</w:t>
            </w:r>
          </w:p>
        </w:tc>
      </w:tr>
      <w:tr>
        <w:trPr>
          <w:trHeight w:val="40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91,439,244.00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2" w:right="0"/>
              <w:jc w:val="center"/>
              <w:rPr>
                <w:rFonts w:ascii="宋体" w:hAnsi="宋体" w:cs="宋体" w:eastAsia="宋体" w:hint="default"/>
                <w:sz w:val="15"/>
                <w:szCs w:val="15"/>
              </w:rPr>
            </w:pPr>
            <w:r>
              <w:rPr>
                <w:rFonts w:ascii="宋体"/>
                <w:sz w:val="15"/>
              </w:rPr>
              <w:t>-91,439,244.00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231,967,212.69</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1,553,843.65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-40,878,953.57</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192,642,102.77</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231,967,212.69</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15,538,436.48</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247,505,649.17</w:t>
            </w:r>
          </w:p>
        </w:tc>
      </w:tr>
      <w:tr>
        <w:trPr>
          <w:trHeight w:val="21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．股东投入的普通股</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w w:val="100"/>
                <w:sz w:val="15"/>
                <w:szCs w:val="15"/>
              </w:rPr>
              <w:t>额</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1,553,843.65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-56,417,390.05</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-54,863,546.40</w:t>
            </w: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5"/>
              <w:jc w:val="right"/>
              <w:rPr>
                <w:rFonts w:ascii="宋体" w:hAnsi="宋体" w:cs="宋体" w:eastAsia="宋体" w:hint="default"/>
                <w:sz w:val="15"/>
                <w:szCs w:val="15"/>
              </w:rPr>
            </w:pPr>
            <w:r>
              <w:rPr>
                <w:rFonts w:ascii="宋体"/>
                <w:spacing w:val="-2"/>
                <w:sz w:val="15"/>
              </w:rPr>
              <w:t>1,553,843.65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7"/>
              <w:jc w:val="right"/>
              <w:rPr>
                <w:rFonts w:ascii="宋体" w:hAnsi="宋体" w:cs="宋体" w:eastAsia="宋体" w:hint="default"/>
                <w:sz w:val="15"/>
                <w:szCs w:val="15"/>
              </w:rPr>
            </w:pPr>
            <w:r>
              <w:rPr>
                <w:rFonts w:ascii="宋体"/>
                <w:spacing w:val="-2"/>
                <w:sz w:val="15"/>
              </w:rPr>
              <w:t>-1,553,843.65</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-54,863,546.40</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-54,863,546.40</w:t>
            </w: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91,439,244.00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2" w:right="0"/>
              <w:jc w:val="center"/>
              <w:rPr>
                <w:rFonts w:ascii="宋体" w:hAnsi="宋体" w:cs="宋体" w:eastAsia="宋体" w:hint="default"/>
                <w:sz w:val="15"/>
                <w:szCs w:val="15"/>
              </w:rPr>
            </w:pPr>
            <w:r>
              <w:rPr>
                <w:rFonts w:ascii="宋体"/>
                <w:sz w:val="15"/>
              </w:rPr>
              <w:t>-91,439,244.00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2"/>
                <w:sz w:val="15"/>
              </w:rPr>
              <w:t>91,439,244.00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2" w:right="0"/>
              <w:jc w:val="center"/>
              <w:rPr>
                <w:rFonts w:ascii="宋体" w:hAnsi="宋体" w:cs="宋体" w:eastAsia="宋体" w:hint="default"/>
                <w:sz w:val="15"/>
                <w:szCs w:val="15"/>
              </w:rPr>
            </w:pPr>
            <w:r>
              <w:rPr>
                <w:rFonts w:ascii="宋体"/>
                <w:sz w:val="15"/>
              </w:rPr>
              <w:t>-91,439,244.00</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78"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0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292" w:type="dxa"/>
            <w:tcBorders>
              <w:top w:val="single" w:sz="6" w:space="0" w:color="000000"/>
              <w:left w:val="single" w:sz="6"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21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292"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274,317,732.00</w:t>
            </w:r>
          </w:p>
        </w:tc>
        <w:tc>
          <w:tcPr>
            <w:tcW w:w="708" w:type="dxa"/>
            <w:tcBorders>
              <w:top w:val="single" w:sz="6" w:space="0" w:color="000000"/>
              <w:left w:val="single" w:sz="4" w:space="0" w:color="000000"/>
              <w:bottom w:val="single" w:sz="6" w:space="0" w:color="000000"/>
              <w:right w:val="single" w:sz="4" w:space="0" w:color="000000"/>
            </w:tcBorders>
          </w:tcPr>
          <w:p>
            <w:pPr/>
          </w:p>
        </w:tc>
        <w:tc>
          <w:tcPr>
            <w:tcW w:w="708" w:type="dxa"/>
            <w:tcBorders>
              <w:top w:val="single" w:sz="6" w:space="0" w:color="000000"/>
              <w:left w:val="single" w:sz="4" w:space="0" w:color="000000"/>
              <w:bottom w:val="single" w:sz="6" w:space="0" w:color="000000"/>
              <w:right w:val="single" w:sz="4" w:space="0" w:color="000000"/>
            </w:tcBorders>
          </w:tcPr>
          <w:p>
            <w:pPr/>
          </w:p>
        </w:tc>
        <w:tc>
          <w:tcPr>
            <w:tcW w:w="569" w:type="dxa"/>
            <w:tcBorders>
              <w:top w:val="single" w:sz="6" w:space="0" w:color="000000"/>
              <w:left w:val="single" w:sz="4"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9" w:right="0"/>
              <w:jc w:val="center"/>
              <w:rPr>
                <w:rFonts w:ascii="宋体" w:hAnsi="宋体" w:cs="宋体" w:eastAsia="宋体" w:hint="default"/>
                <w:sz w:val="15"/>
                <w:szCs w:val="15"/>
              </w:rPr>
            </w:pPr>
            <w:r>
              <w:rPr>
                <w:rFonts w:ascii="宋体"/>
                <w:sz w:val="15"/>
              </w:rPr>
              <w:t>56,596,012.49</w:t>
            </w:r>
          </w:p>
        </w:tc>
        <w:tc>
          <w:tcPr>
            <w:tcW w:w="852"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 w:right="0"/>
              <w:jc w:val="center"/>
              <w:rPr>
                <w:rFonts w:ascii="宋体" w:hAnsi="宋体" w:cs="宋体" w:eastAsia="宋体" w:hint="default"/>
                <w:sz w:val="15"/>
                <w:szCs w:val="15"/>
              </w:rPr>
            </w:pPr>
            <w:r>
              <w:rPr>
                <w:rFonts w:ascii="宋体"/>
                <w:sz w:val="15"/>
              </w:rPr>
              <w:t>458,375,043.96</w:t>
            </w:r>
          </w:p>
        </w:tc>
        <w:tc>
          <w:tcPr>
            <w:tcW w:w="853"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59,718,688.12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104,437,888.35</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953,445,364.92</w:t>
            </w:r>
          </w:p>
        </w:tc>
      </w:tr>
    </w:tbl>
    <w:p>
      <w:pPr>
        <w:spacing w:line="240" w:lineRule="auto" w:before="5"/>
        <w:rPr>
          <w:rFonts w:ascii="宋体" w:hAnsi="宋体" w:cs="宋体" w:eastAsia="宋体" w:hint="default"/>
          <w:sz w:val="15"/>
          <w:szCs w:val="15"/>
        </w:rPr>
      </w:pPr>
    </w:p>
    <w:p>
      <w:pPr>
        <w:pStyle w:val="BodyText"/>
        <w:spacing w:line="240" w:lineRule="auto" w:before="36"/>
        <w:ind w:left="144" w:right="0"/>
        <w:jc w:val="left"/>
      </w:pPr>
      <w:r>
        <w:rPr/>
        <w:t>法定代表人：赵林中 主管会计工作负责人：王坚</w:t>
      </w:r>
      <w:r>
        <w:rPr>
          <w:spacing w:val="-7"/>
        </w:rPr>
        <w:t> </w:t>
      </w:r>
      <w:r>
        <w:rPr/>
        <w:t>会计机构负责人：王坚</w:t>
      </w:r>
    </w:p>
    <w:p>
      <w:pPr>
        <w:spacing w:after="0" w:line="240" w:lineRule="auto"/>
        <w:jc w:val="left"/>
        <w:sectPr>
          <w:pgSz w:w="16840" w:h="11910" w:orient="landscape"/>
          <w:pgMar w:header="882"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138" w:right="125"/>
        <w:jc w:val="left"/>
        <w:rPr>
          <w:b w:val="0"/>
          <w:bCs w:val="0"/>
        </w:rPr>
      </w:pPr>
      <w:r>
        <w:rPr/>
        <w:t>三、公司基本情况</w:t>
      </w:r>
      <w:r>
        <w:rPr>
          <w:b w:val="0"/>
          <w:bCs w:val="0"/>
        </w:rPr>
      </w:r>
    </w:p>
    <w:p>
      <w:pPr>
        <w:pStyle w:val="BodyText"/>
        <w:tabs>
          <w:tab w:pos="557" w:val="left" w:leader="none"/>
        </w:tabs>
        <w:spacing w:line="326" w:lineRule="auto" w:before="56"/>
        <w:ind w:left="558" w:right="137"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浙江富润股份有限公司（以下简称公司或本公司）系经原浙江省股份制试点工作协调小组浙</w:t>
      </w:r>
    </w:p>
    <w:p>
      <w:pPr>
        <w:pStyle w:val="BodyText"/>
        <w:spacing w:line="240" w:lineRule="auto" w:before="9"/>
        <w:ind w:left="138" w:right="125"/>
        <w:jc w:val="left"/>
      </w:pPr>
      <w:r>
        <w:rPr/>
        <w:t>股</w:t>
      </w:r>
      <w:r>
        <w:rPr>
          <w:rFonts w:ascii="宋体" w:hAnsi="宋体" w:cs="宋体" w:eastAsia="宋体" w:hint="default"/>
        </w:rPr>
        <w:t>[1994]8</w:t>
      </w:r>
      <w:r>
        <w:rPr>
          <w:rFonts w:ascii="宋体" w:hAnsi="宋体" w:cs="宋体" w:eastAsia="宋体" w:hint="default"/>
          <w:spacing w:val="-56"/>
        </w:rPr>
        <w:t> </w:t>
      </w:r>
      <w:r>
        <w:rPr/>
        <w:t>号文批准设立的股份制试点企业，于</w:t>
      </w:r>
      <w:r>
        <w:rPr>
          <w:spacing w:val="-54"/>
        </w:rPr>
        <w:t> </w:t>
      </w:r>
      <w:r>
        <w:rPr>
          <w:rFonts w:ascii="宋体" w:hAnsi="宋体" w:cs="宋体" w:eastAsia="宋体" w:hint="default"/>
        </w:rPr>
        <w:t>1994</w:t>
      </w:r>
      <w:r>
        <w:rPr>
          <w:rFonts w:ascii="宋体" w:hAnsi="宋体" w:cs="宋体" w:eastAsia="宋体" w:hint="default"/>
          <w:spacing w:val="-53"/>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日在浙江省工商行政管理局登记</w:t>
      </w:r>
    </w:p>
    <w:p>
      <w:pPr>
        <w:pStyle w:val="BodyText"/>
        <w:spacing w:line="240" w:lineRule="auto" w:before="85"/>
        <w:ind w:left="138" w:right="125"/>
        <w:jc w:val="left"/>
      </w:pPr>
      <w:r>
        <w:rPr/>
        <w:t>登记注册。公司现持有</w:t>
      </w:r>
      <w:r>
        <w:rPr>
          <w:spacing w:val="-54"/>
        </w:rPr>
        <w:t> </w:t>
      </w:r>
      <w:r>
        <w:rPr>
          <w:rFonts w:ascii="宋体" w:hAnsi="宋体" w:cs="宋体" w:eastAsia="宋体" w:hint="default"/>
        </w:rPr>
        <w:t>330000000066430</w:t>
      </w:r>
      <w:r>
        <w:rPr>
          <w:rFonts w:ascii="宋体" w:hAnsi="宋体" w:cs="宋体" w:eastAsia="宋体" w:hint="default"/>
          <w:spacing w:val="-57"/>
        </w:rPr>
        <w:t> </w:t>
      </w:r>
      <w:r>
        <w:rPr/>
        <w:t>的营业执照，注册资本</w:t>
      </w:r>
      <w:r>
        <w:rPr>
          <w:spacing w:val="-55"/>
        </w:rPr>
        <w:t> </w:t>
      </w:r>
      <w:r>
        <w:rPr>
          <w:rFonts w:ascii="宋体" w:hAnsi="宋体" w:cs="宋体" w:eastAsia="宋体" w:hint="default"/>
        </w:rPr>
        <w:t>356,613,052</w:t>
      </w:r>
      <w:r>
        <w:rPr>
          <w:rFonts w:ascii="宋体" w:hAnsi="宋体" w:cs="宋体" w:eastAsia="宋体" w:hint="default"/>
          <w:spacing w:val="-54"/>
        </w:rPr>
        <w:t> </w:t>
      </w:r>
      <w:r>
        <w:rPr/>
        <w:t>元，股份总数</w:t>
      </w:r>
    </w:p>
    <w:p>
      <w:pPr>
        <w:pStyle w:val="BodyText"/>
        <w:spacing w:line="240" w:lineRule="auto" w:before="85"/>
        <w:ind w:left="138" w:right="125"/>
        <w:jc w:val="left"/>
      </w:pPr>
      <w:r>
        <w:rPr>
          <w:rFonts w:ascii="宋体" w:hAnsi="宋体" w:cs="宋体" w:eastAsia="宋体" w:hint="default"/>
        </w:rPr>
        <w:t>356,613,052</w:t>
      </w:r>
      <w:r>
        <w:rPr>
          <w:rFonts w:ascii="宋体" w:hAnsi="宋体" w:cs="宋体" w:eastAsia="宋体" w:hint="default"/>
          <w:spacing w:val="-54"/>
        </w:rPr>
        <w:t> </w:t>
      </w:r>
      <w:r>
        <w:rPr/>
        <w:t>股（每股面值</w:t>
      </w:r>
      <w:r>
        <w:rPr>
          <w:spacing w:val="-53"/>
        </w:rPr>
        <w:t> </w:t>
      </w:r>
      <w:r>
        <w:rPr>
          <w:rFonts w:ascii="宋体" w:hAnsi="宋体" w:cs="宋体" w:eastAsia="宋体" w:hint="default"/>
        </w:rPr>
        <w:t>1</w:t>
      </w:r>
      <w:r>
        <w:rPr>
          <w:rFonts w:ascii="宋体" w:hAnsi="宋体" w:cs="宋体" w:eastAsia="宋体" w:hint="default"/>
          <w:spacing w:val="-54"/>
        </w:rPr>
        <w:t> </w:t>
      </w:r>
      <w:r>
        <w:rPr/>
        <w:t>元），无限售条件的流通股份</w:t>
      </w:r>
      <w:r>
        <w:rPr>
          <w:spacing w:val="-54"/>
        </w:rPr>
        <w:t> </w:t>
      </w:r>
      <w:r>
        <w:rPr>
          <w:rFonts w:ascii="宋体" w:hAnsi="宋体" w:cs="宋体" w:eastAsia="宋体" w:hint="default"/>
        </w:rPr>
        <w:t>A</w:t>
      </w:r>
      <w:r>
        <w:rPr>
          <w:rFonts w:ascii="宋体" w:hAnsi="宋体" w:cs="宋体" w:eastAsia="宋体" w:hint="default"/>
          <w:spacing w:val="-56"/>
        </w:rPr>
        <w:t> </w:t>
      </w:r>
      <w:r>
        <w:rPr/>
        <w:t>股</w:t>
      </w:r>
      <w:r>
        <w:rPr>
          <w:spacing w:val="-54"/>
        </w:rPr>
        <w:t> </w:t>
      </w:r>
      <w:r>
        <w:rPr>
          <w:rFonts w:ascii="宋体" w:hAnsi="宋体" w:cs="宋体" w:eastAsia="宋体" w:hint="default"/>
        </w:rPr>
        <w:t>356,613,052</w:t>
      </w:r>
      <w:r>
        <w:rPr>
          <w:rFonts w:ascii="宋体" w:hAnsi="宋体" w:cs="宋体" w:eastAsia="宋体" w:hint="default"/>
          <w:spacing w:val="-53"/>
        </w:rPr>
        <w:t> </w:t>
      </w:r>
      <w:r>
        <w:rPr/>
        <w:t>股。公司股票已于</w:t>
      </w:r>
    </w:p>
    <w:p>
      <w:pPr>
        <w:pStyle w:val="BodyText"/>
        <w:spacing w:line="314" w:lineRule="auto" w:before="85"/>
        <w:ind w:left="978" w:right="125" w:hanging="840"/>
        <w:jc w:val="left"/>
      </w:pPr>
      <w:r>
        <w:rPr>
          <w:rFonts w:ascii="宋体" w:hAnsi="宋体" w:cs="宋体" w:eastAsia="宋体" w:hint="default"/>
        </w:rPr>
        <w:t>1997</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4</w:t>
      </w:r>
      <w:r>
        <w:rPr>
          <w:rFonts w:ascii="宋体" w:hAnsi="宋体" w:cs="宋体" w:eastAsia="宋体" w:hint="default"/>
          <w:spacing w:val="-55"/>
        </w:rPr>
        <w:t> </w:t>
      </w:r>
      <w:r>
        <w:rPr/>
        <w:t>日在上海证券交易所挂牌交易。</w:t>
      </w:r>
      <w:r>
        <w:rPr>
          <w:spacing w:val="-101"/>
        </w:rPr>
        <w:t> </w:t>
      </w:r>
      <w:r>
        <w:rPr>
          <w:spacing w:val="-101"/>
        </w:rPr>
      </w:r>
      <w:r>
        <w:rPr>
          <w:spacing w:val="-2"/>
        </w:rPr>
        <w:t>本公司属纺织行业。主要经营活动为：针纺织品、服装的制造加工、印染及销售，无缝</w:t>
      </w:r>
    </w:p>
    <w:p>
      <w:pPr>
        <w:pStyle w:val="BodyText"/>
        <w:spacing w:line="314" w:lineRule="auto" w:before="20"/>
        <w:ind w:left="558" w:right="125"/>
        <w:jc w:val="left"/>
      </w:pPr>
      <w:r>
        <w:rPr>
          <w:spacing w:val="-2"/>
        </w:rPr>
        <w:t>钢管的研发、生产和销售，产业投资。主要产品或提供的劳务：印染加工，针纺织品、无缝</w:t>
      </w:r>
      <w:r>
        <w:rPr>
          <w:spacing w:val="-28"/>
        </w:rPr>
        <w:t> </w:t>
      </w:r>
      <w:r>
        <w:rPr>
          <w:spacing w:val="-28"/>
        </w:rPr>
      </w:r>
      <w:r>
        <w:rPr/>
        <w:t>钢管等产品。</w:t>
      </w:r>
    </w:p>
    <w:p>
      <w:pPr>
        <w:pStyle w:val="BodyText"/>
        <w:spacing w:line="240" w:lineRule="auto" w:before="140"/>
        <w:ind w:left="558" w:right="125"/>
        <w:jc w:val="left"/>
      </w:pPr>
      <w:r>
        <w:rPr/>
        <w:t>本财务报表业经公司</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日七届十六次董事会批准对外报出。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57" w:val="left" w:leader="none"/>
        </w:tabs>
        <w:spacing w:line="266" w:lineRule="auto" w:before="176"/>
        <w:ind w:left="558" w:right="13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本公司将浙江富润纺织有限公司、浙江富润印染有限公司和浙江富润海茂纺织布艺有限公司</w:t>
      </w:r>
    </w:p>
    <w:p>
      <w:pPr>
        <w:pStyle w:val="BodyText"/>
        <w:spacing w:line="355" w:lineRule="auto" w:before="110"/>
        <w:ind w:left="138" w:right="125"/>
        <w:jc w:val="left"/>
      </w:pPr>
      <w:r>
        <w:rPr>
          <w:spacing w:val="-2"/>
        </w:rPr>
        <w:t>等十家子公司纳入本期合并财务报表范围，情况详见本报告合并范围的变更和在其他主体中的权</w:t>
      </w:r>
      <w:r>
        <w:rPr>
          <w:spacing w:val="-26"/>
        </w:rPr>
        <w:t> </w:t>
      </w:r>
      <w:r>
        <w:rPr>
          <w:spacing w:val="-26"/>
        </w:rPr>
      </w:r>
      <w:r>
        <w:rPr/>
        <w:t>益之说明。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138" w:right="125"/>
        <w:jc w:val="left"/>
        <w:rPr>
          <w:b w:val="0"/>
          <w:bCs w:val="0"/>
        </w:rPr>
      </w:pPr>
      <w:r>
        <w:rPr/>
        <w:t>四、财务报表的编制基础</w:t>
      </w:r>
      <w:r>
        <w:rPr>
          <w:b w:val="0"/>
          <w:bCs w:val="0"/>
        </w:rPr>
      </w:r>
    </w:p>
    <w:p>
      <w:pPr>
        <w:tabs>
          <w:tab w:pos="562" w:val="left" w:leader="none"/>
        </w:tabs>
        <w:spacing w:line="264" w:lineRule="auto" w:before="58"/>
        <w:ind w:left="138" w:right="5182" w:firstLine="0"/>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编制基础</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本公司财务报表以持续经营为编制基础。</w:t>
      </w:r>
    </w:p>
    <w:p>
      <w:pPr>
        <w:spacing w:line="240" w:lineRule="auto" w:before="8"/>
        <w:rPr>
          <w:rFonts w:ascii="宋体" w:hAnsi="宋体" w:cs="宋体" w:eastAsia="宋体" w:hint="default"/>
          <w:sz w:val="23"/>
          <w:szCs w:val="23"/>
        </w:rPr>
      </w:pPr>
    </w:p>
    <w:p>
      <w:pPr>
        <w:pStyle w:val="Heading4"/>
        <w:tabs>
          <w:tab w:pos="562" w:val="left" w:leader="none"/>
        </w:tabs>
        <w:spacing w:line="240" w:lineRule="auto" w:before="0"/>
        <w:ind w:left="138" w:right="125"/>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32"/>
        <w:ind w:left="558" w:right="125"/>
        <w:jc w:val="left"/>
      </w:pPr>
      <w:r>
        <w:rPr/>
        <w:t>本公司不存在导致对报告期末起</w:t>
      </w:r>
      <w:r>
        <w:rPr>
          <w:spacing w:val="-55"/>
        </w:rPr>
        <w:t> </w:t>
      </w:r>
      <w:r>
        <w:rPr>
          <w:rFonts w:ascii="宋体" w:hAnsi="宋体" w:cs="宋体" w:eastAsia="宋体" w:hint="default"/>
        </w:rPr>
        <w:t>12</w:t>
      </w:r>
      <w:r>
        <w:rPr>
          <w:rFonts w:ascii="宋体" w:hAnsi="宋体" w:cs="宋体" w:eastAsia="宋体" w:hint="default"/>
          <w:spacing w:val="-57"/>
        </w:rPr>
        <w:t> </w:t>
      </w:r>
      <w:r>
        <w:rPr/>
        <w:t>个月内的持续经营假设产生重大疑虑的事项或情况。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290" w:lineRule="auto" w:before="0"/>
        <w:ind w:left="138" w:right="333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28" w:lineRule="exact"/>
        <w:ind w:left="138" w:right="0"/>
        <w:jc w:val="left"/>
      </w:pPr>
      <w:r>
        <w:rPr/>
        <w:t>本公司根据实际生产经营特点针对应收款项坏账准备计提、固定资产折旧、无形资产摊销、收入</w:t>
      </w:r>
    </w:p>
    <w:p>
      <w:pPr>
        <w:pStyle w:val="BodyText"/>
        <w:spacing w:line="273" w:lineRule="exact"/>
        <w:ind w:left="138" w:right="125"/>
        <w:jc w:val="left"/>
      </w:pPr>
      <w:r>
        <w:rPr/>
        <w:t>确认等交易或事项制定了具体会计政策和会计估计。</w:t>
      </w:r>
    </w:p>
    <w:p>
      <w:pPr>
        <w:pStyle w:val="BodyText"/>
        <w:tabs>
          <w:tab w:pos="562" w:val="left" w:leader="none"/>
        </w:tabs>
        <w:spacing w:line="252" w:lineRule="auto" w:before="58"/>
        <w:ind w:left="138" w:right="137"/>
        <w:jc w:val="left"/>
      </w:pPr>
      <w:r>
        <w:rPr>
          <w:rFonts w:ascii="Calibri" w:hAnsi="Calibri" w:cs="Calibri" w:eastAsia="Calibri" w:hint="default"/>
          <w:b/>
          <w:bCs/>
        </w:rPr>
        <w:t>1.</w:t>
        <w:tab/>
      </w:r>
      <w:r>
        <w:rPr>
          <w:rFonts w:ascii="宋体" w:hAnsi="宋体" w:cs="宋体" w:eastAsia="宋体" w:hint="default"/>
          <w:b/>
          <w:bCs/>
        </w:rPr>
        <w:t>遵循企业会计准则的声明</w:t>
      </w:r>
      <w:r>
        <w:rPr>
          <w:rFonts w:ascii="宋体" w:hAnsi="宋体" w:cs="宋体" w:eastAsia="宋体" w:hint="default"/>
          <w:b/>
          <w:bCs/>
          <w:w w:val="100"/>
        </w:rPr>
        <w:t> </w:t>
      </w:r>
      <w:r>
        <w:rPr>
          <w:spacing w:val="-2"/>
        </w:rPr>
        <w:t>本公司所编制的财务报表符合企业会计准则的要求，真实、完整地反映了公司的财务状况、经营</w:t>
      </w:r>
      <w:r>
        <w:rPr>
          <w:spacing w:val="-25"/>
        </w:rPr>
        <w:t> </w:t>
      </w:r>
      <w:r>
        <w:rPr>
          <w:spacing w:val="-25"/>
        </w:rPr>
      </w:r>
      <w:r>
        <w:rPr/>
        <w:t>成果、股东权益变动和现金流量等有关信息。</w:t>
      </w:r>
    </w:p>
    <w:p>
      <w:pPr>
        <w:spacing w:line="240" w:lineRule="auto" w:before="5"/>
        <w:rPr>
          <w:rFonts w:ascii="宋体" w:hAnsi="宋体" w:cs="宋体" w:eastAsia="宋体" w:hint="default"/>
          <w:sz w:val="24"/>
          <w:szCs w:val="24"/>
        </w:rPr>
      </w:pPr>
    </w:p>
    <w:p>
      <w:pPr>
        <w:pStyle w:val="Heading4"/>
        <w:tabs>
          <w:tab w:pos="562" w:val="left" w:leader="none"/>
        </w:tabs>
        <w:spacing w:line="240" w:lineRule="auto" w:before="0"/>
        <w:ind w:left="138" w:right="12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29"/>
        <w:ind w:left="138" w:right="125"/>
        <w:jc w:val="left"/>
      </w:pPr>
      <w:r>
        <w:rPr/>
        <w:t>本公司会计年度自公历</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p>
    <w:p>
      <w:pPr>
        <w:spacing w:after="0" w:line="240" w:lineRule="auto"/>
        <w:jc w:val="left"/>
        <w:sectPr>
          <w:headerReference w:type="default" r:id="rId27"/>
          <w:footerReference w:type="default" r:id="rId28"/>
          <w:pgSz w:w="11910" w:h="16840"/>
          <w:pgMar w:header="882" w:footer="1195" w:top="1120" w:bottom="1380" w:left="1660" w:right="1140"/>
          <w:pgNumType w:start="4"/>
        </w:sectPr>
      </w:pPr>
    </w:p>
    <w:p>
      <w:pPr>
        <w:spacing w:line="240" w:lineRule="auto" w:before="1"/>
        <w:rPr>
          <w:rFonts w:ascii="宋体" w:hAnsi="宋体" w:cs="宋体" w:eastAsia="宋体" w:hint="default"/>
          <w:sz w:val="25"/>
          <w:szCs w:val="25"/>
        </w:rPr>
      </w:pPr>
    </w:p>
    <w:p>
      <w:pPr>
        <w:pStyle w:val="Heading4"/>
        <w:spacing w:line="240" w:lineRule="auto"/>
        <w:ind w:left="138" w:right="0"/>
        <w:jc w:val="both"/>
        <w:rPr>
          <w:b w:val="0"/>
          <w:bCs w:val="0"/>
        </w:rPr>
      </w:pPr>
      <w:r>
        <w:rPr>
          <w:rFonts w:ascii="Calibri" w:hAnsi="Calibri" w:cs="Calibri" w:eastAsia="Calibri" w:hint="default"/>
        </w:rPr>
        <w:t>3.    </w:t>
      </w:r>
      <w:r>
        <w:rPr>
          <w:rFonts w:ascii="Calibri" w:hAnsi="Calibri" w:cs="Calibri" w:eastAsia="Calibri" w:hint="default"/>
          <w:spacing w:val="24"/>
        </w:rPr>
        <w:t> </w:t>
      </w:r>
      <w:r>
        <w:rPr/>
        <w:t>营业周期</w:t>
      </w:r>
      <w:r>
        <w:rPr>
          <w:b w:val="0"/>
          <w:bCs w:val="0"/>
        </w:rPr>
      </w:r>
    </w:p>
    <w:p>
      <w:pPr>
        <w:pStyle w:val="BodyText"/>
        <w:spacing w:line="240" w:lineRule="auto" w:before="32"/>
        <w:ind w:left="558" w:right="0"/>
        <w:jc w:val="left"/>
      </w:pPr>
      <w:r>
        <w:rPr>
          <w:spacing w:val="-6"/>
        </w:rPr>
        <w:t>除房地产行业以外，公司经营业务的营业周期较短，以 </w:t>
      </w:r>
      <w:r>
        <w:rPr>
          <w:rFonts w:ascii="宋体" w:hAnsi="宋体" w:cs="宋体" w:eastAsia="宋体" w:hint="default"/>
        </w:rPr>
        <w:t>12</w:t>
      </w:r>
      <w:r>
        <w:rPr>
          <w:rFonts w:ascii="宋体" w:hAnsi="宋体" w:cs="宋体" w:eastAsia="宋体" w:hint="default"/>
          <w:spacing w:val="-56"/>
        </w:rPr>
        <w:t> </w:t>
      </w:r>
      <w:r>
        <w:rPr/>
        <w:t>个月作为资产和负债的流动性划分</w:t>
      </w:r>
    </w:p>
    <w:p>
      <w:pPr>
        <w:pStyle w:val="BodyText"/>
        <w:spacing w:line="355" w:lineRule="auto" w:before="133"/>
        <w:ind w:left="138" w:right="125"/>
        <w:jc w:val="left"/>
      </w:pPr>
      <w:r>
        <w:rPr>
          <w:spacing w:val="-4"/>
        </w:rPr>
        <w:t>标准。房地产行业的营业周期从房产开发至销售变现，一般在</w:t>
      </w:r>
      <w:r>
        <w:rPr>
          <w:spacing w:val="-28"/>
        </w:rPr>
        <w:t> </w:t>
      </w:r>
      <w:r>
        <w:rPr>
          <w:rFonts w:ascii="宋体" w:hAnsi="宋体" w:cs="宋体" w:eastAsia="宋体" w:hint="default"/>
        </w:rPr>
        <w:t>12</w:t>
      </w:r>
      <w:r>
        <w:rPr>
          <w:rFonts w:ascii="宋体" w:hAnsi="宋体" w:cs="宋体" w:eastAsia="宋体" w:hint="default"/>
          <w:spacing w:val="-25"/>
        </w:rPr>
        <w:t> </w:t>
      </w:r>
      <w:r>
        <w:rPr>
          <w:spacing w:val="-4"/>
        </w:rPr>
        <w:t>个月以上，具体周期根据开发项</w:t>
      </w:r>
      <w:r>
        <w:rPr>
          <w:spacing w:val="-95"/>
        </w:rPr>
        <w:t> </w:t>
      </w:r>
      <w:r>
        <w:rPr>
          <w:spacing w:val="-95"/>
        </w:rPr>
      </w:r>
      <w:r>
        <w:rPr/>
        <w:t>目情况确定，并以其营业周期作为资产和负债的流动性划分标准。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tabs>
          <w:tab w:pos="562" w:val="left" w:leader="none"/>
        </w:tabs>
        <w:spacing w:line="266" w:lineRule="auto" w:before="0"/>
        <w:ind w:left="138" w:right="6021" w:firstLine="0"/>
        <w:jc w:val="left"/>
        <w:rPr>
          <w:rFonts w:ascii="宋体" w:hAnsi="宋体" w:cs="宋体" w:eastAsia="宋体" w:hint="default"/>
          <w:sz w:val="21"/>
          <w:szCs w:val="21"/>
        </w:rPr>
      </w:pPr>
      <w:r>
        <w:rPr>
          <w:rFonts w:ascii="Calibri" w:hAnsi="Calibri" w:cs="Calibri" w:eastAsia="Calibri" w:hint="default"/>
          <w:b/>
          <w:bCs/>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本公司的记账本位币为人民币。</w:t>
      </w:r>
    </w:p>
    <w:p>
      <w:pPr>
        <w:spacing w:line="240" w:lineRule="auto" w:before="6"/>
        <w:rPr>
          <w:rFonts w:ascii="宋体" w:hAnsi="宋体" w:cs="宋体" w:eastAsia="宋体" w:hint="default"/>
          <w:sz w:val="23"/>
          <w:szCs w:val="23"/>
        </w:rPr>
      </w:pPr>
    </w:p>
    <w:p>
      <w:pPr>
        <w:pStyle w:val="Heading4"/>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pStyle w:val="BodyText"/>
        <w:spacing w:line="357" w:lineRule="auto" w:before="30"/>
        <w:ind w:left="558" w:right="125"/>
        <w:jc w:val="left"/>
      </w:pPr>
      <w:r>
        <w:rPr>
          <w:rFonts w:ascii="宋体" w:hAnsi="宋体" w:cs="宋体" w:eastAsia="宋体" w:hint="default"/>
        </w:rPr>
        <w:t>1.</w:t>
      </w:r>
      <w:r>
        <w:rPr>
          <w:rFonts w:ascii="宋体" w:hAnsi="宋体" w:cs="宋体" w:eastAsia="宋体" w:hint="default"/>
          <w:spacing w:val="-1"/>
        </w:rPr>
        <w:t> </w:t>
      </w:r>
      <w:r>
        <w:rPr/>
        <w:t>同一控制下企业合并的会计处理方法</w:t>
      </w:r>
      <w:r>
        <w:rPr>
          <w:w w:val="100"/>
        </w:rPr>
        <w:t> </w:t>
      </w:r>
      <w:r>
        <w:rPr>
          <w:spacing w:val="-2"/>
        </w:rPr>
        <w:t>公司在企业合并中取得的资产和负债，按照合并日被合并方在最终控制方合并财务报表中的</w:t>
      </w:r>
    </w:p>
    <w:p>
      <w:pPr>
        <w:pStyle w:val="BodyText"/>
        <w:spacing w:line="355" w:lineRule="auto" w:before="30"/>
        <w:ind w:left="138" w:right="128"/>
        <w:jc w:val="both"/>
      </w:pPr>
      <w:r>
        <w:rPr>
          <w:spacing w:val="-1"/>
        </w:rPr>
        <w:t>账面价值计量。公司按照被合并方所有者权益在最终控制方合并财务报表中的账面价值份额与支</w:t>
      </w:r>
      <w:r>
        <w:rPr>
          <w:spacing w:val="-55"/>
        </w:rPr>
        <w:t> </w:t>
      </w:r>
      <w:r>
        <w:rPr>
          <w:spacing w:val="-55"/>
        </w:rPr>
      </w:r>
      <w:r>
        <w:rPr>
          <w:spacing w:val="-1"/>
        </w:rPr>
        <w:t>付的合并对价账面价值或发行股份面值总额的差额，调整资本公积；资本公积不足冲减的，调整</w:t>
      </w:r>
      <w:r>
        <w:rPr>
          <w:spacing w:val="-55"/>
        </w:rPr>
        <w:t> </w:t>
      </w:r>
      <w:r>
        <w:rPr>
          <w:spacing w:val="-55"/>
        </w:rPr>
      </w:r>
      <w:r>
        <w:rPr/>
        <w:t>留存收益。</w:t>
      </w:r>
    </w:p>
    <w:p>
      <w:pPr>
        <w:pStyle w:val="BodyText"/>
        <w:spacing w:line="357" w:lineRule="auto" w:before="32"/>
        <w:ind w:left="558" w:right="125"/>
        <w:jc w:val="left"/>
      </w:pPr>
      <w:r>
        <w:rPr>
          <w:rFonts w:ascii="宋体" w:hAnsi="宋体" w:cs="宋体" w:eastAsia="宋体" w:hint="default"/>
        </w:rPr>
        <w:t>2.</w:t>
      </w:r>
      <w:r>
        <w:rPr>
          <w:rFonts w:ascii="宋体" w:hAnsi="宋体" w:cs="宋体" w:eastAsia="宋体" w:hint="default"/>
          <w:spacing w:val="-1"/>
        </w:rPr>
        <w:t> </w:t>
      </w:r>
      <w:r>
        <w:rPr/>
        <w:t>非同一控制下企业合并的会计处理方法</w:t>
      </w:r>
      <w:r>
        <w:rPr>
          <w:w w:val="100"/>
        </w:rPr>
        <w:t> </w:t>
      </w:r>
      <w:r>
        <w:rPr>
          <w:spacing w:val="-2"/>
        </w:rPr>
        <w:t>公司在购买日对合并成本大于合并中取得的被购买方可辨认净资产公允价值份额的差额，确</w:t>
      </w:r>
    </w:p>
    <w:p>
      <w:pPr>
        <w:pStyle w:val="BodyText"/>
        <w:spacing w:line="357" w:lineRule="auto" w:before="30"/>
        <w:ind w:left="138" w:right="128"/>
        <w:jc w:val="both"/>
      </w:pPr>
      <w:r>
        <w:rPr>
          <w:spacing w:val="-1"/>
        </w:rPr>
        <w:t>认为商誉；如果合并成本小于合并中取得的被购买方可辨认净资产公允价值份额，首先对取得的</w:t>
      </w:r>
      <w:r>
        <w:rPr>
          <w:spacing w:val="-55"/>
        </w:rPr>
        <w:t> </w:t>
      </w:r>
      <w:r>
        <w:rPr>
          <w:spacing w:val="-55"/>
        </w:rPr>
      </w:r>
      <w:r>
        <w:rPr>
          <w:spacing w:val="-1"/>
        </w:rPr>
        <w:t>被购买方各项可辨认资产、负债及或有负债的公允价值以及合并成本的计量进行复核，经复核后</w:t>
      </w:r>
      <w:r>
        <w:rPr>
          <w:spacing w:val="-55"/>
        </w:rPr>
        <w:t> </w:t>
      </w:r>
      <w:r>
        <w:rPr>
          <w:spacing w:val="-55"/>
        </w:rPr>
      </w:r>
      <w:r>
        <w:rPr/>
        <w:t>合并成本仍小于合并中取得的被购买方可辨认净资产公允价值份额的，其差额计入当期损益。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tabs>
          <w:tab w:pos="562" w:val="left" w:leader="none"/>
        </w:tabs>
        <w:spacing w:line="247" w:lineRule="auto"/>
        <w:ind w:left="138" w:right="130"/>
        <w:jc w:val="left"/>
      </w:pPr>
      <w:r>
        <w:rPr>
          <w:rFonts w:ascii="Calibri" w:hAnsi="Calibri" w:cs="Calibri" w:eastAsia="Calibri" w:hint="default"/>
          <w:b/>
          <w:bCs/>
        </w:rPr>
        <w:t>6.</w:t>
        <w:tab/>
      </w:r>
      <w:r>
        <w:rPr>
          <w:rFonts w:ascii="宋体" w:hAnsi="宋体" w:cs="宋体" w:eastAsia="宋体" w:hint="default"/>
          <w:b/>
          <w:bCs/>
        </w:rPr>
        <w:t>合并财务报表的编制方法</w:t>
      </w:r>
      <w:r>
        <w:rPr>
          <w:rFonts w:ascii="宋体" w:hAnsi="宋体" w:cs="宋体" w:eastAsia="宋体" w:hint="default"/>
          <w:b/>
          <w:bCs/>
          <w:w w:val="100"/>
        </w:rPr>
        <w:t> </w:t>
      </w:r>
      <w:r>
        <w:rPr>
          <w:spacing w:val="-2"/>
        </w:rPr>
        <w:t>母公司将其控制的所有子公司纳入合并财务报表的合并范围。合并财务报表以母公司及其子公司</w:t>
      </w:r>
      <w:r>
        <w:rPr>
          <w:spacing w:val="-25"/>
        </w:rPr>
        <w:t> </w:t>
      </w:r>
      <w:r>
        <w:rPr>
          <w:spacing w:val="-25"/>
        </w:rPr>
      </w:r>
      <w:r>
        <w:rPr>
          <w:spacing w:val="-11"/>
          <w:w w:val="100"/>
        </w:rPr>
        <w:t>的财务报表为基础，根据其他有关资料，由母公司按照《企业会计准则第</w:t>
      </w:r>
      <w:r>
        <w:rPr>
          <w:spacing w:val="-50"/>
          <w:w w:val="100"/>
        </w:rPr>
        <w:t> </w:t>
      </w:r>
      <w:r>
        <w:rPr>
          <w:rFonts w:ascii="宋体" w:hAnsi="宋体" w:cs="宋体" w:eastAsia="宋体" w:hint="default"/>
          <w:spacing w:val="-2"/>
          <w:w w:val="100"/>
        </w:rPr>
        <w:t>33</w:t>
      </w:r>
      <w:r>
        <w:rPr>
          <w:rFonts w:ascii="宋体" w:hAnsi="宋体" w:cs="宋体" w:eastAsia="宋体" w:hint="default"/>
          <w:spacing w:val="-50"/>
          <w:w w:val="100"/>
        </w:rPr>
        <w:t> </w:t>
      </w:r>
      <w:r>
        <w:rPr>
          <w:spacing w:val="-2"/>
          <w:w w:val="100"/>
        </w:rPr>
        <w:t>号——合并财务报表》</w:t>
      </w:r>
      <w:r>
        <w:rPr>
          <w:w w:val="100"/>
        </w:rPr>
        <w:t> </w:t>
      </w:r>
      <w:r>
        <w:rPr/>
        <w:t>编制。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tabs>
          <w:tab w:pos="562" w:val="left" w:leader="none"/>
        </w:tabs>
        <w:spacing w:line="252" w:lineRule="auto" w:before="0"/>
        <w:ind w:left="138" w:right="137" w:firstLine="0"/>
        <w:jc w:val="left"/>
        <w:rPr>
          <w:rFonts w:ascii="宋体" w:hAnsi="宋体" w:cs="宋体" w:eastAsia="宋体" w:hint="default"/>
          <w:sz w:val="21"/>
          <w:szCs w:val="21"/>
        </w:rPr>
      </w:pPr>
      <w:r>
        <w:rPr>
          <w:rFonts w:ascii="Calibri" w:hAnsi="Calibri" w:cs="Calibri" w:eastAsia="Calibri" w:hint="default"/>
          <w:b/>
          <w:bCs/>
          <w:sz w:val="21"/>
          <w:szCs w:val="21"/>
        </w:rPr>
        <w:t>7.</w:t>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现金等价物是指企业持有的期限短（一般指从购买日起三个月内到期）、流动性强、易于转换为</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已知金额现金、价值变动风险很小的投资。</w:t>
      </w:r>
    </w:p>
    <w:p>
      <w:pPr>
        <w:spacing w:line="240" w:lineRule="auto" w:before="5"/>
        <w:rPr>
          <w:rFonts w:ascii="宋体" w:hAnsi="宋体" w:cs="宋体" w:eastAsia="宋体" w:hint="default"/>
          <w:sz w:val="24"/>
          <w:szCs w:val="24"/>
        </w:rPr>
      </w:pPr>
    </w:p>
    <w:p>
      <w:pPr>
        <w:tabs>
          <w:tab w:pos="562" w:val="left" w:leader="none"/>
        </w:tabs>
        <w:spacing w:line="264" w:lineRule="auto" w:before="0"/>
        <w:ind w:left="558" w:right="137"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外币交易在初始确认时，采用交易发生日即期汇率的近似汇率折算为人民币金额。资产负债</w:t>
      </w:r>
    </w:p>
    <w:p>
      <w:pPr>
        <w:pStyle w:val="BodyText"/>
        <w:spacing w:line="357" w:lineRule="auto" w:before="112"/>
        <w:ind w:left="138" w:right="130"/>
        <w:jc w:val="both"/>
      </w:pPr>
      <w:r>
        <w:rPr>
          <w:spacing w:val="-2"/>
        </w:rPr>
        <w:t>表日，外币货币性项目采用资产负债表日即期汇率折算，因汇率不同而产生的汇兑差额，除与购</w:t>
      </w:r>
      <w:r>
        <w:rPr>
          <w:spacing w:val="-25"/>
        </w:rPr>
        <w:t> </w:t>
      </w:r>
      <w:r>
        <w:rPr>
          <w:spacing w:val="-25"/>
        </w:rPr>
      </w:r>
      <w:r>
        <w:rPr>
          <w:spacing w:val="-2"/>
        </w:rPr>
        <w:t>建符合资本化条件资产有关的外币专门借款本金及利息的汇兑差额外，计入当期损益；以历史成</w:t>
      </w:r>
      <w:r>
        <w:rPr>
          <w:spacing w:val="-25"/>
        </w:rPr>
        <w:t> </w:t>
      </w:r>
      <w:r>
        <w:rPr>
          <w:spacing w:val="-25"/>
        </w:rPr>
      </w:r>
      <w:r>
        <w:rPr>
          <w:spacing w:val="-2"/>
        </w:rPr>
        <w:t>本计量的外币非货币性项目仍采用初始确认的汇率折算，不改变其人民币金额；以公允价值计量</w:t>
      </w:r>
      <w:r>
        <w:rPr>
          <w:spacing w:val="-24"/>
        </w:rPr>
        <w:t> </w:t>
      </w:r>
      <w:r>
        <w:rPr>
          <w:spacing w:val="-24"/>
        </w:rPr>
      </w:r>
      <w:r>
        <w:rPr>
          <w:spacing w:val="-6"/>
          <w:w w:val="100"/>
        </w:rPr>
        <w:t>的外币非货币性项目，采用公允价值确定日的即期汇率折算，差额计入当期损益或其他综合收益。</w:t>
      </w:r>
    </w:p>
    <w:p>
      <w:pPr>
        <w:spacing w:after="0" w:line="357"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4"/>
        <w:ind w:left="138"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金融工具</w:t>
      </w:r>
      <w:r>
        <w:rPr>
          <w:b w:val="0"/>
          <w:bCs w:val="0"/>
        </w:rPr>
      </w:r>
    </w:p>
    <w:p>
      <w:pPr>
        <w:pStyle w:val="BodyText"/>
        <w:spacing w:line="355" w:lineRule="auto" w:before="32"/>
        <w:ind w:left="558" w:right="125"/>
        <w:jc w:val="left"/>
      </w:pPr>
      <w:r>
        <w:rPr>
          <w:rFonts w:ascii="宋体" w:hAnsi="宋体" w:cs="宋体" w:eastAsia="宋体" w:hint="default"/>
        </w:rPr>
        <w:t>1.</w:t>
      </w:r>
      <w:r>
        <w:rPr>
          <w:rFonts w:ascii="宋体" w:hAnsi="宋体" w:cs="宋体" w:eastAsia="宋体" w:hint="default"/>
          <w:spacing w:val="-1"/>
        </w:rPr>
        <w:t> </w:t>
      </w:r>
      <w:r>
        <w:rPr/>
        <w:t>金融资产和金融负债的分类</w:t>
      </w:r>
      <w:r>
        <w:rPr>
          <w:w w:val="100"/>
        </w:rPr>
        <w:t> </w:t>
      </w:r>
      <w:r>
        <w:rPr>
          <w:spacing w:val="-2"/>
        </w:rPr>
        <w:t>金融资产在初始确认时划分为以下四类：以公允价值计量且其变动计入当期损益的金融资产</w:t>
      </w:r>
    </w:p>
    <w:p>
      <w:pPr>
        <w:pStyle w:val="BodyText"/>
        <w:spacing w:line="355" w:lineRule="auto" w:before="32"/>
        <w:ind w:left="138" w:right="138"/>
        <w:jc w:val="both"/>
      </w:pPr>
      <w:r>
        <w:rPr>
          <w:spacing w:val="2"/>
        </w:rPr>
        <w:t>（包括交易性金融资产和在初始确认时指定为以公允价值计量且其变动计入当期损益的金融资</w:t>
      </w:r>
      <w:r>
        <w:rPr>
          <w:spacing w:val="7"/>
        </w:rPr>
        <w:t> </w:t>
      </w:r>
      <w:r>
        <w:rPr>
          <w:spacing w:val="7"/>
        </w:rPr>
      </w:r>
      <w:r>
        <w:rPr>
          <w:spacing w:val="-6"/>
          <w:w w:val="100"/>
        </w:rPr>
        <w:t>产）、持有至到期投资、贷款和应收款项、可供出售金融资产。</w:t>
      </w:r>
    </w:p>
    <w:p>
      <w:pPr>
        <w:pStyle w:val="BodyText"/>
        <w:spacing w:line="240" w:lineRule="auto" w:before="34"/>
        <w:ind w:left="558" w:right="0"/>
        <w:jc w:val="left"/>
      </w:pPr>
      <w:r>
        <w:rPr/>
        <w:t>金融负债在初始确认时划分为以下两类：以公允价值计量且其变动计入当期损益的金融负债</w:t>
      </w:r>
    </w:p>
    <w:p>
      <w:pPr>
        <w:pStyle w:val="BodyText"/>
        <w:spacing w:line="357" w:lineRule="auto" w:before="133"/>
        <w:ind w:left="138" w:right="131"/>
        <w:jc w:val="both"/>
      </w:pPr>
      <w:r>
        <w:rPr>
          <w:spacing w:val="2"/>
        </w:rPr>
        <w:t>（包括交易性金融负债和在初始确认时指定为以公允价值计量且其变动计入当期损益的金融负</w:t>
      </w:r>
      <w:r>
        <w:rPr>
          <w:spacing w:val="7"/>
        </w:rPr>
        <w:t> </w:t>
      </w:r>
      <w:r>
        <w:rPr>
          <w:spacing w:val="7"/>
        </w:rPr>
      </w:r>
      <w:r>
        <w:rPr>
          <w:spacing w:val="-12"/>
          <w:w w:val="100"/>
        </w:rPr>
        <w:t>债）、其他金融负债。</w:t>
      </w:r>
    </w:p>
    <w:p>
      <w:pPr>
        <w:pStyle w:val="BodyText"/>
        <w:spacing w:line="357" w:lineRule="auto" w:before="30"/>
        <w:ind w:left="558" w:right="125"/>
        <w:jc w:val="left"/>
      </w:pPr>
      <w:r>
        <w:rPr>
          <w:rFonts w:ascii="宋体" w:hAnsi="宋体" w:cs="宋体" w:eastAsia="宋体" w:hint="default"/>
        </w:rPr>
        <w:t>2.</w:t>
      </w:r>
      <w:r>
        <w:rPr>
          <w:rFonts w:ascii="宋体" w:hAnsi="宋体" w:cs="宋体" w:eastAsia="宋体" w:hint="default"/>
          <w:spacing w:val="-1"/>
        </w:rPr>
        <w:t> </w:t>
      </w:r>
      <w:r>
        <w:rPr/>
        <w:t>金融资产和金融负债的确认依据、计量方法和终止确认条件</w:t>
      </w:r>
      <w:r>
        <w:rPr>
          <w:w w:val="100"/>
        </w:rPr>
        <w:t> </w:t>
      </w:r>
      <w:r>
        <w:rPr>
          <w:spacing w:val="-2"/>
        </w:rPr>
        <w:t>公司成为金融工具合同的一方时，确认一项金融资产或金融负债。初始确认金融资产或金融</w:t>
      </w:r>
    </w:p>
    <w:p>
      <w:pPr>
        <w:pStyle w:val="BodyText"/>
        <w:spacing w:line="355" w:lineRule="auto" w:before="30"/>
        <w:ind w:left="138" w:right="128"/>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t>确认金额。</w:t>
      </w:r>
    </w:p>
    <w:p>
      <w:pPr>
        <w:pStyle w:val="BodyText"/>
        <w:spacing w:line="357" w:lineRule="auto" w:before="32"/>
        <w:ind w:left="138" w:right="128" w:firstLine="419"/>
        <w:jc w:val="both"/>
      </w:pPr>
      <w:r>
        <w:rPr>
          <w:spacing w:val="-2"/>
        </w:rPr>
        <w:t>公司按照公允价值对金融资产进行后续计量，且不扣除将来处置该金融资产时可能发生的交</w:t>
      </w:r>
      <w:r>
        <w:rPr>
          <w:w w:val="100"/>
        </w:rPr>
        <w:t> </w:t>
      </w:r>
      <w:r>
        <w:rPr/>
        <w:t>易费用，但下列情况除外：</w:t>
      </w:r>
      <w:r>
        <w:rPr>
          <w:rFonts w:ascii="宋体" w:hAnsi="宋体" w:cs="宋体" w:eastAsia="宋体" w:hint="default"/>
        </w:rPr>
        <w:t>(1)</w:t>
      </w:r>
      <w:r>
        <w:rPr>
          <w:rFonts w:ascii="宋体" w:hAnsi="宋体" w:cs="宋体" w:eastAsia="宋体" w:hint="default"/>
          <w:spacing w:val="7"/>
        </w:rPr>
        <w:t> </w:t>
      </w:r>
      <w:r>
        <w:rPr/>
        <w:t>持有至到期投资以及贷款和应收款项采用实际利率法，按摊余成</w:t>
      </w:r>
      <w:r>
        <w:rPr>
          <w:w w:val="100"/>
        </w:rPr>
        <w:t> </w:t>
      </w:r>
      <w:r>
        <w:rPr/>
        <w:t>本计量；</w:t>
      </w:r>
      <w:r>
        <w:rPr>
          <w:rFonts w:ascii="宋体" w:hAnsi="宋体" w:cs="宋体" w:eastAsia="宋体" w:hint="default"/>
        </w:rPr>
        <w:t>(2)</w:t>
      </w:r>
      <w:r>
        <w:rPr>
          <w:rFonts w:ascii="宋体" w:hAnsi="宋体" w:cs="宋体" w:eastAsia="宋体" w:hint="default"/>
          <w:spacing w:val="7"/>
        </w:rPr>
        <w:t> </w:t>
      </w:r>
      <w:r>
        <w:rPr/>
        <w:t>在活跃市场中没有报价且其公允价值不能可靠计量的权益工具投资，以及与该权益</w:t>
      </w:r>
      <w:r>
        <w:rPr>
          <w:w w:val="100"/>
        </w:rPr>
        <w:t> </w:t>
      </w:r>
      <w:r>
        <w:rPr/>
        <w:t>工具挂钩并须通过交付该权益工具结算的衍生金融资产，按照成本计量。</w:t>
      </w:r>
    </w:p>
    <w:p>
      <w:pPr>
        <w:pStyle w:val="BodyText"/>
        <w:spacing w:line="357" w:lineRule="auto" w:before="30"/>
        <w:ind w:left="138" w:right="128" w:firstLine="419"/>
        <w:jc w:val="both"/>
      </w:pPr>
      <w:r>
        <w:rPr/>
        <w:t>公司采用实际利率法，按摊余成本对金融负债进行后续计量，但下列情况除外：</w:t>
      </w:r>
      <w:r>
        <w:rPr>
          <w:rFonts w:ascii="宋体" w:hAnsi="宋体" w:cs="宋体" w:eastAsia="宋体" w:hint="default"/>
        </w:rPr>
        <w:t>(1)</w:t>
      </w:r>
      <w:r>
        <w:rPr>
          <w:rFonts w:ascii="宋体" w:hAnsi="宋体" w:cs="宋体" w:eastAsia="宋体" w:hint="default"/>
          <w:spacing w:val="5"/>
        </w:rPr>
        <w:t> </w:t>
      </w:r>
      <w:r>
        <w:rPr/>
        <w:t>以公允</w:t>
      </w:r>
      <w:r>
        <w:rPr>
          <w:w w:val="100"/>
        </w:rPr>
        <w:t> </w:t>
      </w:r>
      <w:r>
        <w:rPr>
          <w:spacing w:val="-1"/>
        </w:rPr>
        <w:t>价值计量且其变动计入当期损益的金融负债，按照公允价值计量，且不扣除将来结清金融负债时</w:t>
      </w:r>
      <w:r>
        <w:rPr>
          <w:spacing w:val="-55"/>
        </w:rPr>
        <w:t> </w:t>
      </w:r>
      <w:r>
        <w:rPr>
          <w:spacing w:val="-55"/>
        </w:rPr>
      </w:r>
      <w:r>
        <w:rPr/>
        <w:t>可能发生的交易费用；</w:t>
      </w:r>
      <w:r>
        <w:rPr>
          <w:rFonts w:ascii="宋体" w:hAnsi="宋体" w:cs="宋体" w:eastAsia="宋体" w:hint="default"/>
        </w:rPr>
        <w:t>(2)</w:t>
      </w:r>
      <w:r>
        <w:rPr>
          <w:rFonts w:ascii="宋体" w:hAnsi="宋体" w:cs="宋体" w:eastAsia="宋体" w:hint="default"/>
          <w:spacing w:val="7"/>
        </w:rPr>
        <w:t> </w:t>
      </w:r>
      <w:r>
        <w:rPr/>
        <w:t>与在活跃市场中没有报价、公允价值不能可靠计量的权益工具挂钩并</w:t>
      </w:r>
      <w:r>
        <w:rPr>
          <w:w w:val="100"/>
        </w:rPr>
        <w:t> </w:t>
      </w:r>
      <w:r>
        <w:rPr/>
        <w:t>须通过交付该权益工具结算的衍生金融负债，按照成本计量；</w:t>
      </w:r>
      <w:r>
        <w:rPr>
          <w:rFonts w:ascii="宋体" w:hAnsi="宋体" w:cs="宋体" w:eastAsia="宋体" w:hint="default"/>
        </w:rPr>
        <w:t>(3)</w:t>
      </w:r>
      <w:r>
        <w:rPr>
          <w:rFonts w:ascii="宋体" w:hAnsi="宋体" w:cs="宋体" w:eastAsia="宋体" w:hint="default"/>
          <w:spacing w:val="6"/>
        </w:rPr>
        <w:t> </w:t>
      </w:r>
      <w:r>
        <w:rPr/>
        <w:t>不属于指定为以公允价值计量</w:t>
      </w:r>
      <w:r>
        <w:rPr>
          <w:w w:val="100"/>
        </w:rPr>
        <w:t> </w:t>
      </w:r>
      <w:r>
        <w:rPr>
          <w:spacing w:val="-1"/>
        </w:rPr>
        <w:t>且其变动计入当期损益的金融负债的财务担保合同，或没有指定为以公允价值计量且其变动计入</w:t>
      </w:r>
      <w:r>
        <w:rPr>
          <w:spacing w:val="-55"/>
        </w:rPr>
        <w:t> </w:t>
      </w:r>
      <w:r>
        <w:rPr>
          <w:spacing w:val="-55"/>
        </w:rPr>
      </w:r>
      <w:r>
        <w:rPr>
          <w:spacing w:val="-1"/>
        </w:rPr>
        <w:t>当期损益并将以低于市场利率贷款的贷款承诺，在初始确认后按照下列两项金额之中的较高者进</w:t>
      </w:r>
      <w:r>
        <w:rPr>
          <w:spacing w:val="-55"/>
        </w:rPr>
        <w:t> </w:t>
      </w:r>
      <w:r>
        <w:rPr>
          <w:spacing w:val="-55"/>
        </w:rPr>
      </w:r>
      <w:r>
        <w:rPr>
          <w:spacing w:val="-4"/>
        </w:rPr>
        <w:t>行后续计量：</w:t>
      </w:r>
      <w:r>
        <w:rPr>
          <w:rFonts w:ascii="宋体" w:hAnsi="宋体" w:cs="宋体" w:eastAsia="宋体" w:hint="default"/>
          <w:spacing w:val="-4"/>
        </w:rPr>
        <w:t>1)</w:t>
      </w:r>
      <w:r>
        <w:rPr>
          <w:rFonts w:ascii="宋体" w:hAnsi="宋体" w:cs="宋体" w:eastAsia="宋体" w:hint="default"/>
          <w:spacing w:val="13"/>
        </w:rPr>
        <w:t> </w:t>
      </w:r>
      <w:r>
        <w:rPr>
          <w:spacing w:val="-4"/>
        </w:rPr>
        <w:t>按照《企业会计准则第</w:t>
      </w:r>
      <w:r>
        <w:rPr>
          <w:spacing w:val="-44"/>
        </w:rPr>
        <w:t> </w:t>
      </w:r>
      <w:r>
        <w:rPr>
          <w:rFonts w:ascii="宋体" w:hAnsi="宋体" w:cs="宋体" w:eastAsia="宋体" w:hint="default"/>
        </w:rPr>
        <w:t>13</w:t>
      </w:r>
      <w:r>
        <w:rPr>
          <w:rFonts w:ascii="宋体" w:hAnsi="宋体" w:cs="宋体" w:eastAsia="宋体" w:hint="default"/>
          <w:spacing w:val="-45"/>
        </w:rPr>
        <w:t> </w:t>
      </w:r>
      <w:r>
        <w:rPr>
          <w:spacing w:val="-5"/>
        </w:rPr>
        <w:t>号——或有事项》确定的金额；</w:t>
      </w:r>
      <w:r>
        <w:rPr>
          <w:rFonts w:ascii="宋体" w:hAnsi="宋体" w:cs="宋体" w:eastAsia="宋体" w:hint="default"/>
          <w:spacing w:val="-5"/>
        </w:rPr>
        <w:t>2)</w:t>
      </w:r>
      <w:r>
        <w:rPr>
          <w:rFonts w:ascii="宋体" w:hAnsi="宋体" w:cs="宋体" w:eastAsia="宋体" w:hint="default"/>
          <w:spacing w:val="13"/>
        </w:rPr>
        <w:t> </w:t>
      </w:r>
      <w:r>
        <w:rPr/>
        <w:t>初始确认金额扣除</w:t>
      </w:r>
      <w:r>
        <w:rPr>
          <w:spacing w:val="-102"/>
        </w:rPr>
        <w:t> </w:t>
      </w:r>
      <w:r>
        <w:rPr>
          <w:spacing w:val="-102"/>
        </w:rPr>
      </w:r>
      <w:r>
        <w:rPr/>
        <w:t>按照《企业会计准则第</w:t>
      </w:r>
      <w:r>
        <w:rPr>
          <w:spacing w:val="-54"/>
        </w:rPr>
        <w:t> </w:t>
      </w:r>
      <w:r>
        <w:rPr>
          <w:rFonts w:ascii="宋体" w:hAnsi="宋体" w:cs="宋体" w:eastAsia="宋体" w:hint="default"/>
        </w:rPr>
        <w:t>14</w:t>
      </w:r>
      <w:r>
        <w:rPr>
          <w:rFonts w:ascii="宋体" w:hAnsi="宋体" w:cs="宋体" w:eastAsia="宋体" w:hint="default"/>
          <w:spacing w:val="-57"/>
        </w:rPr>
        <w:t> </w:t>
      </w:r>
      <w:r>
        <w:rPr/>
        <w:t>号——收入》的原则确定的累积摊销额后的余额。</w:t>
      </w:r>
    </w:p>
    <w:p>
      <w:pPr>
        <w:pStyle w:val="BodyText"/>
        <w:spacing w:line="357" w:lineRule="auto" w:before="30"/>
        <w:ind w:left="138" w:right="128" w:firstLine="419"/>
        <w:jc w:val="both"/>
      </w:pPr>
      <w:r>
        <w:rPr>
          <w:spacing w:val="-2"/>
        </w:rPr>
        <w:t>金融资产或金融负债公允价值变动形成的利得或损失，除与套期保值有关外，按照如下方法</w:t>
      </w:r>
      <w:r>
        <w:rPr>
          <w:w w:val="100"/>
        </w:rPr>
        <w:t> </w:t>
      </w:r>
      <w:r>
        <w:rPr/>
        <w:t>处理：</w:t>
      </w:r>
      <w:r>
        <w:rPr>
          <w:rFonts w:ascii="宋体" w:hAnsi="宋体" w:cs="宋体" w:eastAsia="宋体" w:hint="default"/>
        </w:rPr>
        <w:t>(1)</w:t>
      </w:r>
      <w:r>
        <w:rPr>
          <w:rFonts w:ascii="宋体" w:hAnsi="宋体" w:cs="宋体" w:eastAsia="宋体" w:hint="default"/>
          <w:spacing w:val="-3"/>
        </w:rPr>
        <w:t> </w:t>
      </w:r>
      <w:r>
        <w:rPr/>
        <w:t>以公允价值计量且其变动计入当期损益的金融资产或金融负债公允价值变动形成的利</w:t>
      </w:r>
      <w:r>
        <w:rPr>
          <w:w w:val="100"/>
        </w:rPr>
        <w:t> </w:t>
      </w:r>
      <w:r>
        <w:rPr>
          <w:spacing w:val="-6"/>
        </w:rPr>
        <w:t>得或损失，计入公允价值变动收益；在资产持有期间所取得的利息或现金股利，确认为投资收益；</w:t>
      </w:r>
      <w:r>
        <w:rPr>
          <w:spacing w:val="-54"/>
        </w:rPr>
        <w:t> </w:t>
      </w:r>
      <w:r>
        <w:rPr>
          <w:spacing w:val="-54"/>
        </w:rPr>
      </w:r>
      <w:r>
        <w:rPr>
          <w:spacing w:val="-2"/>
        </w:rPr>
        <w:t>处置时，将实际收到的金额与初始入账金额之间的差额确认为投资收益，同时调整公允价值变动</w:t>
      </w:r>
      <w:r>
        <w:rPr>
          <w:spacing w:val="-25"/>
        </w:rPr>
        <w:t> </w:t>
      </w:r>
      <w:r>
        <w:rPr>
          <w:spacing w:val="-25"/>
        </w:rPr>
      </w:r>
      <w:r>
        <w:rPr/>
        <w:t>收益。</w:t>
      </w:r>
      <w:r>
        <w:rPr>
          <w:rFonts w:ascii="宋体" w:hAnsi="宋体" w:cs="宋体" w:eastAsia="宋体" w:hint="default"/>
        </w:rPr>
        <w:t>(2)</w:t>
      </w:r>
      <w:r>
        <w:rPr>
          <w:rFonts w:ascii="宋体" w:hAnsi="宋体" w:cs="宋体" w:eastAsia="宋体" w:hint="default"/>
          <w:spacing w:val="-2"/>
        </w:rPr>
        <w:t> </w:t>
      </w:r>
      <w:r>
        <w:rPr/>
        <w:t>可供出售金融资产的公允价值变动计入其他综合收益；持有期间按实际利率法计算的</w:t>
      </w:r>
      <w:r>
        <w:rPr>
          <w:w w:val="100"/>
        </w:rPr>
        <w:t> </w:t>
      </w:r>
      <w:r>
        <w:rPr>
          <w:spacing w:val="-2"/>
        </w:rPr>
        <w:t>利息，计入投资收益；可供出售权益工具投资的现金股利，于被投资单位宣告发放股利时计入投</w:t>
      </w:r>
    </w:p>
    <w:p>
      <w:pPr>
        <w:spacing w:after="0" w:line="357" w:lineRule="auto"/>
        <w:jc w:val="both"/>
        <w:sectPr>
          <w:footerReference w:type="default" r:id="rId29"/>
          <w:pgSz w:w="11910" w:h="16840"/>
          <w:pgMar w:footer="1195" w:header="882" w:top="1120" w:bottom="1380" w:left="1660" w:right="1140"/>
          <w:pgNumType w:start="51"/>
        </w:sectPr>
      </w:pPr>
    </w:p>
    <w:p>
      <w:pPr>
        <w:spacing w:line="240" w:lineRule="auto" w:before="1"/>
        <w:rPr>
          <w:rFonts w:ascii="宋体" w:hAnsi="宋体" w:cs="宋体" w:eastAsia="宋体" w:hint="default"/>
          <w:sz w:val="25"/>
          <w:szCs w:val="25"/>
        </w:rPr>
      </w:pPr>
    </w:p>
    <w:p>
      <w:pPr>
        <w:pStyle w:val="BodyText"/>
        <w:spacing w:line="357" w:lineRule="auto" w:before="36"/>
        <w:ind w:left="138" w:right="0"/>
        <w:jc w:val="left"/>
      </w:pPr>
      <w:r>
        <w:rPr>
          <w:spacing w:val="-2"/>
        </w:rPr>
        <w:t>资收益；处置时，将实际收到的金额与账面价值扣除原直接计入其他综合收益的公允价值变动累</w:t>
      </w:r>
      <w:r>
        <w:rPr>
          <w:spacing w:val="-25"/>
        </w:rPr>
        <w:t> </w:t>
      </w:r>
      <w:r>
        <w:rPr>
          <w:spacing w:val="-25"/>
        </w:rPr>
      </w:r>
      <w:r>
        <w:rPr/>
        <w:t>计额之后的差额确认为投资收益。</w:t>
      </w:r>
    </w:p>
    <w:p>
      <w:pPr>
        <w:pStyle w:val="BodyText"/>
        <w:spacing w:line="355" w:lineRule="auto" w:before="30"/>
        <w:ind w:left="138" w:right="217" w:firstLine="419"/>
        <w:jc w:val="both"/>
      </w:pPr>
      <w:r>
        <w:rPr>
          <w:spacing w:val="-2"/>
        </w:rPr>
        <w:t>当收取某项金融资产现金流量的合同权利已终止或该金融资产所有权上几乎所有的风险和报</w:t>
      </w:r>
      <w:r>
        <w:rPr>
          <w:w w:val="100"/>
        </w:rPr>
        <w:t> </w:t>
      </w:r>
      <w:r>
        <w:rPr>
          <w:spacing w:val="-2"/>
        </w:rPr>
        <w:t>酬已转移时，终止确认该金融资产；当金融负债的现时义务全部或部分解除时，相应终止确认该</w:t>
      </w:r>
      <w:r>
        <w:rPr>
          <w:spacing w:val="-25"/>
        </w:rPr>
        <w:t> </w:t>
      </w:r>
      <w:r>
        <w:rPr>
          <w:spacing w:val="-25"/>
        </w:rPr>
      </w:r>
      <w:r>
        <w:rPr/>
        <w:t>金融负债或其一部分。</w:t>
      </w:r>
    </w:p>
    <w:p>
      <w:pPr>
        <w:pStyle w:val="BodyText"/>
        <w:spacing w:line="357" w:lineRule="auto" w:before="32"/>
        <w:ind w:left="558" w:right="0"/>
        <w:jc w:val="left"/>
      </w:pPr>
      <w:r>
        <w:rPr>
          <w:rFonts w:ascii="宋体" w:hAnsi="宋体" w:cs="宋体" w:eastAsia="宋体" w:hint="default"/>
        </w:rPr>
        <w:t>3.</w:t>
      </w:r>
      <w:r>
        <w:rPr>
          <w:rFonts w:ascii="宋体" w:hAnsi="宋体" w:cs="宋体" w:eastAsia="宋体" w:hint="default"/>
          <w:spacing w:val="-1"/>
        </w:rPr>
        <w:t> </w:t>
      </w:r>
      <w:r>
        <w:rPr/>
        <w:t>金融资产转移的确认依据和计量方法</w:t>
      </w:r>
      <w:r>
        <w:rPr>
          <w:w w:val="100"/>
        </w:rPr>
        <w:t> </w:t>
      </w:r>
      <w:r>
        <w:rPr>
          <w:spacing w:val="-4"/>
          <w:w w:val="100"/>
        </w:rPr>
        <w:t>公司已将金融资产所有权上几乎所有的风险和报酬转移给了转入方的，终止确认该金融资产；</w:t>
      </w:r>
    </w:p>
    <w:p>
      <w:pPr>
        <w:pStyle w:val="BodyText"/>
        <w:spacing w:line="357" w:lineRule="auto" w:before="30"/>
        <w:ind w:left="138" w:right="0"/>
        <w:jc w:val="left"/>
      </w:pPr>
      <w:r>
        <w:rPr/>
        <w:t>保留了金融资产所有权上几乎所有的风险和报酬的，继续确认所转移的金融资产，并将收到的对</w:t>
      </w:r>
      <w:r>
        <w:rPr>
          <w:spacing w:val="-97"/>
        </w:rPr>
        <w:t> </w:t>
      </w:r>
      <w:r>
        <w:rPr>
          <w:spacing w:val="-97"/>
        </w:rPr>
      </w:r>
      <w:r>
        <w:rPr>
          <w:spacing w:val="-4"/>
          <w:w w:val="100"/>
        </w:rPr>
        <w:t>价确认为一项金融负债。公司既没有转移也没有保留金融资产所有权上几乎所有的风险和报酬的，</w:t>
      </w:r>
      <w:r>
        <w:rPr>
          <w:spacing w:val="-86"/>
          <w:w w:val="100"/>
        </w:rPr>
        <w:t> </w:t>
      </w:r>
      <w:r>
        <w:rPr>
          <w:spacing w:val="-86"/>
          <w:w w:val="100"/>
        </w:rPr>
      </w:r>
      <w:r>
        <w:rPr/>
        <w:t>分别下列情况处理：</w:t>
      </w:r>
      <w:r>
        <w:rPr>
          <w:rFonts w:ascii="宋体" w:hAnsi="宋体" w:cs="宋体" w:eastAsia="宋体" w:hint="default"/>
        </w:rPr>
        <w:t>(1) </w:t>
      </w:r>
      <w:r>
        <w:rPr/>
        <w:t>放弃了对该金融资产控制的，终止确认该金融资产；</w:t>
      </w:r>
      <w:r>
        <w:rPr>
          <w:rFonts w:ascii="宋体" w:hAnsi="宋体" w:cs="宋体" w:eastAsia="宋体" w:hint="default"/>
        </w:rPr>
        <w:t>(2) </w:t>
      </w:r>
      <w:r>
        <w:rPr/>
        <w:t>未放弃对该金</w:t>
      </w:r>
      <w:r>
        <w:rPr>
          <w:spacing w:val="-97"/>
        </w:rPr>
        <w:t> </w:t>
      </w:r>
      <w:r>
        <w:rPr>
          <w:spacing w:val="-97"/>
        </w:rPr>
      </w:r>
      <w:r>
        <w:rPr/>
        <w:t>融资产控制的，按照继续涉入所转移金融资产的程度确认有关金融资产，并相应确认有关负债。</w:t>
      </w:r>
    </w:p>
    <w:p>
      <w:pPr>
        <w:pStyle w:val="BodyText"/>
        <w:spacing w:line="357" w:lineRule="auto" w:before="30"/>
        <w:ind w:left="138" w:right="208" w:firstLine="419"/>
        <w:jc w:val="both"/>
      </w:pPr>
      <w:r>
        <w:rPr/>
        <w:t>金融资产整体转移满足终止确认条件的，将下列两项金额的差额计入当期损益：</w:t>
      </w:r>
      <w:r>
        <w:rPr>
          <w:rFonts w:ascii="宋体" w:hAnsi="宋体" w:cs="宋体" w:eastAsia="宋体" w:hint="default"/>
        </w:rPr>
        <w:t>(1)</w:t>
      </w:r>
      <w:r>
        <w:rPr>
          <w:rFonts w:ascii="宋体" w:hAnsi="宋体" w:cs="宋体" w:eastAsia="宋体" w:hint="default"/>
          <w:spacing w:val="5"/>
        </w:rPr>
        <w:t> </w:t>
      </w:r>
      <w:r>
        <w:rPr/>
        <w:t>所转移</w:t>
      </w:r>
      <w:r>
        <w:rPr>
          <w:w w:val="100"/>
        </w:rPr>
        <w:t> </w:t>
      </w:r>
      <w:r>
        <w:rPr/>
        <w:t>金融资产的账面价值；</w:t>
      </w:r>
      <w:r>
        <w:rPr>
          <w:rFonts w:ascii="宋体" w:hAnsi="宋体" w:cs="宋体" w:eastAsia="宋体" w:hint="default"/>
        </w:rPr>
        <w:t>(2)</w:t>
      </w:r>
      <w:r>
        <w:rPr>
          <w:rFonts w:ascii="宋体" w:hAnsi="宋体" w:cs="宋体" w:eastAsia="宋体" w:hint="default"/>
          <w:spacing w:val="7"/>
        </w:rPr>
        <w:t> </w:t>
      </w:r>
      <w:r>
        <w:rPr/>
        <w:t>因转移而收到的对价，与原直接计入所有者权益的公允价值变动累计</w:t>
      </w:r>
      <w:r>
        <w:rPr>
          <w:w w:val="100"/>
        </w:rPr>
        <w:t> </w:t>
      </w:r>
      <w:r>
        <w:rPr>
          <w:spacing w:val="-1"/>
        </w:rPr>
        <w:t>额之和。金融资产部分转移满足终止确认条件的，将所转移金融资产整体的账面价值，在终止确</w:t>
      </w:r>
      <w:r>
        <w:rPr>
          <w:spacing w:val="-55"/>
        </w:rPr>
        <w:t> </w:t>
      </w:r>
      <w:r>
        <w:rPr>
          <w:spacing w:val="-55"/>
        </w:rPr>
      </w:r>
      <w:r>
        <w:rPr>
          <w:spacing w:val="-1"/>
        </w:rPr>
        <w:t>认部分和未终止确认部分之间，按照各自的相对公允价值进行分摊，并将下列两项金额的差额计</w:t>
      </w:r>
      <w:r>
        <w:rPr>
          <w:spacing w:val="-55"/>
        </w:rPr>
        <w:t> </w:t>
      </w:r>
      <w:r>
        <w:rPr>
          <w:spacing w:val="-55"/>
        </w:rPr>
      </w:r>
      <w:r>
        <w:rPr/>
        <w:t>入当期损益：</w:t>
      </w:r>
      <w:r>
        <w:rPr>
          <w:rFonts w:ascii="宋体" w:hAnsi="宋体" w:cs="宋体" w:eastAsia="宋体" w:hint="default"/>
        </w:rPr>
        <w:t>(1) </w:t>
      </w:r>
      <w:r>
        <w:rPr/>
        <w:t>终止确认部分的账面价值；</w:t>
      </w:r>
      <w:r>
        <w:rPr>
          <w:rFonts w:ascii="宋体" w:hAnsi="宋体" w:cs="宋体" w:eastAsia="宋体" w:hint="default"/>
        </w:rPr>
        <w:t>(2)</w:t>
      </w:r>
      <w:r>
        <w:rPr>
          <w:rFonts w:ascii="宋体" w:hAnsi="宋体" w:cs="宋体" w:eastAsia="宋体" w:hint="default"/>
          <w:spacing w:val="6"/>
        </w:rPr>
        <w:t> </w:t>
      </w:r>
      <w:r>
        <w:rPr/>
        <w:t>终止确认部分的对价，与原直接计入所有者权</w:t>
      </w:r>
      <w:r>
        <w:rPr>
          <w:w w:val="100"/>
        </w:rPr>
        <w:t> </w:t>
      </w:r>
      <w:r>
        <w:rPr/>
        <w:t>益的公允价值变动累计额中对应终止确认部分的金额之和。</w:t>
      </w:r>
    </w:p>
    <w:p>
      <w:pPr>
        <w:pStyle w:val="BodyText"/>
        <w:spacing w:line="355" w:lineRule="auto" w:before="30"/>
        <w:ind w:left="558" w:right="0"/>
        <w:jc w:val="left"/>
      </w:pPr>
      <w:r>
        <w:rPr>
          <w:rFonts w:ascii="宋体" w:hAnsi="宋体" w:cs="宋体" w:eastAsia="宋体" w:hint="default"/>
        </w:rPr>
        <w:t>4.</w:t>
      </w:r>
      <w:r>
        <w:rPr>
          <w:rFonts w:ascii="宋体" w:hAnsi="宋体" w:cs="宋体" w:eastAsia="宋体" w:hint="default"/>
          <w:spacing w:val="-1"/>
        </w:rPr>
        <w:t> </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32"/>
        <w:ind w:left="138" w:right="0"/>
        <w:jc w:val="left"/>
      </w:pPr>
      <w:r>
        <w:rPr/>
        <w:t>资产和金融负债的公允价值。公司将估值技术使用的输入值分以下层级，并依次使用：</w:t>
      </w:r>
    </w:p>
    <w:p>
      <w:pPr>
        <w:pStyle w:val="BodyText"/>
        <w:spacing w:line="240" w:lineRule="auto" w:before="135"/>
        <w:ind w:left="558" w:right="0"/>
        <w:jc w:val="left"/>
      </w:pPr>
      <w:r>
        <w:rPr>
          <w:rFonts w:ascii="宋体" w:hAnsi="宋体" w:cs="宋体" w:eastAsia="宋体" w:hint="default"/>
        </w:rPr>
        <w:t>(1)</w:t>
      </w:r>
      <w:r>
        <w:rPr>
          <w:rFonts w:ascii="宋体" w:hAnsi="宋体" w:cs="宋体" w:eastAsia="宋体" w:hint="default"/>
          <w:spacing w:val="-4"/>
        </w:rPr>
        <w:t> </w:t>
      </w:r>
      <w:r>
        <w:rPr/>
        <w:t>第一层次输入值是在计量日能够取得的相同资产或负债在活跃市场上未经调整的报价；</w:t>
      </w:r>
    </w:p>
    <w:p>
      <w:pPr>
        <w:pStyle w:val="BodyText"/>
        <w:spacing w:line="357" w:lineRule="auto" w:before="133"/>
        <w:ind w:left="138" w:right="217" w:firstLine="419"/>
        <w:jc w:val="both"/>
      </w:pPr>
      <w:r>
        <w:rPr>
          <w:rFonts w:ascii="宋体" w:hAnsi="宋体" w:cs="宋体" w:eastAsia="宋体" w:hint="default"/>
        </w:rPr>
        <w:t>(2)</w:t>
      </w:r>
      <w:r>
        <w:rPr>
          <w:rFonts w:ascii="宋体" w:hAnsi="宋体" w:cs="宋体" w:eastAsia="宋体" w:hint="default"/>
          <w:spacing w:val="-3"/>
        </w:rPr>
        <w:t> </w:t>
      </w:r>
      <w:r>
        <w:rPr/>
        <w:t>第二层次输入值是除第一层次输入值外相关资产或负债直接或间接可观察的输入值，包</w:t>
      </w:r>
      <w:r>
        <w:rPr>
          <w:w w:val="100"/>
        </w:rPr>
        <w:t> </w:t>
      </w:r>
      <w:r>
        <w:rPr>
          <w:spacing w:val="-2"/>
        </w:rPr>
        <w:t>括：活跃市场中类似资产或负债的报价；非活跃市场中相同或类似资产或负债的报价；除报价以</w:t>
      </w:r>
      <w:r>
        <w:rPr>
          <w:spacing w:val="-25"/>
        </w:rPr>
        <w:t> </w:t>
      </w:r>
      <w:r>
        <w:rPr>
          <w:spacing w:val="-25"/>
        </w:rPr>
      </w:r>
      <w:r>
        <w:rPr>
          <w:spacing w:val="-2"/>
        </w:rPr>
        <w:t>外的其他可观察输入值，如在正常报价间隔期间可观察的利率和收益率曲线等；市场验证的输入</w:t>
      </w:r>
      <w:r>
        <w:rPr>
          <w:spacing w:val="-25"/>
        </w:rPr>
        <w:t> </w:t>
      </w:r>
      <w:r>
        <w:rPr>
          <w:spacing w:val="-25"/>
        </w:rPr>
      </w:r>
      <w:r>
        <w:rPr/>
        <w:t>值等；</w:t>
      </w:r>
    </w:p>
    <w:p>
      <w:pPr>
        <w:pStyle w:val="BodyText"/>
        <w:spacing w:line="355" w:lineRule="auto" w:before="30"/>
        <w:ind w:left="138" w:right="217" w:firstLine="419"/>
        <w:jc w:val="both"/>
      </w:pPr>
      <w:r>
        <w:rPr>
          <w:rFonts w:ascii="宋体" w:hAnsi="宋体" w:cs="宋体" w:eastAsia="宋体" w:hint="default"/>
        </w:rPr>
        <w:t>(3)</w:t>
      </w:r>
      <w:r>
        <w:rPr>
          <w:rFonts w:ascii="宋体" w:hAnsi="宋体" w:cs="宋体" w:eastAsia="宋体" w:hint="default"/>
          <w:spacing w:val="-3"/>
        </w:rPr>
        <w:t> </w:t>
      </w:r>
      <w:r>
        <w:rPr/>
        <w:t>第三层次输入值是相关资产或负债的不可观察输入值，包括不能直接观察或无法由可观</w:t>
      </w:r>
      <w:r>
        <w:rPr>
          <w:w w:val="100"/>
        </w:rPr>
        <w:t> </w:t>
      </w:r>
      <w:r>
        <w:rPr>
          <w:spacing w:val="-2"/>
        </w:rPr>
        <w:t>察市场数据验证的利率、股票波动率、企业合并中承担的弃置义务的未来现金流量、使用自身数</w:t>
      </w:r>
      <w:r>
        <w:rPr>
          <w:spacing w:val="-25"/>
        </w:rPr>
        <w:t> </w:t>
      </w:r>
      <w:r>
        <w:rPr>
          <w:spacing w:val="-25"/>
        </w:rPr>
      </w:r>
      <w:r>
        <w:rPr/>
        <w:t>据作出的财务预测等。</w:t>
      </w:r>
    </w:p>
    <w:p>
      <w:pPr>
        <w:pStyle w:val="BodyText"/>
        <w:spacing w:line="240" w:lineRule="auto" w:before="32"/>
        <w:ind w:left="558" w:right="0"/>
        <w:jc w:val="left"/>
      </w:pPr>
      <w:r>
        <w:rPr>
          <w:rFonts w:ascii="宋体" w:hAnsi="宋体" w:cs="宋体" w:eastAsia="宋体" w:hint="default"/>
        </w:rPr>
        <w:t>5.</w:t>
      </w:r>
      <w:r>
        <w:rPr>
          <w:rFonts w:ascii="宋体" w:hAnsi="宋体" w:cs="宋体" w:eastAsia="宋体" w:hint="default"/>
          <w:spacing w:val="-5"/>
        </w:rPr>
        <w:t> </w:t>
      </w:r>
      <w:r>
        <w:rPr/>
        <w:t>金融资产的减值测试和减值准备计提方法</w:t>
      </w:r>
    </w:p>
    <w:p>
      <w:pPr>
        <w:pStyle w:val="BodyText"/>
        <w:spacing w:line="355" w:lineRule="auto" w:before="135"/>
        <w:ind w:left="138" w:right="217" w:firstLine="419"/>
        <w:jc w:val="both"/>
      </w:pPr>
      <w:r>
        <w:rPr>
          <w:rFonts w:ascii="宋体" w:hAnsi="宋体" w:cs="宋体" w:eastAsia="宋体" w:hint="default"/>
        </w:rPr>
        <w:t>(1)</w:t>
      </w:r>
      <w:r>
        <w:rPr>
          <w:rFonts w:ascii="宋体" w:hAnsi="宋体" w:cs="宋体" w:eastAsia="宋体" w:hint="default"/>
          <w:spacing w:val="-3"/>
        </w:rPr>
        <w:t> </w:t>
      </w:r>
      <w:r>
        <w:rPr/>
        <w:t>资产负债表日对以公允价值计量且其变动计入当期损益的金融资产以外的金融资产的账</w:t>
      </w:r>
      <w:r>
        <w:rPr>
          <w:w w:val="100"/>
        </w:rPr>
        <w:t> </w:t>
      </w:r>
      <w:r>
        <w:rPr/>
        <w:t>面价值进行检查，如有客观证据表明该金融资产发生减值的，计提减值准备。</w:t>
      </w:r>
    </w:p>
    <w:p>
      <w:pPr>
        <w:pStyle w:val="BodyText"/>
        <w:spacing w:line="357" w:lineRule="auto" w:before="32"/>
        <w:ind w:left="138" w:right="217" w:firstLine="419"/>
        <w:jc w:val="both"/>
      </w:pPr>
      <w:r>
        <w:rPr>
          <w:rFonts w:ascii="宋体" w:hAnsi="宋体" w:cs="宋体" w:eastAsia="宋体" w:hint="default"/>
        </w:rPr>
        <w:t>(2)</w:t>
      </w:r>
      <w:r>
        <w:rPr>
          <w:rFonts w:ascii="宋体" w:hAnsi="宋体" w:cs="宋体" w:eastAsia="宋体" w:hint="default"/>
          <w:spacing w:val="-3"/>
        </w:rPr>
        <w:t> </w:t>
      </w:r>
      <w:r>
        <w:rPr/>
        <w:t>对于持有至到期投资、贷款和应收款，先将单项金额重大的金融资产区分开来，单独进</w:t>
      </w:r>
      <w:r>
        <w:rPr>
          <w:w w:val="100"/>
        </w:rPr>
        <w:t> </w:t>
      </w:r>
      <w:r>
        <w:rPr>
          <w:spacing w:val="-2"/>
        </w:rPr>
        <w:t>行减值测试；对单项金额不重大的金融资产，可以单独进行减值测试，或包括在具有类似信用风</w:t>
      </w:r>
      <w:r>
        <w:rPr>
          <w:spacing w:val="-25"/>
        </w:rPr>
        <w:t> </w:t>
      </w:r>
      <w:r>
        <w:rPr>
          <w:spacing w:val="-25"/>
        </w:rPr>
      </w:r>
      <w:r>
        <w:rPr>
          <w:spacing w:val="-2"/>
        </w:rPr>
        <w:t>险特征的金融资产组合中进行减值测试；单独测试未发生减值的金融资产（包括单项金额重大和</w:t>
      </w:r>
    </w:p>
    <w:p>
      <w:pPr>
        <w:spacing w:after="0" w:line="357" w:lineRule="auto"/>
        <w:jc w:val="both"/>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right="227"/>
        <w:jc w:val="left"/>
      </w:pPr>
      <w:r>
        <w:rPr>
          <w:spacing w:val="-2"/>
        </w:rPr>
        <w:t>不重大的金融资产），包括在具有类似信用风险特征的金融资产组合中再进行减值测试。测试结</w:t>
      </w:r>
      <w:r>
        <w:rPr>
          <w:spacing w:val="-25"/>
        </w:rPr>
        <w:t> </w:t>
      </w:r>
      <w:r>
        <w:rPr>
          <w:spacing w:val="-25"/>
        </w:rPr>
      </w:r>
      <w:r>
        <w:rPr/>
        <w:t>果表明其发生了减值的，根据其账面价值高于预计未来现金流量现值的差额确认减值损失。</w:t>
      </w:r>
    </w:p>
    <w:p>
      <w:pPr>
        <w:pStyle w:val="BodyText"/>
        <w:spacing w:line="240" w:lineRule="auto" w:before="30"/>
        <w:ind w:left="638" w:right="227"/>
        <w:jc w:val="left"/>
      </w:pPr>
      <w:r>
        <w:rPr>
          <w:rFonts w:ascii="宋体" w:hAnsi="宋体" w:cs="宋体" w:eastAsia="宋体" w:hint="default"/>
        </w:rPr>
        <w:t>(3)</w:t>
      </w:r>
      <w:r>
        <w:rPr>
          <w:rFonts w:ascii="宋体" w:hAnsi="宋体" w:cs="宋体" w:eastAsia="宋体" w:hint="default"/>
          <w:spacing w:val="-1"/>
        </w:rPr>
        <w:t> </w:t>
      </w:r>
      <w:r>
        <w:rPr/>
        <w:t>可供出售金融资产</w:t>
      </w:r>
    </w:p>
    <w:p>
      <w:pPr>
        <w:pStyle w:val="BodyText"/>
        <w:spacing w:line="240" w:lineRule="auto" w:before="133"/>
        <w:ind w:left="638" w:right="227"/>
        <w:jc w:val="left"/>
      </w:pPr>
      <w:r>
        <w:rPr>
          <w:rFonts w:ascii="宋体" w:hAnsi="宋体" w:cs="宋体" w:eastAsia="宋体" w:hint="default"/>
        </w:rPr>
        <w:t>1)</w:t>
      </w:r>
      <w:r>
        <w:rPr>
          <w:rFonts w:ascii="宋体" w:hAnsi="宋体" w:cs="宋体" w:eastAsia="宋体" w:hint="default"/>
          <w:spacing w:val="-3"/>
        </w:rPr>
        <w:t> </w:t>
      </w:r>
      <w:r>
        <w:rPr/>
        <w:t>表明可供出售债务工具投资发生减值的客观证据包括：</w:t>
      </w:r>
    </w:p>
    <w:p>
      <w:pPr>
        <w:pStyle w:val="BodyText"/>
        <w:spacing w:line="240" w:lineRule="auto" w:before="133"/>
        <w:ind w:left="638" w:right="227"/>
        <w:jc w:val="left"/>
      </w:pPr>
      <w:r>
        <w:rPr/>
        <w:t>①</w:t>
      </w:r>
      <w:r>
        <w:rPr>
          <w:spacing w:val="-3"/>
        </w:rPr>
        <w:t> </w:t>
      </w:r>
      <w:r>
        <w:rPr/>
        <w:t>债务人发生严重财务困难；</w:t>
      </w:r>
    </w:p>
    <w:p>
      <w:pPr>
        <w:pStyle w:val="BodyText"/>
        <w:spacing w:line="240" w:lineRule="auto" w:before="133"/>
        <w:ind w:left="638" w:right="227"/>
        <w:jc w:val="left"/>
      </w:pPr>
      <w:r>
        <w:rPr/>
        <w:t>②</w:t>
      </w:r>
      <w:r>
        <w:rPr>
          <w:spacing w:val="-6"/>
        </w:rPr>
        <w:t> </w:t>
      </w:r>
      <w:r>
        <w:rPr/>
        <w:t>债务人违反了合同条款，如偿付利息或本金发生违约或逾期；</w:t>
      </w:r>
    </w:p>
    <w:p>
      <w:pPr>
        <w:pStyle w:val="BodyText"/>
        <w:spacing w:line="240" w:lineRule="auto" w:before="135"/>
        <w:ind w:left="638" w:right="227"/>
        <w:jc w:val="left"/>
      </w:pPr>
      <w:r>
        <w:rPr/>
        <w:t>③</w:t>
      </w:r>
      <w:r>
        <w:rPr>
          <w:spacing w:val="-6"/>
        </w:rPr>
        <w:t> </w:t>
      </w:r>
      <w:r>
        <w:rPr/>
        <w:t>公司出于经济或法律等方面因素的考虑，对发生财务困难的债务人作出让步；</w:t>
      </w:r>
    </w:p>
    <w:p>
      <w:pPr>
        <w:pStyle w:val="BodyText"/>
        <w:spacing w:line="240" w:lineRule="auto" w:before="133"/>
        <w:ind w:left="638" w:right="227"/>
        <w:jc w:val="left"/>
      </w:pPr>
      <w:r>
        <w:rPr/>
        <w:t>④</w:t>
      </w:r>
      <w:r>
        <w:rPr>
          <w:spacing w:val="-5"/>
        </w:rPr>
        <w:t> </w:t>
      </w:r>
      <w:r>
        <w:rPr/>
        <w:t>债务人很可能倒闭或进行其他财务重组；</w:t>
      </w:r>
    </w:p>
    <w:p>
      <w:pPr>
        <w:pStyle w:val="BodyText"/>
        <w:spacing w:line="240" w:lineRule="auto" w:before="133"/>
        <w:ind w:left="638" w:right="227"/>
        <w:jc w:val="left"/>
      </w:pPr>
      <w:r>
        <w:rPr/>
        <w:t>⑤</w:t>
      </w:r>
      <w:r>
        <w:rPr>
          <w:spacing w:val="-5"/>
        </w:rPr>
        <w:t> </w:t>
      </w:r>
      <w:r>
        <w:rPr/>
        <w:t>因债务人发生重大财务困难，该债务工具无法在活跃市场继续交易；</w:t>
      </w:r>
    </w:p>
    <w:p>
      <w:pPr>
        <w:pStyle w:val="BodyText"/>
        <w:spacing w:line="240" w:lineRule="auto" w:before="133"/>
        <w:ind w:left="638" w:right="227"/>
        <w:jc w:val="left"/>
      </w:pPr>
      <w:r>
        <w:rPr/>
        <w:t>⑥</w:t>
      </w:r>
      <w:r>
        <w:rPr>
          <w:spacing w:val="-6"/>
        </w:rPr>
        <w:t> </w:t>
      </w:r>
      <w:r>
        <w:rPr/>
        <w:t>其他表明可供出售债务工具已经发生减值的情况。</w:t>
      </w:r>
    </w:p>
    <w:p>
      <w:pPr>
        <w:pStyle w:val="BodyText"/>
        <w:spacing w:line="355" w:lineRule="auto" w:before="135"/>
        <w:ind w:right="228" w:firstLine="419"/>
        <w:jc w:val="both"/>
      </w:pPr>
      <w:r>
        <w:rPr>
          <w:rFonts w:ascii="宋体" w:hAnsi="宋体" w:cs="宋体" w:eastAsia="宋体" w:hint="default"/>
        </w:rPr>
        <w:t>2)</w:t>
      </w:r>
      <w:r>
        <w:rPr>
          <w:rFonts w:ascii="宋体" w:hAnsi="宋体" w:cs="宋体" w:eastAsia="宋体" w:hint="default"/>
          <w:spacing w:val="92"/>
        </w:rPr>
        <w:t> </w:t>
      </w:r>
      <w:r>
        <w:rPr/>
        <w:t>表明可供出售权益工具投资发生减值的客观证据包括权益工具投资的公允价值发生严重</w:t>
      </w:r>
      <w:r>
        <w:rPr>
          <w:w w:val="100"/>
        </w:rPr>
        <w:t> </w:t>
      </w:r>
      <w:r>
        <w:rPr>
          <w:spacing w:val="-1"/>
        </w:rPr>
        <w:t>或非暂时性下跌，以及被投资单位经营所处的技术、市场、经济或法律环境等发生重大不利变化</w:t>
      </w:r>
      <w:r>
        <w:rPr>
          <w:spacing w:val="-55"/>
        </w:rPr>
        <w:t> </w:t>
      </w:r>
      <w:r>
        <w:rPr>
          <w:spacing w:val="-55"/>
        </w:rPr>
      </w:r>
      <w:r>
        <w:rPr/>
        <w:t>使公司可能无法收回投资成本。</w:t>
      </w:r>
    </w:p>
    <w:p>
      <w:pPr>
        <w:pStyle w:val="BodyText"/>
        <w:spacing w:line="357" w:lineRule="auto" w:before="32"/>
        <w:ind w:right="227" w:firstLine="419"/>
        <w:jc w:val="both"/>
      </w:pPr>
      <w:r>
        <w:rPr>
          <w:spacing w:val="-2"/>
        </w:rPr>
        <w:t>本公司于资产负债表日对各项可供出售权益工具投资单独进行检查。对于以公允价值计量的</w:t>
      </w:r>
      <w:r>
        <w:rPr>
          <w:w w:val="100"/>
        </w:rPr>
        <w:t> </w:t>
      </w:r>
      <w:r>
        <w:rPr>
          <w:spacing w:val="-3"/>
        </w:rPr>
        <w:t>权益工具投资，若其于资产负债表日的公允价值低于其成本超过</w:t>
      </w:r>
      <w:r>
        <w:rPr>
          <w:spacing w:val="-24"/>
        </w:rPr>
        <w:t> </w:t>
      </w:r>
      <w:r>
        <w:rPr>
          <w:rFonts w:ascii="宋体" w:hAnsi="宋体" w:cs="宋体" w:eastAsia="宋体" w:hint="default"/>
          <w:spacing w:val="-8"/>
        </w:rPr>
        <w:t>50%</w:t>
      </w:r>
      <w:r>
        <w:rPr>
          <w:spacing w:val="-8"/>
        </w:rPr>
        <w:t>（含</w:t>
      </w:r>
      <w:r>
        <w:rPr>
          <w:spacing w:val="-24"/>
        </w:rPr>
        <w:t> </w:t>
      </w:r>
      <w:r>
        <w:rPr>
          <w:rFonts w:ascii="宋体" w:hAnsi="宋体" w:cs="宋体" w:eastAsia="宋体" w:hint="default"/>
          <w:spacing w:val="-4"/>
        </w:rPr>
        <w:t>50%</w:t>
      </w:r>
      <w:r>
        <w:rPr>
          <w:spacing w:val="-4"/>
        </w:rPr>
        <w:t>）或低于其成本持续</w:t>
      </w:r>
      <w:r>
        <w:rPr>
          <w:spacing w:val="-93"/>
        </w:rPr>
        <w:t> </w:t>
      </w:r>
      <w:r>
        <w:rPr>
          <w:spacing w:val="-93"/>
        </w:rPr>
      </w:r>
      <w:r>
        <w:rPr/>
        <w:t>时间超过</w:t>
      </w:r>
      <w:r>
        <w:rPr>
          <w:spacing w:val="-54"/>
        </w:rPr>
        <w:t> </w:t>
      </w:r>
      <w:r>
        <w:rPr>
          <w:rFonts w:ascii="宋体" w:hAnsi="宋体" w:cs="宋体" w:eastAsia="宋体" w:hint="default"/>
        </w:rPr>
        <w:t>12</w:t>
      </w:r>
      <w:r>
        <w:rPr>
          <w:rFonts w:ascii="宋体" w:hAnsi="宋体" w:cs="宋体" w:eastAsia="宋体" w:hint="default"/>
          <w:spacing w:val="-54"/>
        </w:rPr>
        <w:t> </w:t>
      </w:r>
      <w:r>
        <w:rPr/>
        <w:t>个月（含</w:t>
      </w:r>
      <w:r>
        <w:rPr>
          <w:spacing w:val="-53"/>
        </w:rPr>
        <w:t> </w:t>
      </w:r>
      <w:r>
        <w:rPr>
          <w:rFonts w:ascii="宋体" w:hAnsi="宋体" w:cs="宋体" w:eastAsia="宋体" w:hint="default"/>
        </w:rPr>
        <w:t>12</w:t>
      </w:r>
      <w:r>
        <w:rPr>
          <w:rFonts w:ascii="宋体" w:hAnsi="宋体" w:cs="宋体" w:eastAsia="宋体" w:hint="default"/>
          <w:spacing w:val="-56"/>
        </w:rPr>
        <w:t> </w:t>
      </w:r>
      <w:r>
        <w:rPr/>
        <w:t>个月）的，则表明其发生减值；若其于资产负债表日的公允价值低于其</w:t>
      </w:r>
      <w:r>
        <w:rPr>
          <w:w w:val="100"/>
        </w:rPr>
        <w:t> </w:t>
      </w:r>
      <w:r>
        <w:rPr/>
        <w:t>成本超过</w:t>
      </w:r>
      <w:r>
        <w:rPr>
          <w:spacing w:val="-43"/>
        </w:rPr>
        <w:t> </w:t>
      </w:r>
      <w:r>
        <w:rPr>
          <w:rFonts w:ascii="宋体" w:hAnsi="宋体" w:cs="宋体" w:eastAsia="宋体" w:hint="default"/>
          <w:spacing w:val="-3"/>
        </w:rPr>
        <w:t>20%</w:t>
      </w:r>
      <w:r>
        <w:rPr>
          <w:spacing w:val="-3"/>
        </w:rPr>
        <w:t>（含</w:t>
      </w:r>
      <w:r>
        <w:rPr>
          <w:spacing w:val="-43"/>
        </w:rPr>
        <w:t> </w:t>
      </w:r>
      <w:r>
        <w:rPr>
          <w:rFonts w:ascii="宋体" w:hAnsi="宋体" w:cs="宋体" w:eastAsia="宋体" w:hint="default"/>
          <w:spacing w:val="-3"/>
        </w:rPr>
        <w:t>20%</w:t>
      </w:r>
      <w:r>
        <w:rPr>
          <w:spacing w:val="-3"/>
        </w:rPr>
        <w:t>）但尚未达到</w:t>
      </w:r>
      <w:r>
        <w:rPr>
          <w:spacing w:val="-42"/>
        </w:rPr>
        <w:t> </w:t>
      </w:r>
      <w:r>
        <w:rPr>
          <w:rFonts w:ascii="宋体" w:hAnsi="宋体" w:cs="宋体" w:eastAsia="宋体" w:hint="default"/>
          <w:spacing w:val="-3"/>
        </w:rPr>
        <w:t>50%</w:t>
      </w:r>
      <w:r>
        <w:rPr>
          <w:spacing w:val="-3"/>
        </w:rPr>
        <w:t>的，或低于其成本持续时间超过</w:t>
      </w:r>
      <w:r>
        <w:rPr>
          <w:spacing w:val="-43"/>
        </w:rPr>
        <w:t> </w:t>
      </w:r>
      <w:r>
        <w:rPr>
          <w:rFonts w:ascii="宋体" w:hAnsi="宋体" w:cs="宋体" w:eastAsia="宋体" w:hint="default"/>
        </w:rPr>
        <w:t>6</w:t>
      </w:r>
      <w:r>
        <w:rPr>
          <w:rFonts w:ascii="宋体" w:hAnsi="宋体" w:cs="宋体" w:eastAsia="宋体" w:hint="default"/>
          <w:spacing w:val="-43"/>
        </w:rPr>
        <w:t> </w:t>
      </w:r>
      <w:r>
        <w:rPr>
          <w:spacing w:val="-4"/>
        </w:rPr>
        <w:t>个月（含</w:t>
      </w:r>
      <w:r>
        <w:rPr>
          <w:spacing w:val="-42"/>
        </w:rPr>
        <w:t> </w:t>
      </w:r>
      <w:r>
        <w:rPr>
          <w:rFonts w:ascii="宋体" w:hAnsi="宋体" w:cs="宋体" w:eastAsia="宋体" w:hint="default"/>
        </w:rPr>
        <w:t>6</w:t>
      </w:r>
      <w:r>
        <w:rPr>
          <w:rFonts w:ascii="宋体" w:hAnsi="宋体" w:cs="宋体" w:eastAsia="宋体" w:hint="default"/>
          <w:spacing w:val="-46"/>
        </w:rPr>
        <w:t> </w:t>
      </w:r>
      <w:r>
        <w:rPr>
          <w:spacing w:val="-3"/>
        </w:rPr>
        <w:t>个月）但未</w:t>
      </w:r>
      <w:r>
        <w:rPr>
          <w:spacing w:val="-101"/>
        </w:rPr>
        <w:t> </w:t>
      </w:r>
      <w:r>
        <w:rPr>
          <w:spacing w:val="-101"/>
        </w:rPr>
      </w:r>
      <w:r>
        <w:rPr/>
        <w:t>超过</w:t>
      </w:r>
      <w:r>
        <w:rPr>
          <w:spacing w:val="-30"/>
        </w:rPr>
        <w:t> </w:t>
      </w:r>
      <w:r>
        <w:rPr>
          <w:rFonts w:ascii="宋体" w:hAnsi="宋体" w:cs="宋体" w:eastAsia="宋体" w:hint="default"/>
        </w:rPr>
        <w:t>12</w:t>
      </w:r>
      <w:r>
        <w:rPr>
          <w:rFonts w:ascii="宋体" w:hAnsi="宋体" w:cs="宋体" w:eastAsia="宋体" w:hint="default"/>
          <w:spacing w:val="-30"/>
        </w:rPr>
        <w:t> </w:t>
      </w:r>
      <w:r>
        <w:rPr>
          <w:spacing w:val="-4"/>
        </w:rPr>
        <w:t>个月的，本公司会综合考虑其他相关因素，诸如价格波动率等，判断该权益工具投资是否</w:t>
      </w:r>
      <w:r>
        <w:rPr>
          <w:spacing w:val="-96"/>
        </w:rPr>
        <w:t> </w:t>
      </w:r>
      <w:r>
        <w:rPr>
          <w:spacing w:val="-96"/>
        </w:rPr>
      </w:r>
      <w:r>
        <w:rPr>
          <w:spacing w:val="-2"/>
        </w:rPr>
        <w:t>发生减值。对于以成本计量的权益工具投资，公司综合考虑被投资单位经营所处的技术、市场、</w:t>
      </w:r>
      <w:r>
        <w:rPr>
          <w:spacing w:val="-25"/>
        </w:rPr>
        <w:t> </w:t>
      </w:r>
      <w:r>
        <w:rPr>
          <w:spacing w:val="-25"/>
        </w:rPr>
      </w:r>
      <w:r>
        <w:rPr/>
        <w:t>经济或法律环境等是否发生重大不利变化，判断该权益工具是否发生减值。</w:t>
      </w:r>
    </w:p>
    <w:p>
      <w:pPr>
        <w:pStyle w:val="BodyText"/>
        <w:spacing w:line="357" w:lineRule="auto" w:before="32"/>
        <w:ind w:right="237" w:firstLine="419"/>
        <w:jc w:val="both"/>
      </w:pPr>
      <w:r>
        <w:rPr>
          <w:spacing w:val="-2"/>
        </w:rPr>
        <w:t>以公允价值计量的可供出售金融资产发生减值时，原直接计入其他综合收益的因公允价值下</w:t>
      </w:r>
      <w:r>
        <w:rPr>
          <w:w w:val="100"/>
        </w:rPr>
        <w:t> </w:t>
      </w:r>
      <w:r>
        <w:rPr>
          <w:spacing w:val="-2"/>
        </w:rPr>
        <w:t>降形成的累计损失予以转出并计入减值损失。对已确认减值损失的可供出售债务工具投资，在期</w:t>
      </w:r>
      <w:r>
        <w:rPr>
          <w:spacing w:val="-25"/>
        </w:rPr>
        <w:t> </w:t>
      </w:r>
      <w:r>
        <w:rPr>
          <w:spacing w:val="-25"/>
        </w:rPr>
      </w:r>
      <w:r>
        <w:rPr>
          <w:spacing w:val="-2"/>
        </w:rPr>
        <w:t>后公允价值回升且客观上与确认原减值损失后发生的事项有关的，原确认的减值损失予以转回并</w:t>
      </w:r>
      <w:r>
        <w:rPr>
          <w:spacing w:val="-25"/>
        </w:rPr>
        <w:t> </w:t>
      </w:r>
      <w:r>
        <w:rPr>
          <w:spacing w:val="-25"/>
        </w:rPr>
      </w:r>
      <w:r>
        <w:rPr>
          <w:spacing w:val="-2"/>
        </w:rPr>
        <w:t>计入当期损益。对已确认减值损失的可供出售权益工具投资，期后公允价值回升直接计入其他综</w:t>
      </w:r>
      <w:r>
        <w:rPr>
          <w:spacing w:val="-25"/>
        </w:rPr>
        <w:t> </w:t>
      </w:r>
      <w:r>
        <w:rPr>
          <w:spacing w:val="-25"/>
        </w:rPr>
      </w:r>
      <w:r>
        <w:rPr/>
        <w:t>合收益。</w:t>
      </w:r>
    </w:p>
    <w:p>
      <w:pPr>
        <w:pStyle w:val="BodyText"/>
        <w:spacing w:line="355" w:lineRule="auto" w:before="30"/>
        <w:ind w:right="227" w:firstLine="419"/>
        <w:jc w:val="both"/>
      </w:pPr>
      <w:r>
        <w:rPr>
          <w:spacing w:val="-2"/>
        </w:rPr>
        <w:t>以成本计量的可供出售权益工具发生减值时，将该权益工具投资的账面价值，与按照类似金</w:t>
      </w:r>
      <w:r>
        <w:rPr>
          <w:w w:val="100"/>
        </w:rPr>
        <w:t> </w:t>
      </w:r>
      <w:r>
        <w:rPr>
          <w:spacing w:val="-1"/>
        </w:rPr>
        <w:t>融资产当时市场收益率对未来现金流量折现确定的现值之间的差额，确认为减值损失，计入当期</w:t>
      </w:r>
      <w:r>
        <w:rPr>
          <w:spacing w:val="-55"/>
        </w:rPr>
        <w:t> </w:t>
      </w:r>
      <w:r>
        <w:rPr>
          <w:spacing w:val="-55"/>
        </w:rPr>
      </w:r>
      <w:r>
        <w:rPr/>
        <w:t>损益，发生的减值损失一经确认，不予转回。</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66" w:lineRule="auto" w:before="0"/>
        <w:ind w:right="4408"/>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w w:val="100"/>
        </w:rPr>
        <w:t> </w:t>
      </w:r>
      <w:r>
        <w:rPr>
          <w:rFonts w:ascii="宋体" w:hAnsi="宋体" w:cs="宋体" w:eastAsia="宋体" w:hint="default"/>
        </w:rPr>
        <w:t>(1).</w:t>
      </w:r>
      <w:r>
        <w:rPr/>
        <w:t>单项金额重大并单独计提坏账准备的应收款项</w:t>
      </w:r>
      <w:r>
        <w:rPr>
          <w:b w:val="0"/>
          <w:bCs w:val="0"/>
        </w:rPr>
      </w:r>
    </w:p>
    <w:p>
      <w:pPr>
        <w:spacing w:line="240" w:lineRule="auto" w:before="2"/>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555"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4"/>
                <w:sz w:val="21"/>
                <w:szCs w:val="21"/>
              </w:rPr>
              <w:t> </w:t>
            </w:r>
            <w:r>
              <w:rPr>
                <w:rFonts w:ascii="宋体" w:hAnsi="宋体" w:cs="宋体" w:eastAsia="宋体" w:hint="default"/>
                <w:sz w:val="21"/>
                <w:szCs w:val="21"/>
              </w:rPr>
              <w:t>万元以上（含）且占应收款项账面余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z w:val="21"/>
                <w:szCs w:val="21"/>
              </w:rPr>
              <w:t>以上的款项</w:t>
            </w:r>
          </w:p>
        </w:tc>
      </w:tr>
      <w:tr>
        <w:trPr>
          <w:trHeight w:val="55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低于其账面价值的差额计提坏账准备。</w:t>
            </w:r>
          </w:p>
        </w:tc>
      </w:tr>
    </w:tbl>
    <w:p>
      <w:pPr>
        <w:spacing w:after="0" w:line="27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75"/>
        <w:ind w:right="227"/>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5"/>
        <w:rPr>
          <w:rFonts w:ascii="宋体" w:hAnsi="宋体" w:cs="宋体" w:eastAsia="宋体" w:hint="default"/>
          <w:b/>
          <w:bCs/>
          <w:sz w:val="15"/>
          <w:szCs w:val="15"/>
        </w:rPr>
      </w:pPr>
    </w:p>
    <w:p>
      <w:pPr>
        <w:pStyle w:val="BodyText"/>
        <w:spacing w:line="274" w:lineRule="exact" w:before="36"/>
        <w:ind w:right="227"/>
        <w:jc w:val="left"/>
      </w:pPr>
      <w:r>
        <w:rPr/>
        <w:t>组合中，采用账龄分析法计提坏账准备的</w:t>
      </w:r>
    </w:p>
    <w:p>
      <w:pPr>
        <w:pStyle w:val="BodyText"/>
        <w:spacing w:line="274" w:lineRule="exact"/>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年以内分项，可添加行</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5</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5</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40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w:t>
            </w:r>
          </w:p>
        </w:tc>
      </w:tr>
    </w:tbl>
    <w:p>
      <w:pPr>
        <w:spacing w:line="240" w:lineRule="auto" w:before="5"/>
        <w:rPr>
          <w:rFonts w:ascii="宋体" w:hAnsi="宋体" w:cs="宋体" w:eastAsia="宋体" w:hint="default"/>
          <w:sz w:val="15"/>
          <w:szCs w:val="15"/>
        </w:rPr>
      </w:pPr>
    </w:p>
    <w:p>
      <w:pPr>
        <w:pStyle w:val="BodyText"/>
        <w:spacing w:line="274" w:lineRule="exact" w:before="36"/>
        <w:ind w:right="227"/>
        <w:jc w:val="left"/>
      </w:pPr>
      <w:r>
        <w:rPr/>
        <w:t>组合中，采用余额百分比法计提坏账准备的</w:t>
      </w:r>
    </w:p>
    <w:p>
      <w:pPr>
        <w:pStyle w:val="BodyText"/>
        <w:spacing w:line="272" w:lineRule="exact" w:before="27"/>
        <w:ind w:right="5492"/>
        <w:jc w:val="left"/>
      </w:pPr>
      <w:r>
        <w:rPr/>
        <w:t>□适用</w:t>
      </w:r>
      <w:r>
        <w:rPr>
          <w:spacing w:val="-2"/>
        </w:rPr>
        <w:t> </w:t>
      </w:r>
      <w:r>
        <w:rPr/>
        <w:t>√不适用</w:t>
      </w:r>
      <w:r>
        <w:rPr>
          <w:w w:val="100"/>
        </w:rPr>
        <w:t> </w:t>
      </w:r>
      <w:r>
        <w:rPr>
          <w:spacing w:val="-2"/>
        </w:rPr>
        <w:t>组合中，采用其他方法计提坏账准备的</w:t>
      </w:r>
    </w:p>
    <w:p>
      <w:pPr>
        <w:pStyle w:val="BodyText"/>
        <w:spacing w:line="249" w:lineRule="exact"/>
        <w:ind w:right="227"/>
        <w:jc w:val="left"/>
      </w:pPr>
      <w:r>
        <w:rPr/>
        <w:t>□适用</w:t>
      </w:r>
      <w:r>
        <w:rPr>
          <w:spacing w:val="-1"/>
        </w:rPr>
        <w:t> </w:t>
      </w:r>
      <w:r>
        <w:rPr/>
        <w:t>√不适用</w:t>
      </w:r>
    </w:p>
    <w:p>
      <w:pPr>
        <w:pStyle w:val="Heading4"/>
        <w:spacing w:line="240" w:lineRule="auto" w:before="56"/>
        <w:ind w:right="227"/>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826"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应收款项的未来现金流量现值与以账龄为信用风</w:t>
            </w:r>
          </w:p>
          <w:p>
            <w:pPr>
              <w:pStyle w:val="TableParagraph"/>
              <w:spacing w:line="240" w:lineRule="auto"/>
              <w:ind w:left="100" w:right="183"/>
              <w:jc w:val="left"/>
              <w:rPr>
                <w:rFonts w:ascii="宋体" w:hAnsi="宋体" w:cs="宋体" w:eastAsia="宋体" w:hint="default"/>
                <w:sz w:val="21"/>
                <w:szCs w:val="21"/>
              </w:rPr>
            </w:pPr>
            <w:r>
              <w:rPr>
                <w:rFonts w:ascii="宋体" w:hAnsi="宋体" w:cs="宋体" w:eastAsia="宋体" w:hint="default"/>
                <w:spacing w:val="-2"/>
                <w:sz w:val="21"/>
                <w:szCs w:val="21"/>
              </w:rPr>
              <w:t>险特征的应收款项组合的未来现金流量现值存在</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显著差异</w:t>
            </w:r>
          </w:p>
        </w:tc>
      </w:tr>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单独进行减值测试，根据其未来现金流量现值低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于其账面价值的差额计提坏账准备</w:t>
            </w:r>
          </w:p>
        </w:tc>
      </w:tr>
    </w:tbl>
    <w:p>
      <w:pPr>
        <w:pStyle w:val="BodyText"/>
        <w:spacing w:line="241" w:lineRule="exact"/>
        <w:ind w:left="638" w:right="0"/>
        <w:jc w:val="left"/>
      </w:pPr>
      <w:r>
        <w:rPr/>
        <w:t>对应收票据、应收利息、长期应收款等其他应收款项，根据其未来现金流量现值低于其账面</w:t>
      </w:r>
    </w:p>
    <w:p>
      <w:pPr>
        <w:pStyle w:val="BodyText"/>
        <w:spacing w:line="240" w:lineRule="auto" w:before="133"/>
        <w:ind w:right="0"/>
        <w:jc w:val="both"/>
      </w:pPr>
      <w:r>
        <w:rPr/>
        <w:t>价值的差额计提坏账准备。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4"/>
        <w:spacing w:line="240" w:lineRule="auto" w:before="0"/>
        <w:ind w:right="0"/>
        <w:jc w:val="both"/>
        <w:rPr>
          <w:b w:val="0"/>
          <w:bCs w:val="0"/>
        </w:rPr>
      </w:pPr>
      <w:r>
        <w:rPr>
          <w:rFonts w:ascii="Calibri" w:hAnsi="Calibri" w:cs="Calibri" w:eastAsia="Calibri" w:hint="default"/>
        </w:rPr>
        <w:t>11.  </w:t>
      </w:r>
      <w:r>
        <w:rPr>
          <w:rFonts w:ascii="Calibri" w:hAnsi="Calibri" w:cs="Calibri" w:eastAsia="Calibri" w:hint="default"/>
          <w:spacing w:val="12"/>
        </w:rPr>
        <w:t> </w:t>
      </w:r>
      <w:r>
        <w:rPr/>
        <w:t>存货</w:t>
      </w:r>
      <w:r>
        <w:rPr>
          <w:b w:val="0"/>
          <w:bCs w:val="0"/>
        </w:rPr>
      </w:r>
    </w:p>
    <w:p>
      <w:pPr>
        <w:pStyle w:val="BodyText"/>
        <w:spacing w:line="355" w:lineRule="auto" w:before="32"/>
        <w:ind w:left="638" w:right="227"/>
        <w:jc w:val="left"/>
      </w:pPr>
      <w:r>
        <w:rPr>
          <w:rFonts w:ascii="宋体" w:hAnsi="宋体" w:cs="宋体" w:eastAsia="宋体" w:hint="default"/>
        </w:rPr>
        <w:t>1. </w:t>
      </w:r>
      <w:r>
        <w:rPr/>
        <w:t>存货的分类</w:t>
      </w:r>
      <w:r>
        <w:rPr>
          <w:w w:val="100"/>
        </w:rPr>
        <w:t> </w:t>
      </w:r>
      <w:r>
        <w:rPr>
          <w:spacing w:val="-4"/>
        </w:rPr>
        <w:t>存货包括：</w:t>
      </w:r>
      <w:r>
        <w:rPr>
          <w:rFonts w:ascii="宋体" w:hAnsi="宋体" w:cs="宋体" w:eastAsia="宋体" w:hint="default"/>
          <w:spacing w:val="-4"/>
        </w:rPr>
        <w:t>(1)</w:t>
      </w:r>
      <w:r>
        <w:rPr>
          <w:spacing w:val="-4"/>
        </w:rPr>
        <w:t>在日常活动中持有以备出售的产成品或商品、处在生产过程中的在产品、在生</w:t>
      </w:r>
    </w:p>
    <w:p>
      <w:pPr>
        <w:pStyle w:val="BodyText"/>
        <w:spacing w:line="357" w:lineRule="auto" w:before="32"/>
        <w:ind w:right="228"/>
        <w:jc w:val="both"/>
      </w:pPr>
      <w:r>
        <w:rPr/>
        <w:t>产过程或提供劳务过程中耗用的材料和物料等。</w:t>
      </w:r>
      <w:r>
        <w:rPr>
          <w:rFonts w:ascii="宋体" w:hAnsi="宋体" w:cs="宋体" w:eastAsia="宋体" w:hint="default"/>
        </w:rPr>
        <w:t>(2)</w:t>
      </w:r>
      <w:r>
        <w:rPr>
          <w:rFonts w:ascii="宋体" w:hAnsi="宋体" w:cs="宋体" w:eastAsia="宋体" w:hint="default"/>
          <w:spacing w:val="7"/>
        </w:rPr>
        <w:t> </w:t>
      </w:r>
      <w:r>
        <w:rPr/>
        <w:t>开发经营过程中为出售或耗用而持有的开发</w:t>
      </w:r>
      <w:r>
        <w:rPr>
          <w:w w:val="100"/>
        </w:rPr>
        <w:t> </w:t>
      </w:r>
      <w:r>
        <w:rPr>
          <w:spacing w:val="-1"/>
        </w:rPr>
        <w:t>用土地、开发产品、意图出售而暂时出租的开发产品、周转房、库存材料、库存设备和低值易耗</w:t>
      </w:r>
      <w:r>
        <w:rPr>
          <w:spacing w:val="-55"/>
        </w:rPr>
        <w:t> </w:t>
      </w:r>
      <w:r>
        <w:rPr>
          <w:spacing w:val="-55"/>
        </w:rPr>
      </w:r>
      <w:r>
        <w:rPr/>
        <w:t>品等，以及在开发过程中的开发成本。</w:t>
      </w:r>
    </w:p>
    <w:p>
      <w:pPr>
        <w:pStyle w:val="BodyText"/>
        <w:spacing w:line="240" w:lineRule="auto" w:before="30"/>
        <w:ind w:left="638" w:right="227"/>
        <w:jc w:val="left"/>
      </w:pPr>
      <w:r>
        <w:rPr>
          <w:rFonts w:ascii="宋体" w:hAnsi="宋体" w:cs="宋体" w:eastAsia="宋体" w:hint="default"/>
        </w:rPr>
        <w:t>2. </w:t>
      </w:r>
      <w:r>
        <w:rPr/>
        <w:t>发出存货的计价方法</w:t>
      </w:r>
    </w:p>
    <w:p>
      <w:pPr>
        <w:pStyle w:val="BodyText"/>
        <w:spacing w:line="240" w:lineRule="auto" w:before="133"/>
        <w:ind w:left="638" w:right="227"/>
        <w:jc w:val="left"/>
      </w:pPr>
      <w:r>
        <w:rPr>
          <w:rFonts w:ascii="宋体" w:hAnsi="宋体" w:cs="宋体" w:eastAsia="宋体" w:hint="default"/>
        </w:rPr>
        <w:t>(1) </w:t>
      </w:r>
      <w:r>
        <w:rPr/>
        <w:t>发出存货采用月末一次加权平均法。</w:t>
      </w:r>
    </w:p>
    <w:p>
      <w:pPr>
        <w:pStyle w:val="BodyText"/>
        <w:spacing w:line="240" w:lineRule="auto" w:before="133"/>
        <w:ind w:left="638" w:right="227"/>
        <w:jc w:val="left"/>
      </w:pPr>
      <w:r>
        <w:rPr>
          <w:rFonts w:ascii="宋体" w:hAnsi="宋体" w:cs="宋体" w:eastAsia="宋体" w:hint="default"/>
        </w:rPr>
        <w:t>(2)</w:t>
      </w:r>
      <w:r>
        <w:rPr>
          <w:rFonts w:ascii="宋体" w:hAnsi="宋体" w:cs="宋体" w:eastAsia="宋体" w:hint="default"/>
          <w:spacing w:val="-3"/>
        </w:rPr>
        <w:t> </w:t>
      </w:r>
      <w:r>
        <w:rPr/>
        <w:t>项目开发时，开发用土地按开发产品占地面积计算分摊计入项目的开发成本。</w:t>
      </w:r>
    </w:p>
    <w:p>
      <w:pPr>
        <w:pStyle w:val="BodyText"/>
        <w:spacing w:line="240" w:lineRule="auto" w:before="135"/>
        <w:ind w:left="638" w:right="227"/>
        <w:jc w:val="left"/>
      </w:pPr>
      <w:r>
        <w:rPr>
          <w:rFonts w:ascii="宋体" w:hAnsi="宋体" w:cs="宋体" w:eastAsia="宋体" w:hint="default"/>
        </w:rPr>
        <w:t>(3)</w:t>
      </w:r>
      <w:r>
        <w:rPr>
          <w:rFonts w:ascii="宋体" w:hAnsi="宋体" w:cs="宋体" w:eastAsia="宋体" w:hint="default"/>
          <w:spacing w:val="-2"/>
        </w:rPr>
        <w:t> </w:t>
      </w:r>
      <w:r>
        <w:rPr/>
        <w:t>发出开发产品分类别按建筑面积平均法核算。</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205" w:firstLine="419"/>
        <w:jc w:val="left"/>
      </w:pPr>
      <w:r>
        <w:rPr>
          <w:rFonts w:ascii="宋体" w:hAnsi="宋体" w:cs="宋体" w:eastAsia="宋体" w:hint="default"/>
        </w:rPr>
        <w:t>(4)</w:t>
      </w:r>
      <w:r>
        <w:rPr>
          <w:rFonts w:ascii="宋体" w:hAnsi="宋体" w:cs="宋体" w:eastAsia="宋体" w:hint="default"/>
          <w:spacing w:val="4"/>
        </w:rPr>
        <w:t> </w:t>
      </w:r>
      <w:r>
        <w:rPr/>
        <w:t>意图出售而暂时出租的开发产品和周转房按公司同类固定资产的预计使用年限分期平均</w:t>
      </w:r>
      <w:r>
        <w:rPr>
          <w:w w:val="100"/>
        </w:rPr>
        <w:t> </w:t>
      </w:r>
      <w:r>
        <w:rPr/>
        <w:t>摊销。</w:t>
      </w:r>
    </w:p>
    <w:p>
      <w:pPr>
        <w:pStyle w:val="BodyText"/>
        <w:spacing w:line="355" w:lineRule="auto" w:before="30"/>
        <w:ind w:left="138" w:right="0" w:firstLine="419"/>
        <w:jc w:val="left"/>
      </w:pPr>
      <w:r>
        <w:rPr>
          <w:rFonts w:ascii="宋体" w:hAnsi="宋体" w:cs="宋体" w:eastAsia="宋体" w:hint="default"/>
        </w:rPr>
        <w:t>(5)</w:t>
      </w:r>
      <w:r>
        <w:rPr>
          <w:rFonts w:ascii="宋体" w:hAnsi="宋体" w:cs="宋体" w:eastAsia="宋体" w:hint="default"/>
          <w:spacing w:val="2"/>
        </w:rPr>
        <w:t> </w:t>
      </w:r>
      <w:r>
        <w:rPr/>
        <w:t>如果公共配套设施早于有关开发产品完工的，在公共配套设施完工决算后，按有关开发</w:t>
      </w:r>
      <w:r>
        <w:rPr>
          <w:w w:val="100"/>
        </w:rPr>
        <w:t> </w:t>
      </w:r>
      <w:r>
        <w:rPr>
          <w:spacing w:val="-4"/>
          <w:w w:val="100"/>
        </w:rPr>
        <w:t>项目的建筑面积分配计入有关开发项目的开发成本；如果公共配套设施晚于有关开发产品完工的，</w:t>
      </w:r>
      <w:r>
        <w:rPr>
          <w:spacing w:val="-85"/>
          <w:w w:val="100"/>
        </w:rPr>
        <w:t> </w:t>
      </w:r>
      <w:r>
        <w:rPr>
          <w:spacing w:val="-85"/>
          <w:w w:val="100"/>
        </w:rPr>
      </w:r>
      <w:r>
        <w:rPr/>
        <w:t>则先由有关开发产品预提公共配套设施费，待公共配套设施完工决算后再按实际发生数与预提数</w:t>
      </w:r>
      <w:r>
        <w:rPr>
          <w:spacing w:val="-97"/>
        </w:rPr>
        <w:t> </w:t>
      </w:r>
      <w:r>
        <w:rPr>
          <w:spacing w:val="-97"/>
        </w:rPr>
      </w:r>
      <w:r>
        <w:rPr/>
        <w:t>之间的差额调整有关开发产品成本。</w:t>
      </w:r>
    </w:p>
    <w:p>
      <w:pPr>
        <w:pStyle w:val="BodyText"/>
        <w:spacing w:line="355" w:lineRule="auto" w:before="34"/>
        <w:ind w:left="558" w:right="0"/>
        <w:jc w:val="left"/>
      </w:pPr>
      <w:r>
        <w:rPr>
          <w:rFonts w:ascii="宋体" w:hAnsi="宋体" w:cs="宋体" w:eastAsia="宋体" w:hint="default"/>
        </w:rPr>
        <w:t>3.</w:t>
      </w:r>
      <w:r>
        <w:rPr>
          <w:rFonts w:ascii="宋体" w:hAnsi="宋体" w:cs="宋体" w:eastAsia="宋体" w:hint="default"/>
          <w:spacing w:val="-1"/>
        </w:rPr>
        <w:t> </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33"/>
        <w:ind w:left="138" w:right="208"/>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pStyle w:val="BodyText"/>
        <w:spacing w:line="357" w:lineRule="auto" w:before="30"/>
        <w:ind w:left="558" w:right="3951"/>
        <w:jc w:val="left"/>
      </w:pPr>
      <w:r>
        <w:rPr>
          <w:rFonts w:ascii="宋体" w:hAnsi="宋体" w:cs="宋体" w:eastAsia="宋体" w:hint="default"/>
        </w:rPr>
        <w:t>4. </w:t>
      </w:r>
      <w:r>
        <w:rPr/>
        <w:t>存货的盘存制度</w:t>
      </w:r>
      <w:r>
        <w:rPr>
          <w:w w:val="100"/>
        </w:rPr>
        <w:t> </w:t>
      </w:r>
      <w:r>
        <w:rPr>
          <w:spacing w:val="-2"/>
        </w:rPr>
        <w:t>存货的盘存制度为永续盘存制。</w:t>
      </w:r>
    </w:p>
    <w:p>
      <w:pPr>
        <w:pStyle w:val="BodyText"/>
        <w:spacing w:line="240" w:lineRule="auto" w:before="30"/>
        <w:ind w:left="558" w:right="0"/>
        <w:jc w:val="left"/>
      </w:pPr>
      <w:r>
        <w:rPr>
          <w:rFonts w:ascii="宋体" w:hAnsi="宋体" w:cs="宋体" w:eastAsia="宋体" w:hint="default"/>
        </w:rPr>
        <w:t>5.</w:t>
      </w:r>
      <w:r>
        <w:rPr>
          <w:rFonts w:ascii="宋体" w:hAnsi="宋体" w:cs="宋体" w:eastAsia="宋体" w:hint="default"/>
          <w:spacing w:val="-3"/>
        </w:rPr>
        <w:t> </w:t>
      </w:r>
      <w:r>
        <w:rPr/>
        <w:t>低值易耗品和包装物的摊销方法</w:t>
      </w:r>
    </w:p>
    <w:p>
      <w:pPr>
        <w:pStyle w:val="BodyText"/>
        <w:spacing w:line="357" w:lineRule="auto" w:before="133"/>
        <w:ind w:left="558" w:right="5837"/>
        <w:jc w:val="left"/>
      </w:pPr>
      <w:r>
        <w:rPr>
          <w:rFonts w:ascii="宋体" w:hAnsi="宋体" w:cs="宋体" w:eastAsia="宋体" w:hint="default"/>
        </w:rPr>
        <w:t>(1) </w:t>
      </w:r>
      <w:r>
        <w:rPr/>
        <w:t>低值易耗品</w:t>
      </w:r>
      <w:r>
        <w:rPr>
          <w:w w:val="100"/>
        </w:rPr>
        <w:t> </w:t>
      </w:r>
      <w:r>
        <w:rPr>
          <w:spacing w:val="-2"/>
        </w:rPr>
        <w:t>按照一次转销法进行摊销。</w:t>
      </w:r>
      <w:r>
        <w:rPr>
          <w:spacing w:val="-82"/>
        </w:rPr>
        <w:t> </w:t>
      </w:r>
      <w:r>
        <w:rPr>
          <w:spacing w:val="-82"/>
        </w:rPr>
      </w:r>
      <w:r>
        <w:rPr>
          <w:rFonts w:ascii="宋体" w:hAnsi="宋体" w:cs="宋体" w:eastAsia="宋体" w:hint="default"/>
        </w:rPr>
        <w:t>(2) </w:t>
      </w:r>
      <w:r>
        <w:rPr/>
        <w:t>包装物</w:t>
      </w:r>
      <w:r>
        <w:rPr>
          <w:spacing w:val="-103"/>
        </w:rPr>
        <w:t> </w:t>
      </w:r>
      <w:r>
        <w:rPr>
          <w:spacing w:val="-103"/>
        </w:rPr>
      </w:r>
      <w:r>
        <w:rPr>
          <w:spacing w:val="-2"/>
        </w:rPr>
        <w:t>按照一次转销法进行摊销。</w:t>
      </w:r>
    </w:p>
    <w:p>
      <w:pPr>
        <w:spacing w:line="240" w:lineRule="auto" w:before="8"/>
        <w:rPr>
          <w:rFonts w:ascii="宋体" w:hAnsi="宋体" w:cs="宋体" w:eastAsia="宋体" w:hint="default"/>
          <w:sz w:val="27"/>
          <w:szCs w:val="27"/>
        </w:rPr>
      </w:pPr>
    </w:p>
    <w:p>
      <w:pPr>
        <w:pStyle w:val="Heading4"/>
        <w:spacing w:line="240" w:lineRule="auto" w:before="0"/>
        <w:ind w:left="138" w:right="0"/>
        <w:jc w:val="both"/>
        <w:rPr>
          <w:b w:val="0"/>
          <w:bCs w:val="0"/>
        </w:rPr>
      </w:pPr>
      <w:r>
        <w:rPr>
          <w:rFonts w:ascii="Calibri" w:hAnsi="Calibri" w:cs="Calibri" w:eastAsia="Calibri" w:hint="default"/>
        </w:rPr>
        <w:t>12.  </w:t>
      </w:r>
      <w:r>
        <w:rPr>
          <w:rFonts w:ascii="Calibri" w:hAnsi="Calibri" w:cs="Calibri" w:eastAsia="Calibri" w:hint="default"/>
          <w:spacing w:val="13"/>
        </w:rPr>
        <w:t> </w:t>
      </w:r>
      <w:r>
        <w:rPr/>
        <w:t>长期股权投资</w:t>
      </w:r>
      <w:r>
        <w:rPr>
          <w:b w:val="0"/>
          <w:bCs w:val="0"/>
        </w:rPr>
      </w:r>
    </w:p>
    <w:p>
      <w:pPr>
        <w:pStyle w:val="BodyText"/>
        <w:spacing w:line="355" w:lineRule="auto" w:before="32"/>
        <w:ind w:left="558" w:right="0"/>
        <w:jc w:val="left"/>
      </w:pPr>
      <w:r>
        <w:rPr>
          <w:rFonts w:ascii="宋体" w:hAnsi="宋体" w:cs="宋体" w:eastAsia="宋体" w:hint="default"/>
        </w:rPr>
        <w:t>1.</w:t>
      </w:r>
      <w:r>
        <w:rPr>
          <w:rFonts w:ascii="宋体" w:hAnsi="宋体" w:cs="宋体" w:eastAsia="宋体" w:hint="default"/>
          <w:spacing w:val="-1"/>
        </w:rPr>
        <w:t> </w:t>
      </w:r>
      <w:r>
        <w:rPr/>
        <w:t>共同控制、重要影响的判断</w:t>
      </w:r>
      <w:r>
        <w:rPr>
          <w:w w:val="100"/>
        </w:rPr>
        <w:t> </w:t>
      </w:r>
      <w:r>
        <w:rPr>
          <w:spacing w:val="-2"/>
        </w:rPr>
        <w:t>按照相关约定对某项安排所共有的控制，并且该安排的相关活动必须经过分享控制权的参与</w:t>
      </w:r>
    </w:p>
    <w:p>
      <w:pPr>
        <w:pStyle w:val="BodyText"/>
        <w:spacing w:line="357" w:lineRule="auto" w:before="33"/>
        <w:ind w:left="138" w:right="208"/>
        <w:jc w:val="both"/>
      </w:pPr>
      <w:r>
        <w:rPr>
          <w:spacing w:val="-1"/>
        </w:rPr>
        <w:t>方一致同意后才能决策，认定为共同控制。对被投资单位的财务和经营政策有参与决策的权力，</w:t>
      </w:r>
      <w:r>
        <w:rPr>
          <w:spacing w:val="-55"/>
        </w:rPr>
        <w:t> </w:t>
      </w:r>
      <w:r>
        <w:rPr>
          <w:spacing w:val="-55"/>
        </w:rPr>
      </w:r>
      <w:r>
        <w:rPr/>
        <w:t>但并不能够控制或者与其他方一起共同控制这些政策的制定，认定为重大影响。</w:t>
      </w:r>
    </w:p>
    <w:p>
      <w:pPr>
        <w:pStyle w:val="BodyText"/>
        <w:spacing w:line="240" w:lineRule="auto" w:before="30"/>
        <w:ind w:left="558" w:right="0"/>
        <w:jc w:val="left"/>
      </w:pPr>
      <w:r>
        <w:rPr>
          <w:rFonts w:ascii="宋体" w:hAnsi="宋体" w:cs="宋体" w:eastAsia="宋体" w:hint="default"/>
        </w:rPr>
        <w:t>2. </w:t>
      </w:r>
      <w:r>
        <w:rPr/>
        <w:t>投资成本的确定</w:t>
      </w:r>
    </w:p>
    <w:p>
      <w:pPr>
        <w:pStyle w:val="BodyText"/>
        <w:spacing w:line="357" w:lineRule="auto" w:before="133"/>
        <w:ind w:left="138" w:right="208" w:firstLine="419"/>
        <w:jc w:val="both"/>
      </w:pPr>
      <w:r>
        <w:rPr>
          <w:rFonts w:ascii="宋体" w:hAnsi="宋体" w:cs="宋体" w:eastAsia="宋体" w:hint="default"/>
        </w:rPr>
        <w:t>(1)</w:t>
      </w:r>
      <w:r>
        <w:rPr>
          <w:rFonts w:ascii="宋体" w:hAnsi="宋体" w:cs="宋体" w:eastAsia="宋体" w:hint="default"/>
          <w:spacing w:val="4"/>
        </w:rPr>
        <w:t> </w:t>
      </w:r>
      <w:r>
        <w:rPr/>
        <w:t>同一控制下的企业合并形成的，合并方以支付现金、转让非现金资产、承担债务或发行</w:t>
      </w:r>
      <w:r>
        <w:rPr>
          <w:w w:val="100"/>
        </w:rPr>
        <w:t> </w:t>
      </w:r>
      <w:r>
        <w:rPr>
          <w:spacing w:val="-1"/>
        </w:rPr>
        <w:t>权益性证券作为合并对价的，在合并日按照取得被合并方所有者权益在最终控制方合并财务报表</w:t>
      </w:r>
      <w:r>
        <w:rPr>
          <w:spacing w:val="-55"/>
        </w:rPr>
        <w:t> </w:t>
      </w:r>
      <w:r>
        <w:rPr>
          <w:spacing w:val="-55"/>
        </w:rPr>
      </w:r>
      <w:r>
        <w:rPr>
          <w:spacing w:val="-1"/>
        </w:rPr>
        <w:t>中的账面价值的份额作为其初始投资成本。长期股权投资初始投资成本与支付的合并对价的账面</w:t>
      </w:r>
      <w:r>
        <w:rPr>
          <w:spacing w:val="-55"/>
        </w:rPr>
        <w:t> </w:t>
      </w:r>
      <w:r>
        <w:rPr>
          <w:spacing w:val="-55"/>
        </w:rPr>
      </w:r>
      <w:r>
        <w:rPr/>
        <w:t>价值或发行股份的面值总额之间的差额调整资本公积；资本公积不足冲减的，调整留存收益。</w:t>
      </w:r>
    </w:p>
    <w:p>
      <w:pPr>
        <w:pStyle w:val="BodyText"/>
        <w:spacing w:line="355" w:lineRule="auto" w:before="30"/>
        <w:ind w:left="138" w:right="204" w:firstLine="419"/>
        <w:jc w:val="left"/>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p>
    <w:p>
      <w:pPr>
        <w:spacing w:after="0" w:line="355"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28"/>
        <w:jc w:val="both"/>
      </w:pP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55" w:lineRule="auto" w:before="30"/>
        <w:ind w:left="138" w:right="130" w:firstLine="419"/>
        <w:jc w:val="both"/>
      </w:pPr>
      <w:r>
        <w:rPr>
          <w:rFonts w:ascii="宋体" w:hAnsi="宋体" w:cs="宋体" w:eastAsia="宋体" w:hint="default"/>
        </w:rPr>
        <w:t>(2)</w:t>
      </w:r>
      <w:r>
        <w:rPr>
          <w:rFonts w:ascii="宋体" w:hAnsi="宋体" w:cs="宋体" w:eastAsia="宋体" w:hint="default"/>
          <w:spacing w:val="4"/>
        </w:rPr>
        <w:t> </w:t>
      </w:r>
      <w:r>
        <w:rPr/>
        <w:t>非同一控制下的企业合并形成的，在购买日按照支付的合并对价的公允价值作为其初始</w:t>
      </w:r>
      <w:r>
        <w:rPr>
          <w:w w:val="100"/>
        </w:rPr>
        <w:t> </w:t>
      </w:r>
      <w:r>
        <w:rPr/>
        <w:t>投资成本。</w:t>
      </w:r>
    </w:p>
    <w:p>
      <w:pPr>
        <w:pStyle w:val="BodyText"/>
        <w:spacing w:line="355" w:lineRule="auto" w:before="34"/>
        <w:ind w:left="138" w:right="130" w:firstLine="419"/>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5" w:lineRule="auto" w:before="33"/>
        <w:ind w:left="138" w:right="128" w:firstLine="419"/>
        <w:jc w:val="both"/>
      </w:pPr>
      <w:r>
        <w:rPr>
          <w:rFonts w:ascii="宋体" w:hAnsi="宋体" w:cs="宋体" w:eastAsia="宋体" w:hint="default"/>
        </w:rPr>
        <w:t>1)</w:t>
      </w:r>
      <w:r>
        <w:rPr>
          <w:rFonts w:ascii="宋体" w:hAnsi="宋体" w:cs="宋体" w:eastAsia="宋体" w:hint="default"/>
          <w:spacing w:val="47"/>
        </w:rPr>
        <w:t> </w:t>
      </w:r>
      <w:r>
        <w:rPr>
          <w:spacing w:val="-4"/>
        </w:rPr>
        <w:t>在个别财务报表中，按照原持有的股权投资的账面价值加上新增投资成本之和，作为改按</w:t>
      </w:r>
      <w:r>
        <w:rPr>
          <w:w w:val="100"/>
        </w:rPr>
        <w:t> </w:t>
      </w:r>
      <w:r>
        <w:rPr/>
        <w:t>成本法核算的初始投资成本。</w:t>
      </w:r>
    </w:p>
    <w:p>
      <w:pPr>
        <w:pStyle w:val="BodyText"/>
        <w:spacing w:line="357" w:lineRule="auto" w:before="34"/>
        <w:ind w:left="138" w:right="128" w:firstLine="419"/>
        <w:jc w:val="both"/>
      </w:pPr>
      <w:r>
        <w:rPr>
          <w:rFonts w:ascii="宋体" w:hAnsi="宋体" w:cs="宋体" w:eastAsia="宋体" w:hint="default"/>
        </w:rPr>
        <w:t>2)</w:t>
      </w:r>
      <w:r>
        <w:rPr>
          <w:rFonts w:ascii="宋体" w:hAnsi="宋体" w:cs="宋体" w:eastAsia="宋体" w:hint="default"/>
          <w:spacing w:val="44"/>
        </w:rPr>
        <w:t> </w:t>
      </w:r>
      <w:r>
        <w:rPr>
          <w:spacing w:val="-4"/>
        </w:rPr>
        <w:t>在合并财务报表中，判断是否属于“一揽子交易”。属于“一揽子交易”的，把各项交易</w:t>
      </w:r>
      <w:r>
        <w:rPr>
          <w:w w:val="100"/>
        </w:rPr>
        <w:t> </w:t>
      </w:r>
      <w:r>
        <w:rPr>
          <w:spacing w:val="-1"/>
        </w:rPr>
        <w:t>作为一项取得控制权的交易进行会计处理。不属于“一揽子交易”的，对于购买日之前持有的被</w:t>
      </w:r>
      <w:r>
        <w:rPr>
          <w:spacing w:val="-54"/>
        </w:rPr>
        <w:t> </w:t>
      </w:r>
      <w:r>
        <w:rPr>
          <w:spacing w:val="-54"/>
        </w:rPr>
      </w:r>
      <w:r>
        <w:rPr>
          <w:spacing w:val="-1"/>
        </w:rPr>
        <w:t>购买方的股权，按照该股权在购买日的公允价值进行重新计量，公允价值与其账面价值的差额计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入当期投资收益；购买日之前持有的被购买方的股权涉及权益法核算下的其他综合收益等的，与</w:t>
      </w:r>
      <w:r>
        <w:rPr>
          <w:spacing w:val="-55"/>
        </w:rPr>
        <w:t> </w:t>
      </w:r>
      <w:r>
        <w:rPr>
          <w:spacing w:val="-55"/>
        </w:rPr>
      </w:r>
      <w:r>
        <w:rPr>
          <w:spacing w:val="-1"/>
        </w:rPr>
        <w:t>其相关的其他综合收益等转为购买日所属当期收益。但由于被投资方重新计量设定受益计划净负</w:t>
      </w:r>
      <w:r>
        <w:rPr>
          <w:spacing w:val="-55"/>
        </w:rPr>
        <w:t> </w:t>
      </w:r>
      <w:r>
        <w:rPr>
          <w:spacing w:val="-55"/>
        </w:rPr>
      </w:r>
      <w:r>
        <w:rPr/>
        <w:t>债或净资产变动而产生的其他综合收益除外。</w:t>
      </w:r>
    </w:p>
    <w:p>
      <w:pPr>
        <w:pStyle w:val="BodyText"/>
        <w:spacing w:line="355" w:lineRule="auto" w:before="30"/>
        <w:ind w:left="138" w:right="128" w:firstLine="419"/>
        <w:jc w:val="both"/>
      </w:pPr>
      <w:r>
        <w:rPr>
          <w:rFonts w:ascii="宋体" w:hAnsi="宋体" w:cs="宋体" w:eastAsia="宋体" w:hint="default"/>
        </w:rPr>
        <w:t>(3)</w:t>
      </w:r>
      <w:r>
        <w:rPr>
          <w:rFonts w:ascii="宋体" w:hAnsi="宋体" w:cs="宋体" w:eastAsia="宋体" w:hint="default"/>
          <w:spacing w:val="4"/>
        </w:rPr>
        <w:t> </w:t>
      </w:r>
      <w:r>
        <w:rPr/>
        <w:t>除企业合并形成以外的：以支付现金取得的，按照实际支付的购买价款作为其初始投资</w:t>
      </w:r>
      <w:r>
        <w:rPr>
          <w:w w:val="100"/>
        </w:rPr>
        <w:t> </w:t>
      </w:r>
      <w:r>
        <w:rPr>
          <w:spacing w:val="-1"/>
        </w:rPr>
        <w:t>成本；以发行权益性证券取得的，按照发行权益性证券的公允价值作为其初始投资成本；以债务</w:t>
      </w:r>
      <w:r>
        <w:rPr>
          <w:spacing w:val="-55"/>
        </w:rPr>
        <w:t> </w:t>
      </w:r>
      <w:r>
        <w:rPr>
          <w:spacing w:val="-55"/>
        </w:rPr>
      </w:r>
      <w:r>
        <w:rPr>
          <w:spacing w:val="-5"/>
        </w:rPr>
        <w:t>重组方式取得的，按《企业会计准则第 </w:t>
      </w:r>
      <w:r>
        <w:rPr>
          <w:rFonts w:ascii="宋体" w:hAnsi="宋体" w:cs="宋体" w:eastAsia="宋体" w:hint="default"/>
        </w:rPr>
        <w:t>12</w:t>
      </w:r>
      <w:r>
        <w:rPr>
          <w:rFonts w:ascii="宋体" w:hAnsi="宋体" w:cs="宋体" w:eastAsia="宋体" w:hint="default"/>
          <w:spacing w:val="-25"/>
        </w:rPr>
        <w:t> </w:t>
      </w:r>
      <w:r>
        <w:rPr>
          <w:spacing w:val="-4"/>
        </w:rPr>
        <w:t>号——债务重组》确定其初始投资成本；以非货币性资</w:t>
      </w:r>
    </w:p>
    <w:p>
      <w:pPr>
        <w:pStyle w:val="BodyText"/>
        <w:spacing w:line="240" w:lineRule="auto" w:before="32"/>
        <w:ind w:left="138" w:right="0"/>
        <w:jc w:val="both"/>
      </w:pPr>
      <w:r>
        <w:rPr/>
        <w:t>产交换取得的，按《企业会计准则第</w:t>
      </w:r>
      <w:r>
        <w:rPr>
          <w:spacing w:val="-55"/>
        </w:rPr>
        <w:t> </w:t>
      </w:r>
      <w:r>
        <w:rPr>
          <w:rFonts w:ascii="宋体" w:hAnsi="宋体" w:cs="宋体" w:eastAsia="宋体" w:hint="default"/>
        </w:rPr>
        <w:t>7</w:t>
      </w:r>
      <w:r>
        <w:rPr>
          <w:rFonts w:ascii="宋体" w:hAnsi="宋体" w:cs="宋体" w:eastAsia="宋体" w:hint="default"/>
          <w:spacing w:val="-56"/>
        </w:rPr>
        <w:t> </w:t>
      </w:r>
      <w:r>
        <w:rPr/>
        <w:t>号——非货币性资产交换》确定其初始投资成本。</w:t>
      </w:r>
    </w:p>
    <w:p>
      <w:pPr>
        <w:pStyle w:val="BodyText"/>
        <w:spacing w:line="355" w:lineRule="auto" w:before="135"/>
        <w:ind w:left="558" w:right="125"/>
        <w:jc w:val="left"/>
      </w:pPr>
      <w:r>
        <w:rPr>
          <w:rFonts w:ascii="宋体" w:hAnsi="宋体" w:cs="宋体" w:eastAsia="宋体" w:hint="default"/>
        </w:rPr>
        <w:t>3.</w:t>
      </w:r>
      <w:r>
        <w:rPr>
          <w:rFonts w:ascii="宋体" w:hAnsi="宋体" w:cs="宋体" w:eastAsia="宋体" w:hint="default"/>
          <w:spacing w:val="-1"/>
        </w:rPr>
        <w:t> </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32"/>
        <w:ind w:left="138" w:right="0"/>
        <w:jc w:val="both"/>
      </w:pPr>
      <w:r>
        <w:rPr/>
        <w:t>投资，采用权益法核算。</w:t>
      </w:r>
    </w:p>
    <w:p>
      <w:pPr>
        <w:pStyle w:val="BodyText"/>
        <w:spacing w:line="240" w:lineRule="auto" w:before="133"/>
        <w:ind w:left="558" w:right="125"/>
        <w:jc w:val="left"/>
      </w:pPr>
      <w:r>
        <w:rPr>
          <w:rFonts w:ascii="宋体" w:hAnsi="宋体" w:cs="宋体" w:eastAsia="宋体" w:hint="default"/>
        </w:rPr>
        <w:t>4.</w:t>
      </w:r>
      <w:r>
        <w:rPr>
          <w:rFonts w:ascii="宋体" w:hAnsi="宋体" w:cs="宋体" w:eastAsia="宋体" w:hint="default"/>
          <w:spacing w:val="-6"/>
        </w:rPr>
        <w:t> </w:t>
      </w:r>
      <w:r>
        <w:rPr/>
        <w:t>通过多次交易分步处置对子公司投资至丧失控制权的处理方法</w:t>
      </w:r>
    </w:p>
    <w:p>
      <w:pPr>
        <w:pStyle w:val="BodyText"/>
        <w:spacing w:line="355" w:lineRule="auto" w:before="136"/>
        <w:ind w:left="558" w:right="125"/>
        <w:jc w:val="left"/>
      </w:pPr>
      <w:r>
        <w:rPr>
          <w:rFonts w:ascii="宋体" w:hAnsi="宋体" w:cs="宋体" w:eastAsia="宋体" w:hint="default"/>
        </w:rPr>
        <w:t>(1) </w:t>
      </w:r>
      <w:r>
        <w:rPr/>
        <w:t>个别财务报表</w:t>
      </w:r>
      <w:r>
        <w:rPr>
          <w:w w:val="100"/>
        </w:rPr>
        <w:t> </w:t>
      </w:r>
      <w:r>
        <w:rPr>
          <w:spacing w:val="-2"/>
        </w:rPr>
        <w:t>对处置的股权，其账面价值与实际取得价款之间的差额，计入当期损益。对于剩余股权，对</w:t>
      </w:r>
    </w:p>
    <w:p>
      <w:pPr>
        <w:pStyle w:val="BodyText"/>
        <w:spacing w:line="355" w:lineRule="auto" w:before="32"/>
        <w:ind w:left="138" w:right="128"/>
        <w:jc w:val="both"/>
      </w:pPr>
      <w:r>
        <w:rPr>
          <w:spacing w:val="-1"/>
        </w:rPr>
        <w:t>被投资单位仍具有重大影响或者与其他方一起实施共同控制的，转为权益法核算；不能再对被投</w:t>
      </w:r>
      <w:r>
        <w:rPr>
          <w:spacing w:val="-56"/>
        </w:rPr>
        <w:t> </w:t>
      </w:r>
      <w:r>
        <w:rPr>
          <w:spacing w:val="-56"/>
        </w:rPr>
      </w:r>
      <w:r>
        <w:rPr>
          <w:spacing w:val="-4"/>
        </w:rPr>
        <w:t>资单位实施控制、共同控制或重大影响的，确认为金融资产，按照《企业会计准则第</w:t>
      </w:r>
      <w:r>
        <w:rPr>
          <w:spacing w:val="-35"/>
        </w:rPr>
        <w:t> </w:t>
      </w:r>
      <w:r>
        <w:rPr>
          <w:rFonts w:ascii="宋体" w:hAnsi="宋体" w:cs="宋体" w:eastAsia="宋体" w:hint="default"/>
        </w:rPr>
        <w:t>22</w:t>
      </w:r>
      <w:r>
        <w:rPr>
          <w:rFonts w:ascii="宋体" w:hAnsi="宋体" w:cs="宋体" w:eastAsia="宋体" w:hint="default"/>
          <w:spacing w:val="-36"/>
        </w:rPr>
        <w:t> </w:t>
      </w:r>
      <w:r>
        <w:rPr/>
        <w:t>号——金</w:t>
      </w:r>
      <w:r>
        <w:rPr>
          <w:spacing w:val="-97"/>
        </w:rPr>
        <w:t> </w:t>
      </w:r>
      <w:r>
        <w:rPr>
          <w:spacing w:val="-97"/>
        </w:rPr>
      </w:r>
      <w:r>
        <w:rPr/>
        <w:t>融工具确认和计量》的相关规定进行核算。</w:t>
      </w:r>
    </w:p>
    <w:p>
      <w:pPr>
        <w:pStyle w:val="BodyText"/>
        <w:spacing w:line="240" w:lineRule="auto" w:before="34"/>
        <w:ind w:left="558" w:right="125"/>
        <w:jc w:val="left"/>
      </w:pPr>
      <w:r>
        <w:rPr>
          <w:rFonts w:ascii="宋体" w:hAnsi="宋体" w:cs="宋体" w:eastAsia="宋体" w:hint="default"/>
        </w:rPr>
        <w:t>(2) </w:t>
      </w:r>
      <w:r>
        <w:rPr/>
        <w:t>合并财务报表</w:t>
      </w:r>
    </w:p>
    <w:p>
      <w:pPr>
        <w:pStyle w:val="BodyText"/>
        <w:spacing w:line="355" w:lineRule="auto" w:before="133"/>
        <w:ind w:left="558" w:right="125"/>
        <w:jc w:val="left"/>
      </w:pPr>
      <w:r>
        <w:rPr>
          <w:rFonts w:ascii="宋体" w:hAnsi="宋体" w:cs="宋体" w:eastAsia="宋体" w:hint="default"/>
        </w:rPr>
        <w:t>1)</w:t>
      </w:r>
      <w:r>
        <w:rPr>
          <w:rFonts w:ascii="宋体" w:hAnsi="宋体" w:cs="宋体" w:eastAsia="宋体" w:hint="default"/>
          <w:spacing w:val="-1"/>
        </w:rPr>
        <w:t> </w:t>
      </w:r>
      <w:r>
        <w:rPr/>
        <w:t>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57" w:lineRule="auto" w:before="32"/>
        <w:ind w:left="138" w:right="128"/>
        <w:jc w:val="both"/>
      </w:pPr>
      <w:r>
        <w:rPr>
          <w:spacing w:val="-6"/>
          <w:w w:val="100"/>
        </w:rPr>
        <w:t>持续计算的净资产份额之间的差额，调整资本公积（资本溢价），资本溢价不足冲减的，冲减留存</w:t>
      </w:r>
      <w:r>
        <w:rPr>
          <w:spacing w:val="-104"/>
          <w:w w:val="100"/>
        </w:rPr>
        <w:t> </w:t>
      </w:r>
      <w:r>
        <w:rPr>
          <w:spacing w:val="-104"/>
          <w:w w:val="100"/>
        </w:rPr>
      </w:r>
      <w:r>
        <w:rPr/>
        <w:t>收益。</w:t>
      </w:r>
    </w:p>
    <w:p>
      <w:pPr>
        <w:spacing w:after="0" w:line="357" w:lineRule="auto"/>
        <w:jc w:val="both"/>
        <w:sectPr>
          <w:footerReference w:type="default" r:id="rId30"/>
          <w:pgSz w:w="11910" w:h="16840"/>
          <w:pgMar w:footer="1195" w:header="882" w:top="1120" w:bottom="1380" w:left="1660" w:right="1140"/>
          <w:pgNumType w:start="56"/>
        </w:sectPr>
      </w:pPr>
    </w:p>
    <w:p>
      <w:pPr>
        <w:spacing w:line="240" w:lineRule="auto" w:before="1"/>
        <w:rPr>
          <w:rFonts w:ascii="宋体" w:hAnsi="宋体" w:cs="宋体" w:eastAsia="宋体" w:hint="default"/>
          <w:sz w:val="25"/>
          <w:szCs w:val="25"/>
        </w:rPr>
      </w:pPr>
    </w:p>
    <w:p>
      <w:pPr>
        <w:pStyle w:val="BodyText"/>
        <w:spacing w:line="357" w:lineRule="auto" w:before="36"/>
        <w:ind w:right="228" w:firstLine="419"/>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5" w:lineRule="auto" w:before="30"/>
        <w:ind w:left="638" w:right="227"/>
        <w:jc w:val="left"/>
      </w:pPr>
      <w:r>
        <w:rPr>
          <w:rFonts w:ascii="宋体" w:hAnsi="宋体" w:cs="宋体" w:eastAsia="宋体" w:hint="default"/>
        </w:rPr>
        <w:t>2)</w:t>
      </w:r>
      <w:r>
        <w:rPr>
          <w:rFonts w:ascii="宋体" w:hAnsi="宋体" w:cs="宋体" w:eastAsia="宋体" w:hint="default"/>
          <w:spacing w:val="-1"/>
        </w:rPr>
        <w:t> </w:t>
      </w:r>
      <w:r>
        <w:rPr/>
        <w:t>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4"/>
        <w:ind w:right="227"/>
        <w:jc w:val="left"/>
      </w:pPr>
      <w:r>
        <w:rPr>
          <w:spacing w:val="-1"/>
        </w:rPr>
        <w:t>前每一次处置价款与处置投资对应的享有该子公司净资产份额的差额，在合并财务报表中确认为</w:t>
      </w:r>
      <w:r>
        <w:rPr>
          <w:spacing w:val="-55"/>
        </w:rPr>
        <w:t> </w:t>
      </w:r>
      <w:r>
        <w:rPr>
          <w:spacing w:val="-55"/>
        </w:rPr>
      </w:r>
      <w:r>
        <w:rPr/>
        <w:t>其他综合收益，在丧失控制权时一并转入丧失控制权当期的损益。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line="266" w:lineRule="auto" w:before="0"/>
        <w:ind w:left="642" w:right="227" w:hanging="425"/>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投资性房地产包括已出租的土地使用权、持有并准备增值后转让的土地使用权和已出租的建</w:t>
      </w:r>
    </w:p>
    <w:p>
      <w:pPr>
        <w:pStyle w:val="BodyText"/>
        <w:spacing w:line="240" w:lineRule="auto" w:before="110"/>
        <w:ind w:left="642" w:right="227"/>
        <w:jc w:val="left"/>
      </w:pPr>
      <w:r>
        <w:rPr/>
        <w:t>筑物。</w:t>
      </w:r>
    </w:p>
    <w:p>
      <w:pPr>
        <w:spacing w:line="240" w:lineRule="auto" w:before="10"/>
        <w:rPr>
          <w:rFonts w:ascii="宋体" w:hAnsi="宋体" w:cs="宋体" w:eastAsia="宋体" w:hint="default"/>
          <w:sz w:val="14"/>
          <w:szCs w:val="14"/>
        </w:rPr>
      </w:pPr>
    </w:p>
    <w:p>
      <w:pPr>
        <w:spacing w:line="290" w:lineRule="auto" w:before="0"/>
        <w:ind w:left="218" w:right="60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100"/>
          <w:sz w:val="21"/>
          <w:szCs w:val="21"/>
        </w:rPr>
        <w:t> </w:t>
      </w:r>
      <w:r>
        <w:rPr>
          <w:rFonts w:ascii="宋体" w:hAnsi="宋体" w:cs="宋体" w:eastAsia="宋体" w:hint="default"/>
          <w:sz w:val="21"/>
          <w:szCs w:val="21"/>
        </w:rPr>
        <w:t>折旧或摊销方法</w:t>
      </w:r>
    </w:p>
    <w:p>
      <w:pPr>
        <w:pStyle w:val="BodyText"/>
        <w:spacing w:line="230" w:lineRule="exact"/>
        <w:ind w:left="638" w:right="0"/>
        <w:jc w:val="left"/>
      </w:pPr>
      <w:r>
        <w:rPr/>
        <w:t>投资性房地产按照成本进行初始计量，采用成本模式进行后续计量，并采用与固定资产和无</w:t>
      </w:r>
    </w:p>
    <w:p>
      <w:pPr>
        <w:pStyle w:val="BodyText"/>
        <w:spacing w:line="240" w:lineRule="auto" w:before="133"/>
        <w:ind w:right="227"/>
        <w:jc w:val="left"/>
      </w:pPr>
      <w:r>
        <w:rPr/>
        <w:t>形资产相同的方法计提折旧或进行摊销。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4"/>
        <w:spacing w:line="264" w:lineRule="auto" w:before="0"/>
        <w:ind w:right="7781"/>
        <w:jc w:val="left"/>
        <w:rPr>
          <w:b w:val="0"/>
          <w:bCs w:val="0"/>
        </w:rPr>
      </w:pPr>
      <w:r>
        <w:rPr>
          <w:rFonts w:ascii="Calibri" w:hAnsi="Calibri" w:cs="Calibri" w:eastAsia="Calibri" w:hint="default"/>
        </w:rPr>
        <w:t>14.</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pStyle w:val="BodyText"/>
        <w:spacing w:line="355" w:lineRule="auto" w:before="37"/>
        <w:ind w:right="227" w:firstLine="419"/>
        <w:jc w:val="left"/>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right="227"/>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9.70-2.77</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19.40-6.93</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12.13-6.93</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19.40-12.13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4"/>
        <w:spacing w:line="240" w:lineRule="auto"/>
        <w:ind w:right="227"/>
        <w:jc w:val="left"/>
        <w:rPr>
          <w:b w:val="0"/>
          <w:bCs w:val="0"/>
        </w:rPr>
      </w:pPr>
      <w:r>
        <w:rPr>
          <w:rFonts w:ascii="Calibri" w:hAnsi="Calibri" w:cs="Calibri" w:eastAsia="Calibri" w:hint="default"/>
        </w:rPr>
        <w:t>15.  </w:t>
      </w:r>
      <w:r>
        <w:rPr>
          <w:rFonts w:ascii="Calibri" w:hAnsi="Calibri" w:cs="Calibri" w:eastAsia="Calibri" w:hint="default"/>
          <w:spacing w:val="13"/>
        </w:rPr>
        <w:t> </w:t>
      </w:r>
      <w:r>
        <w:rPr/>
        <w:t>在建工程</w:t>
      </w:r>
      <w:r>
        <w:rPr>
          <w:b w:val="0"/>
          <w:bCs w:val="0"/>
        </w:rPr>
      </w:r>
    </w:p>
    <w:p>
      <w:pPr>
        <w:pStyle w:val="BodyText"/>
        <w:spacing w:line="357" w:lineRule="auto" w:before="29"/>
        <w:ind w:right="227" w:firstLine="419"/>
        <w:jc w:val="left"/>
      </w:pPr>
      <w:r>
        <w:rPr>
          <w:rFonts w:ascii="宋体" w:hAnsi="宋体" w:cs="宋体" w:eastAsia="宋体" w:hint="default"/>
        </w:rPr>
        <w:t>1.</w:t>
      </w:r>
      <w:r>
        <w:rPr>
          <w:rFonts w:ascii="宋体" w:hAnsi="宋体" w:cs="宋体" w:eastAsia="宋体" w:hint="default"/>
          <w:spacing w:val="45"/>
        </w:rPr>
        <w:t> </w:t>
      </w:r>
      <w:r>
        <w:rPr>
          <w:spacing w:val="-4"/>
        </w:rPr>
        <w:t>在建工程同时满足经济利益很可能流入、成本能够可靠计量则予以确认。在建工程按建造</w:t>
      </w:r>
      <w:r>
        <w:rPr>
          <w:w w:val="100"/>
        </w:rPr>
        <w:t> </w:t>
      </w:r>
      <w:r>
        <w:rPr/>
        <w:t>该项资产达到预定可使用状态前所发生的实际成本计量。</w:t>
      </w:r>
    </w:p>
    <w:p>
      <w:pPr>
        <w:pStyle w:val="BodyText"/>
        <w:spacing w:line="355" w:lineRule="auto" w:before="30"/>
        <w:ind w:right="227" w:firstLine="419"/>
        <w:jc w:val="left"/>
      </w:pPr>
      <w:r>
        <w:rPr>
          <w:rFonts w:ascii="宋体" w:hAnsi="宋体" w:cs="宋体" w:eastAsia="宋体" w:hint="default"/>
        </w:rPr>
        <w:t>2.</w:t>
      </w:r>
      <w:r>
        <w:rPr>
          <w:rFonts w:ascii="宋体" w:hAnsi="宋体" w:cs="宋体" w:eastAsia="宋体" w:hint="default"/>
          <w:spacing w:val="43"/>
        </w:rPr>
        <w:t> </w:t>
      </w:r>
      <w:r>
        <w:rPr>
          <w:spacing w:val="-4"/>
        </w:rPr>
        <w:t>在建工程达到预定可使用状态时，按工程实际成本转入固定资产。已达到预定可使用状态</w:t>
      </w:r>
      <w:r>
        <w:rPr>
          <w:w w:val="100"/>
        </w:rPr>
        <w:t> </w:t>
      </w:r>
      <w:r>
        <w:rPr>
          <w:spacing w:val="-1"/>
        </w:rPr>
        <w:t>但尚未办理竣工决算的，先按估计价值转入固定资产，待办理竣工决算后再按实际成本调整原暂</w:t>
      </w:r>
    </w:p>
    <w:p>
      <w:pPr>
        <w:spacing w:after="0" w:line="355" w:lineRule="auto"/>
        <w:jc w:val="left"/>
        <w:sectPr>
          <w:footerReference w:type="default" r:id="rId31"/>
          <w:pgSz w:w="11910" w:h="16840"/>
          <w:pgMar w:footer="1195" w:header="882" w:top="1120" w:bottom="1380" w:left="1580" w:right="1040"/>
          <w:pgNumType w:start="57"/>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both"/>
      </w:pPr>
      <w:r>
        <w:rPr/>
        <w:t>估价值，但不再调整原已计提的折旧。</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138" w:right="0"/>
        <w:jc w:val="both"/>
        <w:rPr>
          <w:b w:val="0"/>
          <w:bCs w:val="0"/>
        </w:rPr>
      </w:pPr>
      <w:r>
        <w:rPr>
          <w:rFonts w:ascii="Calibri" w:hAnsi="Calibri" w:cs="Calibri" w:eastAsia="Calibri" w:hint="default"/>
        </w:rPr>
        <w:t>16.  </w:t>
      </w:r>
      <w:r>
        <w:rPr>
          <w:rFonts w:ascii="Calibri" w:hAnsi="Calibri" w:cs="Calibri" w:eastAsia="Calibri" w:hint="default"/>
          <w:spacing w:val="13"/>
        </w:rPr>
        <w:t> </w:t>
      </w:r>
      <w:r>
        <w:rPr/>
        <w:t>借款费用</w:t>
      </w:r>
      <w:r>
        <w:rPr>
          <w:b w:val="0"/>
          <w:bCs w:val="0"/>
        </w:rPr>
      </w:r>
    </w:p>
    <w:p>
      <w:pPr>
        <w:pStyle w:val="BodyText"/>
        <w:spacing w:line="355" w:lineRule="auto" w:before="32"/>
        <w:ind w:left="558" w:right="125"/>
        <w:jc w:val="left"/>
      </w:pPr>
      <w:r>
        <w:rPr>
          <w:rFonts w:ascii="宋体" w:hAnsi="宋体" w:cs="宋体" w:eastAsia="宋体" w:hint="default"/>
        </w:rPr>
        <w:t>1.</w:t>
      </w:r>
      <w:r>
        <w:rPr>
          <w:rFonts w:ascii="宋体" w:hAnsi="宋体" w:cs="宋体" w:eastAsia="宋体" w:hint="default"/>
          <w:spacing w:val="-1"/>
        </w:rPr>
        <w:t> </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355" w:lineRule="auto" w:before="32"/>
        <w:ind w:left="558" w:right="1914" w:hanging="420"/>
        <w:jc w:val="left"/>
      </w:pPr>
      <w:r>
        <w:rPr>
          <w:spacing w:val="-2"/>
        </w:rPr>
        <w:t>计入相关资产成本；其他借款费用，在发生时确认为费用，计入当期损益。</w:t>
      </w:r>
      <w:r>
        <w:rPr>
          <w:spacing w:val="-42"/>
        </w:rPr>
        <w:t> </w:t>
      </w:r>
      <w:r>
        <w:rPr>
          <w:spacing w:val="-42"/>
        </w:rPr>
      </w:r>
      <w:r>
        <w:rPr>
          <w:rFonts w:ascii="宋体" w:hAnsi="宋体" w:cs="宋体" w:eastAsia="宋体" w:hint="default"/>
        </w:rPr>
        <w:t>2. </w:t>
      </w:r>
      <w:r>
        <w:rPr/>
        <w:t>借款费用资本化期间</w:t>
      </w:r>
    </w:p>
    <w:p>
      <w:pPr>
        <w:pStyle w:val="BodyText"/>
        <w:spacing w:line="357" w:lineRule="auto" w:before="32"/>
        <w:ind w:left="138" w:right="123" w:firstLine="419"/>
        <w:jc w:val="left"/>
      </w:pPr>
      <w:r>
        <w:rPr>
          <w:rFonts w:ascii="宋体" w:hAnsi="宋体" w:cs="宋体" w:eastAsia="宋体" w:hint="default"/>
        </w:rPr>
        <w:t>(1) </w:t>
      </w:r>
      <w:r>
        <w:rPr/>
        <w:t>当借款费用同时满足下列条件时，开始资本化：</w:t>
      </w:r>
      <w:r>
        <w:rPr>
          <w:rFonts w:ascii="宋体" w:hAnsi="宋体" w:cs="宋体" w:eastAsia="宋体" w:hint="default"/>
        </w:rPr>
        <w:t>1) </w:t>
      </w:r>
      <w:r>
        <w:rPr/>
        <w:t>资产支出已经发生；</w:t>
      </w:r>
      <w:r>
        <w:rPr>
          <w:rFonts w:ascii="宋体" w:hAnsi="宋体" w:cs="宋体" w:eastAsia="宋体" w:hint="default"/>
        </w:rPr>
        <w:t>2)</w:t>
      </w:r>
      <w:r>
        <w:rPr>
          <w:rFonts w:ascii="宋体" w:hAnsi="宋体" w:cs="宋体" w:eastAsia="宋体" w:hint="default"/>
          <w:spacing w:val="6"/>
        </w:rPr>
        <w:t> </w:t>
      </w:r>
      <w:r>
        <w:rPr/>
        <w:t>借款费用已</w:t>
      </w:r>
      <w:r>
        <w:rPr>
          <w:w w:val="100"/>
        </w:rPr>
        <w:t> </w:t>
      </w:r>
      <w:r>
        <w:rPr/>
        <w:t>经发生；</w:t>
      </w:r>
      <w:r>
        <w:rPr>
          <w:rFonts w:ascii="宋体" w:hAnsi="宋体" w:cs="宋体" w:eastAsia="宋体" w:hint="default"/>
        </w:rPr>
        <w:t>3)</w:t>
      </w:r>
      <w:r>
        <w:rPr>
          <w:rFonts w:ascii="宋体" w:hAnsi="宋体" w:cs="宋体" w:eastAsia="宋体" w:hint="default"/>
          <w:spacing w:val="-7"/>
        </w:rPr>
        <w:t> </w:t>
      </w:r>
      <w:r>
        <w:rPr/>
        <w:t>为使资产达到预定可使用或可销售状态所必要的购建或者生产活动已经开始。</w:t>
      </w:r>
    </w:p>
    <w:p>
      <w:pPr>
        <w:pStyle w:val="BodyText"/>
        <w:spacing w:line="240" w:lineRule="auto" w:before="31"/>
        <w:ind w:left="558" w:right="0"/>
        <w:jc w:val="left"/>
      </w:pPr>
      <w:r>
        <w:rPr>
          <w:rFonts w:ascii="宋体" w:hAnsi="宋体" w:cs="宋体" w:eastAsia="宋体" w:hint="default"/>
        </w:rPr>
        <w:t>(2)</w:t>
      </w:r>
      <w:r>
        <w:rPr>
          <w:rFonts w:ascii="宋体" w:hAnsi="宋体" w:cs="宋体" w:eastAsia="宋体" w:hint="default"/>
          <w:spacing w:val="5"/>
        </w:rPr>
        <w:t> </w:t>
      </w:r>
      <w:r>
        <w:rPr/>
        <w:t>若符合资本化条件的资产在购建或者生产过程中发生非正常中断，并且中断时间连续超</w:t>
      </w:r>
    </w:p>
    <w:p>
      <w:pPr>
        <w:pStyle w:val="BodyText"/>
        <w:spacing w:line="355" w:lineRule="auto" w:before="133"/>
        <w:ind w:left="138" w:right="123"/>
        <w:jc w:val="left"/>
      </w:pPr>
      <w:r>
        <w:rPr/>
        <w:t>过</w:t>
      </w:r>
      <w:r>
        <w:rPr>
          <w:spacing w:val="-51"/>
        </w:rPr>
        <w:t> </w:t>
      </w:r>
      <w:r>
        <w:rPr>
          <w:rFonts w:ascii="宋体" w:hAnsi="宋体" w:cs="宋体" w:eastAsia="宋体" w:hint="default"/>
        </w:rPr>
        <w:t>3</w:t>
      </w:r>
      <w:r>
        <w:rPr>
          <w:rFonts w:ascii="宋体" w:hAnsi="宋体" w:cs="宋体" w:eastAsia="宋体" w:hint="default"/>
          <w:spacing w:val="-49"/>
        </w:rPr>
        <w:t> </w:t>
      </w:r>
      <w:r>
        <w:rPr/>
        <w:t>个月，暂停借款费用的资本化；中断期间发生的借款费用确认为当期费用，直至资产的购建</w:t>
      </w:r>
      <w:r>
        <w:rPr>
          <w:w w:val="100"/>
        </w:rPr>
        <w:t> </w:t>
      </w:r>
      <w:r>
        <w:rPr/>
        <w:t>或者生产活动重新开始。</w:t>
      </w:r>
    </w:p>
    <w:p>
      <w:pPr>
        <w:pStyle w:val="BodyText"/>
        <w:spacing w:line="355" w:lineRule="auto" w:before="34"/>
        <w:ind w:left="138" w:right="125" w:firstLine="419"/>
        <w:jc w:val="left"/>
      </w:pPr>
      <w:r>
        <w:rPr>
          <w:rFonts w:ascii="宋体" w:hAnsi="宋体" w:cs="宋体" w:eastAsia="宋体" w:hint="default"/>
        </w:rPr>
        <w:t>(3)</w:t>
      </w:r>
      <w:r>
        <w:rPr>
          <w:rFonts w:ascii="宋体" w:hAnsi="宋体" w:cs="宋体" w:eastAsia="宋体" w:hint="default"/>
          <w:spacing w:val="4"/>
        </w:rPr>
        <w:t> </w:t>
      </w:r>
      <w:r>
        <w:rPr/>
        <w:t>当所购建或者生产符合资本化条件的资产达到预定可使用或可销售状态时，借款费用停</w:t>
      </w:r>
      <w:r>
        <w:rPr>
          <w:w w:val="100"/>
        </w:rPr>
        <w:t> </w:t>
      </w:r>
      <w:r>
        <w:rPr/>
        <w:t>止资本化。</w:t>
      </w:r>
    </w:p>
    <w:p>
      <w:pPr>
        <w:pStyle w:val="BodyText"/>
        <w:spacing w:line="240" w:lineRule="auto" w:before="32"/>
        <w:ind w:left="558" w:right="125"/>
        <w:jc w:val="left"/>
      </w:pPr>
      <w:r>
        <w:rPr>
          <w:rFonts w:ascii="宋体" w:hAnsi="宋体" w:cs="宋体" w:eastAsia="宋体" w:hint="default"/>
        </w:rPr>
        <w:t>3.</w:t>
      </w:r>
      <w:r>
        <w:rPr>
          <w:rFonts w:ascii="宋体" w:hAnsi="宋体" w:cs="宋体" w:eastAsia="宋体" w:hint="default"/>
          <w:spacing w:val="-2"/>
        </w:rPr>
        <w:t> </w:t>
      </w:r>
      <w:r>
        <w:rPr/>
        <w:t>借款费用资本化率以及资本化金额</w:t>
      </w:r>
    </w:p>
    <w:p>
      <w:pPr>
        <w:pStyle w:val="BodyText"/>
        <w:spacing w:line="274" w:lineRule="exact" w:before="133"/>
        <w:ind w:left="138" w:right="0"/>
        <w:jc w:val="both"/>
      </w:pPr>
      <w:r>
        <w:rPr/>
        <w:t>为购建或者生产符合资本化条件的资产而借入专门借款的，以专门借款当期实际发生的利息费用</w:t>
      </w:r>
    </w:p>
    <w:p>
      <w:pPr>
        <w:pStyle w:val="BodyText"/>
        <w:spacing w:line="237" w:lineRule="auto" w:before="2"/>
        <w:ind w:left="138" w:right="137"/>
        <w:jc w:val="both"/>
      </w:pPr>
      <w:r>
        <w:rPr>
          <w:spacing w:val="-2"/>
        </w:rPr>
        <w:t>（包括按照实际利率法确定的折价或溢价的摊销），减去将尚未动用的借款资金存入银行取得的</w:t>
      </w:r>
      <w:r>
        <w:rPr>
          <w:spacing w:val="-25"/>
        </w:rPr>
        <w:t> </w:t>
      </w:r>
      <w:r>
        <w:rPr>
          <w:spacing w:val="-25"/>
        </w:rPr>
      </w:r>
      <w:r>
        <w:rPr>
          <w:spacing w:val="-2"/>
        </w:rPr>
        <w:t>利息收入或进行暂时性投资取得的投资收益后的金额，确定应予资本化的利息金额；为购建或者</w:t>
      </w:r>
      <w:r>
        <w:rPr>
          <w:spacing w:val="-25"/>
        </w:rPr>
        <w:t> </w:t>
      </w:r>
      <w:r>
        <w:rPr>
          <w:spacing w:val="-25"/>
        </w:rPr>
      </w:r>
      <w:r>
        <w:rPr>
          <w:spacing w:val="-2"/>
        </w:rPr>
        <w:t>生产符合资本化条件的资产占用了一般借款的，根据累计资产支出超过专门借款的资产支出加权</w:t>
      </w:r>
      <w:r>
        <w:rPr>
          <w:spacing w:val="-25"/>
        </w:rPr>
        <w:t> </w:t>
      </w:r>
      <w:r>
        <w:rPr>
          <w:spacing w:val="-25"/>
        </w:rPr>
      </w:r>
      <w:r>
        <w:rPr/>
        <w:t>平均数乘以占用一般借款的资本化率，计算确定一般借款应予资本化的利息金额。</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17.  </w:t>
      </w:r>
      <w:r>
        <w:rPr>
          <w:rFonts w:ascii="Calibri" w:hAnsi="Calibri" w:cs="Calibri" w:eastAsia="Calibri" w:hint="default"/>
          <w:spacing w:val="13"/>
        </w:rPr>
        <w:t> </w:t>
      </w:r>
      <w:r>
        <w:rPr/>
        <w:t>无形资产</w:t>
      </w:r>
      <w:r>
        <w:rPr>
          <w:b w:val="0"/>
          <w:bCs w:val="0"/>
        </w:rPr>
      </w:r>
    </w:p>
    <w:p>
      <w:pPr>
        <w:pStyle w:val="Heading4"/>
        <w:spacing w:line="240" w:lineRule="auto" w:before="29"/>
        <w:ind w:left="138" w:right="0"/>
        <w:jc w:val="both"/>
        <w:rPr>
          <w:b w:val="0"/>
          <w:bCs w:val="0"/>
        </w:rPr>
      </w:pPr>
      <w:r>
        <w:rPr>
          <w:rFonts w:ascii="宋体" w:hAnsi="宋体" w:cs="宋体" w:eastAsia="宋体" w:hint="default"/>
        </w:rPr>
        <w:t>(1).</w:t>
      </w:r>
      <w:r>
        <w:rPr>
          <w:rFonts w:ascii="宋体" w:hAnsi="宋体" w:cs="宋体" w:eastAsia="宋体" w:hint="default"/>
          <w:spacing w:val="-82"/>
        </w:rPr>
        <w:t> </w:t>
      </w:r>
      <w:r>
        <w:rPr/>
        <w:t>计价方法、使用寿命、减值测试</w:t>
      </w:r>
      <w:r>
        <w:rPr>
          <w:b w:val="0"/>
          <w:bCs w:val="0"/>
        </w:rPr>
      </w:r>
    </w:p>
    <w:p>
      <w:pPr>
        <w:pStyle w:val="BodyText"/>
        <w:spacing w:line="240" w:lineRule="auto" w:before="58"/>
        <w:ind w:left="558" w:right="125"/>
        <w:jc w:val="left"/>
      </w:pPr>
      <w:r>
        <w:rPr>
          <w:rFonts w:ascii="宋体" w:hAnsi="宋体" w:cs="宋体" w:eastAsia="宋体" w:hint="default"/>
        </w:rPr>
        <w:t>1.</w:t>
      </w:r>
      <w:r>
        <w:rPr>
          <w:rFonts w:ascii="宋体" w:hAnsi="宋体" w:cs="宋体" w:eastAsia="宋体" w:hint="default"/>
          <w:spacing w:val="-8"/>
        </w:rPr>
        <w:t> </w:t>
      </w:r>
      <w:r>
        <w:rPr/>
        <w:t>无形资产包括土地使用权、专利权及非专利技术等，按成本进行初始计量。</w:t>
      </w:r>
    </w:p>
    <w:p>
      <w:pPr>
        <w:pStyle w:val="BodyText"/>
        <w:spacing w:line="355" w:lineRule="auto" w:before="133"/>
        <w:ind w:left="138" w:right="125" w:firstLine="419"/>
        <w:jc w:val="left"/>
      </w:pPr>
      <w:r>
        <w:rPr>
          <w:rFonts w:ascii="宋体" w:hAnsi="宋体" w:cs="宋体" w:eastAsia="宋体" w:hint="default"/>
          <w:w w:val="100"/>
        </w:rPr>
        <w:t>2.</w:t>
      </w:r>
      <w:r>
        <w:rPr>
          <w:rFonts w:ascii="宋体" w:hAnsi="宋体" w:cs="宋体" w:eastAsia="宋体" w:hint="default"/>
          <w:spacing w:val="6"/>
          <w:w w:val="100"/>
        </w:rPr>
        <w:t> </w:t>
      </w:r>
      <w:r>
        <w:rPr>
          <w:spacing w:val="-4"/>
          <w:w w:val="100"/>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12"/>
        <w:rPr>
          <w:rFonts w:ascii="宋体" w:hAnsi="宋体" w:cs="宋体" w:eastAsia="宋体" w:hint="default"/>
          <w:sz w:val="4"/>
          <w:szCs w:val="4"/>
        </w:rPr>
      </w:pPr>
    </w:p>
    <w:p>
      <w:pPr>
        <w:spacing w:line="857" w:lineRule="exact"/>
        <w:ind w:left="47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217.25pt;height:42.9pt;mso-position-horizontal-relative:char;mso-position-vertical-relative:line" coordorigin="0,0" coordsize="4345,858">
            <v:group style="position:absolute;left:19;top:10;width:2156;height:2" coordorigin="19,10" coordsize="2156,2">
              <v:shape style="position:absolute;left:19;top:10;width:2156;height:2" coordorigin="19,10" coordsize="2156,0" path="m19,10l2175,10e" filled="false" stroked="true" strokeweight=".48004pt" strokecolor="#000000">
                <v:path arrowok="t"/>
              </v:shape>
            </v:group>
            <v:group style="position:absolute;left:2185;top:10;width:2156;height:2" coordorigin="2185,10" coordsize="2156,2">
              <v:shape style="position:absolute;left:2185;top:10;width:2156;height:2" coordorigin="2185,10" coordsize="2156,0" path="m2185,10l4340,10e" filled="false" stroked="true" strokeweight=".48004pt" strokecolor="#000000">
                <v:path arrowok="t"/>
              </v:shape>
            </v:group>
            <v:group style="position:absolute;left:19;top:428;width:2156;height:2" coordorigin="19,428" coordsize="2156,2">
              <v:shape style="position:absolute;left:19;top:428;width:2156;height:2" coordorigin="19,428" coordsize="2156,0" path="m19,428l2175,428e" filled="false" stroked="true" strokeweight=".48004pt" strokecolor="#000000">
                <v:path arrowok="t"/>
              </v:shape>
            </v:group>
            <v:group style="position:absolute;left:2185;top:428;width:2156;height:2" coordorigin="2185,428" coordsize="2156,2">
              <v:shape style="position:absolute;left:2185;top:428;width:2156;height:2" coordorigin="2185,428" coordsize="2156,0" path="m2185,428l4340,428e" filled="false" stroked="true" strokeweight=".48004pt" strokecolor="#000000">
                <v:path arrowok="t"/>
              </v:shape>
            </v:group>
            <v:group style="position:absolute;left:5;top:848;width:2170;height:2" coordorigin="5,848" coordsize="2170,2">
              <v:shape style="position:absolute;left:5;top:848;width:2170;height:2" coordorigin="5,848" coordsize="2170,0" path="m5,848l2175,848e" filled="false" stroked="true" strokeweight=".48004pt" strokecolor="#000000">
                <v:path arrowok="t"/>
              </v:shape>
            </v:group>
            <v:group style="position:absolute;left:2180;top:5;width:2;height:848" coordorigin="2180,5" coordsize="2,848">
              <v:shape style="position:absolute;left:2180;top:5;width:2;height:848" coordorigin="2180,5" coordsize="0,848" path="m2180,5l2180,853e" filled="false" stroked="true" strokeweight=".48pt" strokecolor="#000000">
                <v:path arrowok="t"/>
              </v:shape>
            </v:group>
            <v:group style="position:absolute;left:2185;top:848;width:2156;height:2" coordorigin="2185,848" coordsize="2156,2">
              <v:shape style="position:absolute;left:2185;top:848;width:2156;height:2" coordorigin="2185,848" coordsize="2156,0" path="m2185,848l4340,848e" filled="false" stroked="true" strokeweight=".48004pt" strokecolor="#000000">
                <v:path arrowok="t"/>
              </v:shape>
              <v:shape style="position:absolute;left:127;top:44;width:1054;height:630" type="#_x0000_t202" filled="false" stroked="false">
                <v:textbox inset="0,0,0,0">
                  <w:txbxContent>
                    <w:p>
                      <w:pPr>
                        <w:tabs>
                          <w:tab w:pos="422" w:val="left" w:leader="none"/>
                        </w:tabs>
                        <w:spacing w:line="211" w:lineRule="exact" w:before="0"/>
                        <w:ind w:left="-1" w:right="0" w:firstLine="0"/>
                        <w:jc w:val="center"/>
                        <w:rPr>
                          <w:rFonts w:ascii="宋体" w:hAnsi="宋体" w:cs="宋体" w:eastAsia="宋体" w:hint="default"/>
                          <w:sz w:val="21"/>
                          <w:szCs w:val="21"/>
                        </w:rPr>
                      </w:pPr>
                      <w:r>
                        <w:rPr>
                          <w:rFonts w:ascii="宋体" w:hAnsi="宋体" w:cs="宋体" w:eastAsia="宋体" w:hint="default"/>
                          <w:sz w:val="21"/>
                          <w:szCs w:val="21"/>
                        </w:rPr>
                        <w:t>项</w:t>
                        <w:tab/>
                        <w:t>目</w:t>
                      </w:r>
                    </w:p>
                    <w:p>
                      <w:pPr>
                        <w:spacing w:before="143"/>
                        <w:ind w:left="-1" w:right="0" w:firstLine="0"/>
                        <w:jc w:val="center"/>
                        <w:rPr>
                          <w:rFonts w:ascii="宋体" w:hAnsi="宋体" w:cs="宋体" w:eastAsia="宋体" w:hint="default"/>
                          <w:sz w:val="21"/>
                          <w:szCs w:val="21"/>
                        </w:rPr>
                      </w:pPr>
                      <w:r>
                        <w:rPr>
                          <w:rFonts w:ascii="宋体" w:hAnsi="宋体" w:cs="宋体" w:eastAsia="宋体" w:hint="default"/>
                          <w:spacing w:val="-1"/>
                          <w:sz w:val="21"/>
                          <w:szCs w:val="21"/>
                        </w:rPr>
                        <w:t>土地使用权</w:t>
                      </w:r>
                    </w:p>
                  </w:txbxContent>
                </v:textbox>
                <w10:wrap type="none"/>
              </v:shape>
              <v:shape style="position:absolute;left:2629;top:44;width:1263;height:630" type="#_x0000_t202" filled="false" stroked="false">
                <v:textbox inset="0,0,0,0">
                  <w:txbxContent>
                    <w:p>
                      <w:pPr>
                        <w:spacing w:line="211" w:lineRule="exact" w:before="0"/>
                        <w:ind w:left="-1" w:right="0" w:firstLine="0"/>
                        <w:jc w:val="center"/>
                        <w:rPr>
                          <w:rFonts w:ascii="宋体" w:hAnsi="宋体" w:cs="宋体" w:eastAsia="宋体" w:hint="default"/>
                          <w:sz w:val="21"/>
                          <w:szCs w:val="21"/>
                        </w:rPr>
                      </w:pPr>
                      <w:r>
                        <w:rPr>
                          <w:rFonts w:ascii="宋体" w:hAnsi="宋体" w:cs="宋体" w:eastAsia="宋体" w:hint="default"/>
                          <w:spacing w:val="-1"/>
                          <w:sz w:val="21"/>
                          <w:szCs w:val="21"/>
                        </w:rPr>
                        <w:t>摊销年限</w:t>
                      </w:r>
                      <w:r>
                        <w:rPr>
                          <w:rFonts w:ascii="宋体" w:hAnsi="宋体" w:cs="宋体" w:eastAsia="宋体" w:hint="default"/>
                          <w:spacing w:val="-1"/>
                          <w:sz w:val="21"/>
                          <w:szCs w:val="21"/>
                        </w:rPr>
                        <w:t>(</w:t>
                      </w:r>
                      <w:r>
                        <w:rPr>
                          <w:rFonts w:ascii="宋体" w:hAnsi="宋体" w:cs="宋体" w:eastAsia="宋体" w:hint="default"/>
                          <w:spacing w:val="-1"/>
                          <w:sz w:val="21"/>
                          <w:szCs w:val="21"/>
                        </w:rPr>
                        <w:t>年</w:t>
                      </w:r>
                      <w:r>
                        <w:rPr>
                          <w:rFonts w:ascii="宋体" w:hAnsi="宋体" w:cs="宋体" w:eastAsia="宋体" w:hint="default"/>
                          <w:spacing w:val="-1"/>
                          <w:sz w:val="21"/>
                          <w:szCs w:val="21"/>
                        </w:rPr>
                        <w:t>)</w:t>
                      </w:r>
                    </w:p>
                    <w:p>
                      <w:pPr>
                        <w:spacing w:before="143"/>
                        <w:ind w:left="0" w:right="0" w:firstLine="0"/>
                        <w:jc w:val="center"/>
                        <w:rPr>
                          <w:rFonts w:ascii="宋体" w:hAnsi="宋体" w:cs="宋体" w:eastAsia="宋体" w:hint="default"/>
                          <w:sz w:val="21"/>
                          <w:szCs w:val="21"/>
                        </w:rPr>
                      </w:pPr>
                      <w:r>
                        <w:rPr>
                          <w:rFonts w:ascii="宋体"/>
                          <w:sz w:val="21"/>
                        </w:rPr>
                        <w:t>40-50</w:t>
                      </w:r>
                    </w:p>
                  </w:txbxContent>
                </v:textbox>
                <w10:wrap type="none"/>
              </v:shape>
            </v:group>
          </v:group>
        </w:pict>
      </w:r>
      <w:r>
        <w:rPr>
          <w:rFonts w:ascii="宋体" w:hAnsi="宋体" w:cs="宋体" w:eastAsia="宋体" w:hint="default"/>
          <w:position w:val="-16"/>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4"/>
        <w:spacing w:line="240" w:lineRule="auto"/>
        <w:ind w:left="138" w:right="0"/>
        <w:jc w:val="both"/>
        <w:rPr>
          <w:b w:val="0"/>
          <w:bCs w:val="0"/>
        </w:rPr>
      </w:pPr>
      <w:r>
        <w:rPr>
          <w:rFonts w:ascii="宋体" w:hAnsi="宋体" w:cs="宋体" w:eastAsia="宋体" w:hint="default"/>
        </w:rPr>
        <w:t>(2).</w:t>
      </w:r>
      <w:r>
        <w:rPr>
          <w:rFonts w:ascii="宋体" w:hAnsi="宋体" w:cs="宋体" w:eastAsia="宋体" w:hint="default"/>
          <w:spacing w:val="-83"/>
        </w:rPr>
        <w:t> </w:t>
      </w:r>
      <w:r>
        <w:rPr/>
        <w:t>内部研究开发支出会计政策</w:t>
      </w:r>
      <w:r>
        <w:rPr>
          <w:b w:val="0"/>
          <w:bCs w:val="0"/>
        </w:rPr>
      </w:r>
    </w:p>
    <w:p>
      <w:pPr>
        <w:pStyle w:val="BodyText"/>
        <w:spacing w:line="237" w:lineRule="auto" w:before="59"/>
        <w:ind w:left="138" w:right="128"/>
        <w:jc w:val="both"/>
      </w:pPr>
      <w:r>
        <w:rPr>
          <w:spacing w:val="-6"/>
          <w:w w:val="100"/>
        </w:rPr>
        <w:t>内部研究开发项目研究阶段的支出，于发生时计入当期损益。内部研究开发项目开发阶段的支出，</w:t>
      </w:r>
      <w:r>
        <w:rPr>
          <w:w w:val="100"/>
        </w:rPr>
        <w:t> </w:t>
      </w:r>
      <w:r>
        <w:rPr/>
        <w:t>同时满足下列条件的，确认为无形资产：</w:t>
      </w:r>
      <w:r>
        <w:rPr>
          <w:rFonts w:ascii="宋体" w:hAnsi="宋体" w:cs="宋体" w:eastAsia="宋体" w:hint="default"/>
        </w:rPr>
        <w:t>(1)</w:t>
      </w:r>
      <w:r>
        <w:rPr>
          <w:rFonts w:ascii="宋体" w:hAnsi="宋体" w:cs="宋体" w:eastAsia="宋体" w:hint="default"/>
          <w:spacing w:val="-3"/>
        </w:rPr>
        <w:t> </w:t>
      </w:r>
      <w:r>
        <w:rPr/>
        <w:t>完成该无形资产以使其能够使用或出售在技术上具</w:t>
      </w:r>
      <w:r>
        <w:rPr>
          <w:w w:val="100"/>
        </w:rPr>
        <w:t> </w:t>
      </w:r>
      <w:r>
        <w:rPr/>
        <w:t>有可行性；</w:t>
      </w:r>
      <w:r>
        <w:rPr>
          <w:rFonts w:ascii="宋体" w:hAnsi="宋体" w:cs="宋体" w:eastAsia="宋体" w:hint="default"/>
        </w:rPr>
        <w:t>(2) </w:t>
      </w:r>
      <w:r>
        <w:rPr/>
        <w:t>具有完成该无形资产并使用或出售的意图；</w:t>
      </w:r>
      <w:r>
        <w:rPr>
          <w:rFonts w:ascii="宋体" w:hAnsi="宋体" w:cs="宋体" w:eastAsia="宋体" w:hint="default"/>
        </w:rPr>
        <w:t>(3)</w:t>
      </w:r>
      <w:r>
        <w:rPr>
          <w:rFonts w:ascii="宋体" w:hAnsi="宋体" w:cs="宋体" w:eastAsia="宋体" w:hint="default"/>
          <w:spacing w:val="-4"/>
        </w:rPr>
        <w:t> </w:t>
      </w:r>
      <w:r>
        <w:rPr/>
        <w:t>无形资产产生经济利益的方式，</w:t>
      </w:r>
      <w:r>
        <w:rPr>
          <w:w w:val="100"/>
        </w:rPr>
        <w:t> </w:t>
      </w:r>
      <w:r>
        <w:rPr>
          <w:spacing w:val="-2"/>
        </w:rPr>
        <w:t>包括能够证明运用该无形资产生产的产品存在市场或无形资产自身存在市场，无形资产将在内部</w:t>
      </w:r>
      <w:r>
        <w:rPr>
          <w:spacing w:val="-25"/>
        </w:rPr>
        <w:t> </w:t>
      </w:r>
      <w:r>
        <w:rPr>
          <w:spacing w:val="-25"/>
        </w:rPr>
      </w:r>
      <w:r>
        <w:rPr/>
        <w:t>使用的，能证明其有用性；</w:t>
      </w:r>
      <w:r>
        <w:rPr>
          <w:rFonts w:ascii="宋体" w:hAnsi="宋体" w:cs="宋体" w:eastAsia="宋体" w:hint="default"/>
        </w:rPr>
        <w:t>(4)</w:t>
      </w:r>
      <w:r>
        <w:rPr>
          <w:rFonts w:ascii="宋体" w:hAnsi="宋体" w:cs="宋体" w:eastAsia="宋体" w:hint="default"/>
          <w:spacing w:val="-4"/>
        </w:rPr>
        <w:t> </w:t>
      </w:r>
      <w:r>
        <w:rPr/>
        <w:t>有足够的技术、财务资源和其他资源支持，以完成该无形资产的</w:t>
      </w:r>
      <w:r>
        <w:rPr>
          <w:w w:val="100"/>
        </w:rPr>
        <w:t> </w:t>
      </w:r>
      <w:r>
        <w:rPr>
          <w:spacing w:val="-11"/>
          <w:w w:val="100"/>
        </w:rPr>
        <w:t>开发，并有能力使用或出售该无形资产；</w:t>
      </w:r>
      <w:r>
        <w:rPr>
          <w:rFonts w:ascii="宋体" w:hAnsi="宋体" w:cs="宋体" w:eastAsia="宋体" w:hint="default"/>
          <w:spacing w:val="-11"/>
          <w:w w:val="100"/>
        </w:rPr>
        <w:t>(5)</w:t>
      </w:r>
      <w:r>
        <w:rPr>
          <w:rFonts w:ascii="宋体" w:hAnsi="宋体" w:cs="宋体" w:eastAsia="宋体" w:hint="default"/>
          <w:spacing w:val="16"/>
          <w:w w:val="100"/>
        </w:rPr>
        <w:t> </w:t>
      </w:r>
      <w:r>
        <w:rPr>
          <w:spacing w:val="-2"/>
          <w:w w:val="100"/>
        </w:rPr>
        <w:t>归属于该无形资产开发阶段的支出能够可靠地计量。</w:t>
      </w:r>
    </w:p>
    <w:p>
      <w:pPr>
        <w:spacing w:after="0" w:line="23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line="266" w:lineRule="auto" w:before="36"/>
        <w:ind w:left="558" w:right="125" w:hanging="420"/>
        <w:jc w:val="left"/>
        <w:rPr>
          <w:rFonts w:ascii="宋体" w:hAnsi="宋体" w:cs="宋体" w:eastAsia="宋体" w:hint="default"/>
          <w:sz w:val="21"/>
          <w:szCs w:val="21"/>
        </w:rPr>
      </w:pPr>
      <w:r>
        <w:rPr>
          <w:rFonts w:ascii="Calibri" w:hAnsi="Calibri" w:cs="Calibri" w:eastAsia="Calibri" w:hint="default"/>
          <w:b/>
          <w:bCs/>
          <w:sz w:val="21"/>
          <w:szCs w:val="21"/>
        </w:rPr>
        <w:t>18.</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长期资产减值</w:t>
      </w:r>
      <w:r>
        <w:rPr>
          <w:rFonts w:ascii="宋体" w:hAnsi="宋体" w:cs="宋体" w:eastAsia="宋体" w:hint="default"/>
          <w:b/>
          <w:bCs/>
          <w:w w:val="100"/>
          <w:sz w:val="21"/>
          <w:szCs w:val="21"/>
        </w:rPr>
        <w:t> </w:t>
      </w:r>
      <w:r>
        <w:rPr>
          <w:rFonts w:ascii="宋体" w:hAnsi="宋体" w:cs="宋体" w:eastAsia="宋体" w:hint="default"/>
          <w:spacing w:val="-2"/>
          <w:sz w:val="21"/>
          <w:szCs w:val="21"/>
        </w:rPr>
        <w:t>对长期股权投资、采用成本模式计量的投资性房地产、固定资产、在建工程、使用寿命有限</w:t>
      </w:r>
    </w:p>
    <w:p>
      <w:pPr>
        <w:pStyle w:val="BodyText"/>
        <w:spacing w:line="357" w:lineRule="auto" w:before="110"/>
        <w:ind w:left="138" w:right="128"/>
        <w:jc w:val="both"/>
      </w:pPr>
      <w:r>
        <w:rPr>
          <w:spacing w:val="-4"/>
        </w:rPr>
        <w:t>的无形资产等长期资产</w:t>
      </w:r>
      <w:r>
        <w:rPr>
          <w:rFonts w:ascii="宋体" w:hAnsi="宋体" w:cs="宋体" w:eastAsia="宋体" w:hint="default"/>
          <w:spacing w:val="-4"/>
        </w:rPr>
        <w:t>,</w:t>
      </w:r>
      <w:r>
        <w:rPr>
          <w:spacing w:val="-4"/>
        </w:rPr>
        <w:t>在资产负债表日有迹象表明发生减值的，估计其可收回金额。对因企业合</w:t>
      </w:r>
      <w:r>
        <w:rPr>
          <w:spacing w:val="-35"/>
        </w:rPr>
        <w:t> </w:t>
      </w:r>
      <w:r>
        <w:rPr>
          <w:spacing w:val="-35"/>
        </w:rPr>
      </w:r>
      <w:r>
        <w:rPr>
          <w:spacing w:val="-1"/>
        </w:rPr>
        <w:t>并所形成的商誉和使用寿命不确定的无形资产，无论是否存在减值迹象，每年都进行减值测试。</w:t>
      </w:r>
      <w:r>
        <w:rPr>
          <w:spacing w:val="-55"/>
        </w:rPr>
        <w:t> </w:t>
      </w:r>
      <w:r>
        <w:rPr>
          <w:spacing w:val="-55"/>
        </w:rPr>
      </w:r>
      <w:r>
        <w:rPr/>
        <w:t>商誉结合与其相关的资产组或者资产组组合进行减值测试。</w:t>
      </w:r>
    </w:p>
    <w:p>
      <w:pPr>
        <w:pStyle w:val="BodyText"/>
        <w:spacing w:line="355" w:lineRule="auto" w:before="30"/>
        <w:ind w:left="138" w:right="130" w:firstLine="419"/>
        <w:jc w:val="both"/>
      </w:pPr>
      <w:r>
        <w:rPr>
          <w:spacing w:val="-2"/>
        </w:rPr>
        <w:t>若上述长期资产的可收回金额低于其账面价值的，按其差额确认资产减值准备并计入当期损</w:t>
      </w:r>
      <w:r>
        <w:rPr>
          <w:w w:val="100"/>
        </w:rPr>
        <w:t> </w:t>
      </w:r>
      <w:r>
        <w:rPr/>
        <w:t>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40" w:lineRule="auto" w:before="0"/>
        <w:ind w:left="138" w:right="125"/>
        <w:jc w:val="left"/>
        <w:rPr>
          <w:b w:val="0"/>
          <w:bCs w:val="0"/>
        </w:rPr>
      </w:pPr>
      <w:r>
        <w:rPr>
          <w:rFonts w:ascii="Calibri" w:hAnsi="Calibri" w:cs="Calibri" w:eastAsia="Calibri" w:hint="default"/>
        </w:rPr>
        <w:t>19.  </w:t>
      </w:r>
      <w:r>
        <w:rPr>
          <w:rFonts w:ascii="Calibri" w:hAnsi="Calibri" w:cs="Calibri" w:eastAsia="Calibri" w:hint="default"/>
          <w:spacing w:val="13"/>
        </w:rPr>
        <w:t> </w:t>
      </w:r>
      <w:r>
        <w:rPr/>
        <w:t>长期待摊费用</w:t>
      </w:r>
      <w:r>
        <w:rPr>
          <w:b w:val="0"/>
          <w:bCs w:val="0"/>
        </w:rPr>
      </w:r>
    </w:p>
    <w:p>
      <w:pPr>
        <w:pStyle w:val="BodyText"/>
        <w:spacing w:line="355" w:lineRule="auto" w:before="32"/>
        <w:ind w:left="138" w:right="127" w:firstLine="419"/>
        <w:jc w:val="both"/>
      </w:pPr>
      <w:r>
        <w:rPr/>
        <w:t>长期待摊费用核算已经支出，摊销期限在</w:t>
      </w:r>
      <w:r>
        <w:rPr>
          <w:spacing w:val="-51"/>
        </w:rPr>
        <w:t> </w:t>
      </w:r>
      <w:r>
        <w:rPr>
          <w:rFonts w:ascii="宋体" w:hAnsi="宋体" w:cs="宋体" w:eastAsia="宋体" w:hint="default"/>
        </w:rPr>
        <w:t>1</w:t>
      </w:r>
      <w:r>
        <w:rPr>
          <w:rFonts w:ascii="宋体" w:hAnsi="宋体" w:cs="宋体" w:eastAsia="宋体" w:hint="default"/>
          <w:spacing w:val="-53"/>
        </w:rPr>
        <w:t> </w:t>
      </w:r>
      <w:r>
        <w:rPr/>
        <w:t>年以上（不含</w:t>
      </w:r>
      <w:r>
        <w:rPr>
          <w:spacing w:val="-50"/>
        </w:rPr>
        <w:t> </w:t>
      </w:r>
      <w:r>
        <w:rPr>
          <w:rFonts w:ascii="宋体" w:hAnsi="宋体" w:cs="宋体" w:eastAsia="宋体" w:hint="default"/>
        </w:rPr>
        <w:t>1</w:t>
      </w:r>
      <w:r>
        <w:rPr>
          <w:rFonts w:ascii="宋体" w:hAnsi="宋体" w:cs="宋体" w:eastAsia="宋体" w:hint="default"/>
          <w:spacing w:val="-53"/>
        </w:rPr>
        <w:t> </w:t>
      </w:r>
      <w:r>
        <w:rPr/>
        <w:t>年）的各项费用。长期待摊费用</w:t>
      </w:r>
      <w:r>
        <w:rPr>
          <w:w w:val="100"/>
        </w:rPr>
        <w:t> </w:t>
      </w:r>
      <w:r>
        <w:rPr>
          <w:spacing w:val="-1"/>
        </w:rPr>
        <w:t>按实际发生额入账，在受益期或规定的期限内分期平均摊销。如果长期待摊的费用项目不能使以</w:t>
      </w:r>
      <w:r>
        <w:rPr>
          <w:spacing w:val="-55"/>
        </w:rPr>
        <w:t> </w:t>
      </w:r>
      <w:r>
        <w:rPr>
          <w:spacing w:val="-55"/>
        </w:rPr>
      </w:r>
      <w:r>
        <w:rPr/>
        <w:t>后会计期间受益则将尚未摊销的该项目的摊余价值全部转入当期损益。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line="278" w:lineRule="auto" w:before="0"/>
        <w:ind w:left="138" w:right="1914" w:firstLine="0"/>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spacing w:val="-2"/>
          <w:sz w:val="21"/>
          <w:szCs w:val="21"/>
        </w:rPr>
        <w:t>职工薪酬包括短期薪酬、离职后福利、辞退福利和其他长期职工福利。</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pStyle w:val="BodyText"/>
        <w:spacing w:line="355" w:lineRule="auto" w:before="25"/>
        <w:ind w:left="138" w:right="130" w:firstLine="419"/>
        <w:jc w:val="both"/>
      </w:pPr>
      <w:r>
        <w:rPr>
          <w:spacing w:val="-2"/>
        </w:rPr>
        <w:t>在职工为公司提供服务的会计期间，将实际发生的短期薪酬确认为负债，并计入当期损益或</w:t>
      </w:r>
      <w:r>
        <w:rPr>
          <w:w w:val="100"/>
        </w:rPr>
        <w:t> </w:t>
      </w:r>
      <w:r>
        <w:rPr/>
        <w:t>相关资产成本。</w:t>
      </w:r>
    </w:p>
    <w:p>
      <w:pPr>
        <w:spacing w:line="240" w:lineRule="auto" w:before="13"/>
        <w:rPr>
          <w:rFonts w:ascii="宋体" w:hAnsi="宋体" w:cs="宋体" w:eastAsia="宋体" w:hint="default"/>
          <w:sz w:val="27"/>
          <w:szCs w:val="27"/>
        </w:rPr>
      </w:pPr>
    </w:p>
    <w:p>
      <w:pPr>
        <w:spacing w:line="290" w:lineRule="auto" w:before="0"/>
        <w:ind w:left="558" w:right="333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离职后福利分为设定提存计划和设定受益计划。</w:t>
      </w:r>
    </w:p>
    <w:p>
      <w:pPr>
        <w:pStyle w:val="BodyText"/>
        <w:spacing w:line="355" w:lineRule="auto" w:before="89"/>
        <w:ind w:left="138" w:right="130" w:firstLine="419"/>
        <w:jc w:val="both"/>
      </w:pPr>
      <w:r>
        <w:rPr>
          <w:rFonts w:ascii="宋体" w:hAnsi="宋体" w:cs="宋体" w:eastAsia="宋体" w:hint="default"/>
        </w:rPr>
        <w:t>(1)</w:t>
      </w:r>
      <w:r>
        <w:rPr>
          <w:rFonts w:ascii="宋体" w:hAnsi="宋体" w:cs="宋体" w:eastAsia="宋体" w:hint="default"/>
          <w:spacing w:val="4"/>
        </w:rPr>
        <w:t> </w:t>
      </w:r>
      <w:r>
        <w:rPr/>
        <w:t>在职工为公司提供服务的会计期间，根据设定提存计划计算的应缴存金额确认为负债，</w:t>
      </w:r>
      <w:r>
        <w:rPr>
          <w:w w:val="100"/>
        </w:rPr>
        <w:t> </w:t>
      </w:r>
      <w:r>
        <w:rPr/>
        <w:t>并计入当期损益或相关资产成本。</w:t>
      </w:r>
    </w:p>
    <w:p>
      <w:pPr>
        <w:pStyle w:val="BodyText"/>
        <w:spacing w:line="240" w:lineRule="auto" w:before="34"/>
        <w:ind w:left="558" w:right="125"/>
        <w:jc w:val="left"/>
      </w:pPr>
      <w:r>
        <w:rPr>
          <w:rFonts w:ascii="宋体" w:hAnsi="宋体" w:cs="宋体" w:eastAsia="宋体" w:hint="default"/>
        </w:rPr>
        <w:t>(2)</w:t>
      </w:r>
      <w:r>
        <w:rPr>
          <w:rFonts w:ascii="宋体" w:hAnsi="宋体" w:cs="宋体" w:eastAsia="宋体" w:hint="default"/>
          <w:spacing w:val="-3"/>
        </w:rPr>
        <w:t> </w:t>
      </w:r>
      <w:r>
        <w:rPr/>
        <w:t>对设定受益计划的会计处理通常包括下列步骤：</w:t>
      </w:r>
    </w:p>
    <w:p>
      <w:pPr>
        <w:pStyle w:val="BodyText"/>
        <w:spacing w:line="355" w:lineRule="auto" w:before="133"/>
        <w:ind w:left="138" w:right="128" w:firstLine="419"/>
        <w:jc w:val="both"/>
      </w:pPr>
      <w:r>
        <w:rPr>
          <w:rFonts w:ascii="宋体" w:hAnsi="宋体" w:cs="宋体" w:eastAsia="宋体" w:hint="default"/>
          <w:w w:val="100"/>
        </w:rPr>
        <w:t>1)</w:t>
      </w:r>
      <w:r>
        <w:rPr>
          <w:rFonts w:ascii="宋体" w:hAnsi="宋体" w:cs="宋体" w:eastAsia="宋体" w:hint="default"/>
          <w:spacing w:val="6"/>
          <w:w w:val="100"/>
        </w:rPr>
        <w:t> </w:t>
      </w:r>
      <w:r>
        <w:rPr>
          <w:spacing w:val="-4"/>
          <w:w w:val="100"/>
        </w:rPr>
        <w:t>根据预期累计福利单位法，采用无偏且相互一致的精算假设对有关人口统计变量和财务变</w:t>
      </w:r>
      <w:r>
        <w:rPr>
          <w:w w:val="100"/>
        </w:rPr>
        <w:t> </w:t>
      </w:r>
      <w:r>
        <w:rPr>
          <w:spacing w:val="-1"/>
        </w:rPr>
        <w:t>量等作出估计，计量设定受益计划所产生的义务，并确定相关义务的所属期间。同时，对设定受</w:t>
      </w:r>
      <w:r>
        <w:rPr>
          <w:spacing w:val="-55"/>
        </w:rPr>
        <w:t> </w:t>
      </w:r>
      <w:r>
        <w:rPr>
          <w:spacing w:val="-55"/>
        </w:rPr>
      </w:r>
      <w:r>
        <w:rPr/>
        <w:t>益计划所产生的义务予以折现，以确定设定受益计划义务的现值和当期服务成本；</w:t>
      </w:r>
    </w:p>
    <w:p>
      <w:pPr>
        <w:pStyle w:val="BodyText"/>
        <w:spacing w:line="355" w:lineRule="auto" w:before="34"/>
        <w:ind w:left="138" w:right="128" w:firstLine="419"/>
        <w:jc w:val="both"/>
      </w:pPr>
      <w:r>
        <w:rPr>
          <w:rFonts w:ascii="宋体" w:hAnsi="宋体" w:cs="宋体" w:eastAsia="宋体" w:hint="default"/>
          <w:w w:val="100"/>
        </w:rPr>
        <w:t>2)</w:t>
      </w:r>
      <w:r>
        <w:rPr>
          <w:rFonts w:ascii="宋体" w:hAnsi="宋体" w:cs="宋体" w:eastAsia="宋体" w:hint="default"/>
          <w:spacing w:val="6"/>
          <w:w w:val="100"/>
        </w:rPr>
        <w:t> </w:t>
      </w:r>
      <w:r>
        <w:rPr>
          <w:spacing w:val="-4"/>
          <w:w w:val="100"/>
        </w:rPr>
        <w:t>设定受益计划存在资产的，将设定受益计划义务现值减去设定受益计划资产公允价值所形</w:t>
      </w:r>
      <w:r>
        <w:rPr>
          <w:w w:val="100"/>
        </w:rPr>
        <w:t> </w:t>
      </w:r>
      <w:r>
        <w:rPr>
          <w:spacing w:val="-1"/>
        </w:rPr>
        <w:t>成的赤字或盈余确认为一项设定受益计划净负债或净资产。设定受益计划存在盈余的，以设定受</w:t>
      </w:r>
      <w:r>
        <w:rPr>
          <w:spacing w:val="-55"/>
        </w:rPr>
        <w:t> </w:t>
      </w:r>
      <w:r>
        <w:rPr>
          <w:spacing w:val="-55"/>
        </w:rPr>
      </w:r>
      <w:r>
        <w:rPr/>
        <w:t>益计划的盈余和资产上限两项的孰低者计量设定受益计划净资产；</w:t>
      </w:r>
    </w:p>
    <w:p>
      <w:pPr>
        <w:pStyle w:val="BodyText"/>
        <w:spacing w:line="357" w:lineRule="auto" w:before="32"/>
        <w:ind w:left="138" w:right="128" w:firstLine="419"/>
        <w:jc w:val="both"/>
      </w:pPr>
      <w:r>
        <w:rPr>
          <w:rFonts w:ascii="宋体" w:hAnsi="宋体" w:cs="宋体" w:eastAsia="宋体" w:hint="default"/>
        </w:rPr>
        <w:t>3)</w:t>
      </w:r>
      <w:r>
        <w:rPr>
          <w:rFonts w:ascii="宋体" w:hAnsi="宋体" w:cs="宋体" w:eastAsia="宋体" w:hint="default"/>
          <w:spacing w:val="48"/>
        </w:rPr>
        <w:t> </w:t>
      </w:r>
      <w:r>
        <w:rPr>
          <w:spacing w:val="-4"/>
        </w:rPr>
        <w:t>期末，将设定受益计划产生的职工薪酬成本确认为服务成本、设定受益计划净负债或净资</w:t>
      </w:r>
      <w:r>
        <w:rPr>
          <w:w w:val="100"/>
        </w:rPr>
        <w:t> </w:t>
      </w:r>
      <w:r>
        <w:rPr>
          <w:spacing w:val="-1"/>
        </w:rPr>
        <w:t>产的利息净额以及重新计量设定受益计划净负债或净资产所产生的变动等三部分，其中服务成本</w:t>
      </w:r>
      <w:r>
        <w:rPr>
          <w:spacing w:val="-55"/>
        </w:rPr>
        <w:t> </w:t>
      </w:r>
      <w:r>
        <w:rPr>
          <w:spacing w:val="-55"/>
        </w:rPr>
      </w:r>
      <w:r>
        <w:rPr>
          <w:spacing w:val="-1"/>
        </w:rPr>
        <w:t>和设定受益计划净负债或净资产的利息净额计入当期损益或相关资产成本，重新计量设定受益计</w:t>
      </w:r>
      <w:r>
        <w:rPr>
          <w:spacing w:val="-55"/>
        </w:rPr>
        <w:t> </w:t>
      </w:r>
      <w:r>
        <w:rPr>
          <w:spacing w:val="-55"/>
        </w:rPr>
      </w:r>
      <w:r>
        <w:rPr>
          <w:spacing w:val="-1"/>
        </w:rPr>
        <w:t>划净负债或净资产所产生的变动计入其他综合收益，并且在后续会计期间不允许转回至损益，但</w:t>
      </w:r>
    </w:p>
    <w:p>
      <w:pPr>
        <w:spacing w:after="0" w:line="357"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可以在权益范围内转移这些在其他综合收益确认的金额。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w:t>
      </w:r>
    </w:p>
    <w:p>
      <w:pPr>
        <w:pStyle w:val="BodyText"/>
        <w:spacing w:line="355" w:lineRule="auto" w:before="89"/>
        <w:ind w:left="138" w:right="203"/>
        <w:jc w:val="left"/>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5"/>
        </w:rPr>
        <w:t> </w:t>
      </w:r>
      <w:r>
        <w:rPr/>
        <w:t>公司</w:t>
      </w:r>
      <w:r>
        <w:rPr>
          <w:w w:val="100"/>
        </w:rPr>
        <w:t> </w:t>
      </w:r>
      <w:r>
        <w:rPr/>
        <w:t>确认与涉及支付辞退福利的重组相关的成本或费用时。</w:t>
      </w:r>
    </w:p>
    <w:p>
      <w:pPr>
        <w:spacing w:line="240" w:lineRule="auto" w:before="13"/>
        <w:rPr>
          <w:rFonts w:ascii="宋体" w:hAnsi="宋体" w:cs="宋体" w:eastAsia="宋体" w:hint="default"/>
          <w:sz w:val="27"/>
          <w:szCs w:val="27"/>
        </w:rPr>
      </w:pPr>
    </w:p>
    <w:p>
      <w:pPr>
        <w:spacing w:line="290"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向职工提供的其他长期福利，符合设定提存计划条件的，按照设定提存计划的有关规定进行</w:t>
      </w:r>
    </w:p>
    <w:p>
      <w:pPr>
        <w:pStyle w:val="BodyText"/>
        <w:spacing w:line="357" w:lineRule="auto" w:before="89"/>
        <w:ind w:left="138" w:right="208"/>
        <w:jc w:val="both"/>
      </w:pPr>
      <w:r>
        <w:rPr>
          <w:spacing w:val="-1"/>
        </w:rPr>
        <w:t>会计处理；除此之外的其他长期福利，按照设定受益计划的有关规定进行会计处理，为简化相关</w:t>
      </w:r>
      <w:r>
        <w:rPr>
          <w:spacing w:val="-55"/>
        </w:rPr>
        <w:t> </w:t>
      </w:r>
      <w:r>
        <w:rPr>
          <w:spacing w:val="-55"/>
        </w:rPr>
      </w:r>
      <w:r>
        <w:rPr>
          <w:spacing w:val="-1"/>
        </w:rPr>
        <w:t>会计处理，将其产生的职工薪酬成本确认为服务成本、其他长期职工福利净负债或净资产的利息</w:t>
      </w:r>
      <w:r>
        <w:rPr>
          <w:spacing w:val="-55"/>
        </w:rPr>
        <w:t> </w:t>
      </w:r>
      <w:r>
        <w:rPr>
          <w:spacing w:val="-55"/>
        </w:rPr>
      </w:r>
      <w:r>
        <w:rPr>
          <w:spacing w:val="-1"/>
        </w:rPr>
        <w:t>净额以及重新计量其他长期职工福利净负债或净资产所产生的变动等组成项目的总净额计入当期</w:t>
      </w:r>
      <w:r>
        <w:rPr>
          <w:spacing w:val="-55"/>
        </w:rPr>
        <w:t> </w:t>
      </w:r>
      <w:r>
        <w:rPr>
          <w:spacing w:val="-55"/>
        </w:rPr>
      </w:r>
      <w:r>
        <w:rPr/>
        <w:t>损益或相关资产成本。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before="0"/>
        <w:ind w:left="138" w:right="0"/>
        <w:jc w:val="left"/>
        <w:rPr>
          <w:b w:val="0"/>
          <w:bCs w:val="0"/>
        </w:rPr>
      </w:pPr>
      <w:r>
        <w:rPr>
          <w:rFonts w:ascii="Calibri" w:hAnsi="Calibri" w:cs="Calibri" w:eastAsia="Calibri" w:hint="default"/>
        </w:rPr>
        <w:t>21.  </w:t>
      </w:r>
      <w:r>
        <w:rPr>
          <w:rFonts w:ascii="Calibri" w:hAnsi="Calibri" w:cs="Calibri" w:eastAsia="Calibri" w:hint="default"/>
          <w:spacing w:val="13"/>
        </w:rPr>
        <w:t> </w:t>
      </w:r>
      <w:r>
        <w:rPr/>
        <w:t>预计负债</w:t>
      </w:r>
      <w:r>
        <w:rPr>
          <w:b w:val="0"/>
          <w:bCs w:val="0"/>
        </w:rPr>
      </w:r>
    </w:p>
    <w:p>
      <w:pPr>
        <w:pStyle w:val="BodyText"/>
        <w:spacing w:line="237" w:lineRule="auto" w:before="34"/>
        <w:ind w:left="138" w:right="208"/>
        <w:jc w:val="both"/>
      </w:pPr>
      <w:r>
        <w:rPr>
          <w:rFonts w:ascii="宋体" w:hAnsi="宋体" w:cs="宋体" w:eastAsia="宋体" w:hint="default"/>
        </w:rPr>
        <w:t>1.</w:t>
      </w:r>
      <w:r>
        <w:rPr>
          <w:rFonts w:ascii="宋体" w:hAnsi="宋体" w:cs="宋体" w:eastAsia="宋体" w:hint="default"/>
          <w:spacing w:val="55"/>
        </w:rPr>
        <w:t> </w:t>
      </w:r>
      <w:r>
        <w:rPr>
          <w:spacing w:val="-4"/>
        </w:rPr>
        <w:t>因对外提供担保、诉讼事项、产品质量保证、亏损合同等或有事项形成的义务成为公司承担的</w:t>
      </w:r>
      <w:r>
        <w:rPr>
          <w:spacing w:val="-96"/>
        </w:rPr>
        <w:t> </w:t>
      </w:r>
      <w:r>
        <w:rPr>
          <w:spacing w:val="-96"/>
        </w:rPr>
      </w:r>
      <w:r>
        <w:rPr>
          <w:spacing w:val="-2"/>
        </w:rPr>
        <w:t>现时义务，履行该义务很可能导致经济利益流出公司，且该义务的金额能够可靠的计量时，公司</w:t>
      </w:r>
      <w:r>
        <w:rPr>
          <w:spacing w:val="-25"/>
        </w:rPr>
        <w:t> </w:t>
      </w:r>
      <w:r>
        <w:rPr>
          <w:spacing w:val="-25"/>
        </w:rPr>
      </w:r>
      <w:r>
        <w:rPr/>
        <w:t>将该项义务确认为预计负债。</w:t>
      </w:r>
    </w:p>
    <w:p>
      <w:pPr>
        <w:pStyle w:val="BodyText"/>
        <w:spacing w:line="274" w:lineRule="exact" w:before="22"/>
        <w:ind w:left="138" w:right="206"/>
        <w:jc w:val="left"/>
      </w:pPr>
      <w:r>
        <w:rPr>
          <w:rFonts w:ascii="宋体" w:hAnsi="宋体" w:cs="宋体" w:eastAsia="宋体" w:hint="default"/>
          <w:w w:val="100"/>
        </w:rPr>
        <w:t>2.</w:t>
      </w:r>
      <w:r>
        <w:rPr>
          <w:rFonts w:ascii="宋体" w:hAnsi="宋体" w:cs="宋体" w:eastAsia="宋体" w:hint="default"/>
          <w:spacing w:val="10"/>
          <w:w w:val="100"/>
        </w:rPr>
        <w:t> </w:t>
      </w:r>
      <w:r>
        <w:rPr>
          <w:spacing w:val="-4"/>
          <w:w w:val="100"/>
        </w:rPr>
        <w:t>公司按照履行相关现时义务所需支出的最佳估计数对预计负债进行初始计量，并在资产负债表</w:t>
      </w:r>
      <w:r>
        <w:rPr>
          <w:spacing w:val="-104"/>
          <w:w w:val="100"/>
        </w:rPr>
        <w:t> </w:t>
      </w:r>
      <w:r>
        <w:rPr>
          <w:spacing w:val="-104"/>
          <w:w w:val="100"/>
        </w:rPr>
      </w:r>
      <w:r>
        <w:rPr/>
        <w:t>日对预计负债的账面价值进行复核。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4"/>
        <w:spacing w:line="240" w:lineRule="auto" w:before="0"/>
        <w:ind w:left="138" w:right="0"/>
        <w:jc w:val="left"/>
        <w:rPr>
          <w:b w:val="0"/>
          <w:bCs w:val="0"/>
        </w:rPr>
      </w:pPr>
      <w:r>
        <w:rPr>
          <w:rFonts w:ascii="Calibri" w:hAnsi="Calibri" w:cs="Calibri" w:eastAsia="Calibri" w:hint="default"/>
        </w:rPr>
        <w:t>22.  </w:t>
      </w:r>
      <w:r>
        <w:rPr>
          <w:rFonts w:ascii="Calibri" w:hAnsi="Calibri" w:cs="Calibri" w:eastAsia="Calibri" w:hint="default"/>
          <w:spacing w:val="12"/>
        </w:rPr>
        <w:t> </w:t>
      </w:r>
      <w:r>
        <w:rPr/>
        <w:t>收入</w:t>
      </w:r>
      <w:r>
        <w:rPr>
          <w:b w:val="0"/>
          <w:bCs w:val="0"/>
        </w:rPr>
      </w:r>
    </w:p>
    <w:p>
      <w:pPr>
        <w:pStyle w:val="BodyText"/>
        <w:spacing w:line="274" w:lineRule="exact" w:before="29"/>
        <w:ind w:left="138" w:right="0"/>
        <w:jc w:val="left"/>
      </w:pPr>
      <w:r>
        <w:rPr>
          <w:rFonts w:ascii="宋体" w:hAnsi="宋体" w:cs="宋体" w:eastAsia="宋体" w:hint="default"/>
        </w:rPr>
        <w:t>1.</w:t>
      </w:r>
      <w:r>
        <w:rPr>
          <w:rFonts w:ascii="宋体" w:hAnsi="宋体" w:cs="宋体" w:eastAsia="宋体" w:hint="default"/>
          <w:spacing w:val="-1"/>
        </w:rPr>
        <w:t> </w:t>
      </w:r>
      <w:r>
        <w:rPr/>
        <w:t>收入确认原则</w:t>
      </w:r>
    </w:p>
    <w:p>
      <w:pPr>
        <w:pStyle w:val="BodyText"/>
        <w:spacing w:line="272" w:lineRule="exact"/>
        <w:ind w:left="138" w:right="0"/>
        <w:jc w:val="left"/>
      </w:pPr>
      <w:r>
        <w:rPr>
          <w:rFonts w:ascii="宋体" w:hAnsi="宋体" w:cs="宋体" w:eastAsia="宋体" w:hint="default"/>
        </w:rPr>
        <w:t>(1) </w:t>
      </w:r>
      <w:r>
        <w:rPr/>
        <w:t>销售商品</w:t>
      </w:r>
    </w:p>
    <w:p>
      <w:pPr>
        <w:pStyle w:val="BodyText"/>
        <w:spacing w:line="237" w:lineRule="auto"/>
        <w:ind w:left="138" w:right="103"/>
        <w:jc w:val="left"/>
      </w:pPr>
      <w:r>
        <w:rPr>
          <w:spacing w:val="-6"/>
          <w:w w:val="100"/>
        </w:rPr>
        <w:t>销售商品收入在同时满足下列条件时予以确认：</w:t>
      </w:r>
      <w:r>
        <w:rPr>
          <w:rFonts w:ascii="宋体" w:hAnsi="宋体" w:cs="宋体" w:eastAsia="宋体" w:hint="default"/>
          <w:spacing w:val="-6"/>
          <w:w w:val="100"/>
        </w:rPr>
        <w:t>1)</w:t>
      </w:r>
      <w:r>
        <w:rPr>
          <w:rFonts w:ascii="宋体" w:hAnsi="宋体" w:cs="宋体" w:eastAsia="宋体" w:hint="default"/>
          <w:w w:val="100"/>
        </w:rPr>
        <w:t> </w:t>
      </w:r>
      <w:r>
        <w:rPr>
          <w:spacing w:val="-2"/>
          <w:w w:val="100"/>
        </w:rPr>
        <w:t>将商品所有权上的主要风险和报酬转移给购货</w:t>
      </w:r>
      <w:r>
        <w:rPr>
          <w:spacing w:val="-78"/>
          <w:w w:val="100"/>
        </w:rPr>
        <w:t> </w:t>
      </w:r>
      <w:r>
        <w:rPr>
          <w:spacing w:val="-78"/>
          <w:w w:val="100"/>
        </w:rPr>
      </w:r>
      <w:r>
        <w:rPr/>
        <w:t>方；</w:t>
      </w:r>
      <w:r>
        <w:rPr>
          <w:rFonts w:ascii="宋体" w:hAnsi="宋体" w:cs="宋体" w:eastAsia="宋体" w:hint="default"/>
        </w:rPr>
        <w:t>2) </w:t>
      </w:r>
      <w:r>
        <w:rPr/>
        <w:t>公司不再保留通常与所有权相联系的继续管理权，也不再对已售出的商品实施有效控制；</w:t>
      </w:r>
      <w:r>
        <w:rPr>
          <w:w w:val="100"/>
        </w:rPr>
        <w:t> </w:t>
      </w:r>
      <w:r>
        <w:rPr>
          <w:rFonts w:ascii="宋体" w:hAnsi="宋体" w:cs="宋体" w:eastAsia="宋体" w:hint="default"/>
        </w:rPr>
        <w:t>3)</w:t>
      </w:r>
      <w:r>
        <w:rPr>
          <w:rFonts w:ascii="宋体" w:hAnsi="宋体" w:cs="宋体" w:eastAsia="宋体" w:hint="default"/>
          <w:spacing w:val="11"/>
        </w:rPr>
        <w:t> </w:t>
      </w:r>
      <w:r>
        <w:rPr>
          <w:spacing w:val="-5"/>
        </w:rPr>
        <w:t>收入的金额能够可靠地计量；</w:t>
      </w:r>
      <w:r>
        <w:rPr>
          <w:rFonts w:ascii="宋体" w:hAnsi="宋体" w:cs="宋体" w:eastAsia="宋体" w:hint="default"/>
          <w:spacing w:val="-5"/>
        </w:rPr>
        <w:t>4)</w:t>
      </w:r>
      <w:r>
        <w:rPr>
          <w:rFonts w:ascii="宋体" w:hAnsi="宋体" w:cs="宋体" w:eastAsia="宋体" w:hint="default"/>
          <w:spacing w:val="9"/>
        </w:rPr>
        <w:t> </w:t>
      </w:r>
      <w:r>
        <w:rPr>
          <w:spacing w:val="-5"/>
        </w:rPr>
        <w:t>相关的经济利益很可能流入；</w:t>
      </w:r>
      <w:r>
        <w:rPr>
          <w:rFonts w:ascii="宋体" w:hAnsi="宋体" w:cs="宋体" w:eastAsia="宋体" w:hint="default"/>
          <w:spacing w:val="-5"/>
        </w:rPr>
        <w:t>5)</w:t>
      </w:r>
      <w:r>
        <w:rPr>
          <w:rFonts w:ascii="宋体" w:hAnsi="宋体" w:cs="宋体" w:eastAsia="宋体" w:hint="default"/>
          <w:spacing w:val="11"/>
        </w:rPr>
        <w:t> </w:t>
      </w:r>
      <w:r>
        <w:rPr/>
        <w:t>相关的已发生或将发生的成</w:t>
      </w:r>
      <w:r>
        <w:rPr>
          <w:spacing w:val="-92"/>
        </w:rPr>
        <w:t> </w:t>
      </w:r>
      <w:r>
        <w:rPr>
          <w:spacing w:val="-92"/>
        </w:rPr>
      </w:r>
      <w:r>
        <w:rPr/>
        <w:t>本能够可靠地计量。</w:t>
      </w:r>
    </w:p>
    <w:p>
      <w:pPr>
        <w:pStyle w:val="BodyText"/>
        <w:spacing w:line="237" w:lineRule="auto"/>
        <w:ind w:left="138" w:right="0"/>
        <w:jc w:val="left"/>
      </w:pPr>
      <w:r>
        <w:rPr>
          <w:rFonts w:ascii="宋体" w:hAnsi="宋体" w:cs="宋体" w:eastAsia="宋体" w:hint="default"/>
        </w:rPr>
        <w:t>(2) </w:t>
      </w:r>
      <w:r>
        <w:rPr/>
        <w:t>提供劳务</w:t>
      </w:r>
      <w:r>
        <w:rPr>
          <w:w w:val="100"/>
        </w:rPr>
        <w:t> </w:t>
      </w:r>
      <w:r>
        <w:rPr>
          <w:spacing w:val="-2"/>
        </w:rPr>
        <w:t>提供劳务交易的结果在资产负债表日能够可靠估计的（同时满足收入的金额能够可靠地计量、相</w:t>
      </w:r>
      <w:r>
        <w:rPr>
          <w:spacing w:val="-25"/>
        </w:rPr>
        <w:t> </w:t>
      </w:r>
      <w:r>
        <w:rPr>
          <w:spacing w:val="-25"/>
        </w:rPr>
      </w:r>
      <w:r>
        <w:rPr>
          <w:spacing w:val="-2"/>
        </w:rPr>
        <w:t>关经济利益很可能流入、交易的完工进度能够可靠地确定、交易中已发生和将发生的成本能够可</w:t>
      </w:r>
      <w:r>
        <w:rPr>
          <w:spacing w:val="-25"/>
        </w:rPr>
        <w:t> </w:t>
      </w:r>
      <w:r>
        <w:rPr>
          <w:spacing w:val="-25"/>
        </w:rPr>
      </w:r>
      <w:r>
        <w:rPr>
          <w:spacing w:val="-2"/>
        </w:rPr>
        <w:t>靠地计量），采用完工百分比法确认提供劳务的收入，并按已经发生的成本占估计总成本的比例</w:t>
      </w:r>
      <w:r>
        <w:rPr>
          <w:spacing w:val="-25"/>
        </w:rPr>
        <w:t> </w:t>
      </w:r>
      <w:r>
        <w:rPr>
          <w:spacing w:val="-25"/>
        </w:rPr>
      </w:r>
      <w:r>
        <w:rPr>
          <w:spacing w:val="-2"/>
        </w:rPr>
        <w:t>确定提供劳务交易的完工进度。提供劳务交易的结果在资产负债表日不能够可靠估计的，若已经</w:t>
      </w:r>
      <w:r>
        <w:rPr>
          <w:spacing w:val="-25"/>
        </w:rPr>
        <w:t> </w:t>
      </w:r>
      <w:r>
        <w:rPr>
          <w:spacing w:val="-25"/>
        </w:rPr>
      </w:r>
      <w:r>
        <w:rPr>
          <w:spacing w:val="-2"/>
        </w:rPr>
        <w:t>发生的劳务成本预计能够得到补偿，按已经发生的劳务成本金额确认提供劳务收入，并按相同金</w:t>
      </w:r>
      <w:r>
        <w:rPr>
          <w:spacing w:val="-25"/>
        </w:rPr>
        <w:t> </w:t>
      </w:r>
      <w:r>
        <w:rPr>
          <w:spacing w:val="-25"/>
        </w:rPr>
      </w:r>
      <w:r>
        <w:rPr>
          <w:spacing w:val="-2"/>
        </w:rPr>
        <w:t>额结转劳务成本；若已经发生的劳务成本预计不能够得到补偿，将已经发生的劳务成本计入当期</w:t>
      </w:r>
      <w:r>
        <w:rPr>
          <w:spacing w:val="-25"/>
        </w:rPr>
        <w:t> </w:t>
      </w:r>
      <w:r>
        <w:rPr>
          <w:spacing w:val="-25"/>
        </w:rPr>
      </w:r>
      <w:r>
        <w:rPr/>
        <w:t>损益，不确认劳务收入。</w:t>
      </w:r>
    </w:p>
    <w:p>
      <w:pPr>
        <w:pStyle w:val="BodyText"/>
        <w:spacing w:line="237" w:lineRule="auto"/>
        <w:ind w:left="138" w:right="0"/>
        <w:jc w:val="left"/>
      </w:pPr>
      <w:r>
        <w:rPr>
          <w:rFonts w:ascii="宋体" w:hAnsi="宋体" w:cs="宋体" w:eastAsia="宋体" w:hint="default"/>
        </w:rPr>
        <w:t>(3) </w:t>
      </w:r>
      <w:r>
        <w:rPr/>
        <w:t>让渡资产使用权</w:t>
      </w:r>
      <w:r>
        <w:rPr>
          <w:w w:val="100"/>
        </w:rPr>
        <w:t> </w:t>
      </w:r>
      <w:r>
        <w:rPr>
          <w:spacing w:val="-2"/>
        </w:rPr>
        <w:t>让渡资产使用权在同时满足相关的经济利益很可能流入、收入金额能够可靠计量时，确认让渡资</w:t>
      </w:r>
      <w:r>
        <w:rPr>
          <w:spacing w:val="-25"/>
        </w:rPr>
        <w:t> </w:t>
      </w:r>
      <w:r>
        <w:rPr>
          <w:spacing w:val="-25"/>
        </w:rPr>
      </w:r>
      <w:r>
        <w:rPr>
          <w:spacing w:val="-2"/>
        </w:rPr>
        <w:t>产使用权的收入。利息收入按照他人使用本公司货币资金的时间和实际利率计算确定；使用费收</w:t>
      </w:r>
      <w:r>
        <w:rPr>
          <w:spacing w:val="-25"/>
        </w:rPr>
        <w:t> </w:t>
      </w:r>
      <w:r>
        <w:rPr>
          <w:spacing w:val="-25"/>
        </w:rPr>
      </w:r>
      <w:r>
        <w:rPr/>
        <w:t>入按有关合同或协议约定的收费时间和方法计算确定。</w:t>
      </w:r>
    </w:p>
    <w:p>
      <w:pPr>
        <w:pStyle w:val="BodyText"/>
        <w:spacing w:line="272" w:lineRule="exact"/>
        <w:ind w:left="138" w:right="0"/>
        <w:jc w:val="left"/>
      </w:pPr>
      <w:r>
        <w:rPr>
          <w:rFonts w:ascii="宋体" w:hAnsi="宋体" w:cs="宋体" w:eastAsia="宋体" w:hint="default"/>
        </w:rPr>
        <w:t>2. </w:t>
      </w:r>
      <w:r>
        <w:rPr/>
        <w:t>收入确认的具体方法</w:t>
      </w:r>
    </w:p>
    <w:p>
      <w:pPr>
        <w:spacing w:after="0" w:line="272" w:lineRule="exact"/>
        <w:jc w:val="left"/>
        <w:sectPr>
          <w:footerReference w:type="default" r:id="rId32"/>
          <w:pgSz w:w="11910" w:h="16840"/>
          <w:pgMar w:footer="1195" w:header="882"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left="138" w:right="217"/>
        <w:jc w:val="both"/>
      </w:pPr>
      <w:r>
        <w:rPr>
          <w:spacing w:val="-2"/>
        </w:rPr>
        <w:t>公司主要从事印染加工、生产销售针纺织品、无缝钢管等产品。内销产品收入确认需满足以下条</w:t>
      </w:r>
      <w:r>
        <w:rPr>
          <w:spacing w:val="-25"/>
        </w:rPr>
        <w:t> </w:t>
      </w:r>
      <w:r>
        <w:rPr>
          <w:spacing w:val="-25"/>
        </w:rPr>
      </w:r>
      <w:r>
        <w:rPr>
          <w:spacing w:val="-2"/>
        </w:rPr>
        <w:t>件：公司已根据合同约定将产品交付给购货方，且产品销售收入金额已确定，已经收回货款或取</w:t>
      </w:r>
      <w:r>
        <w:rPr>
          <w:spacing w:val="-25"/>
        </w:rPr>
        <w:t> </w:t>
      </w:r>
      <w:r>
        <w:rPr>
          <w:spacing w:val="-25"/>
        </w:rPr>
      </w:r>
      <w:r>
        <w:rPr>
          <w:spacing w:val="-2"/>
        </w:rPr>
        <w:t>得了收款凭证且相关的经济利益很可能流入，产品相关的成本能够可靠地计量。外销产品收入确</w:t>
      </w:r>
      <w:r>
        <w:rPr>
          <w:spacing w:val="-25"/>
        </w:rPr>
        <w:t> </w:t>
      </w:r>
      <w:r>
        <w:rPr>
          <w:spacing w:val="-25"/>
        </w:rPr>
      </w:r>
      <w:r>
        <w:rPr>
          <w:spacing w:val="-2"/>
        </w:rPr>
        <w:t>认需满足以下条件：公司已根据合同约定将产品报关、离港，取得提单，且产品销售收入金额已</w:t>
      </w:r>
      <w:r>
        <w:rPr>
          <w:spacing w:val="-25"/>
        </w:rPr>
        <w:t> </w:t>
      </w:r>
      <w:r>
        <w:rPr>
          <w:spacing w:val="-25"/>
        </w:rPr>
      </w:r>
      <w:r>
        <w:rPr>
          <w:spacing w:val="-2"/>
        </w:rPr>
        <w:t>确定，已经收回货款或取得了收款凭证且相关的经济利益很可能流入，产品相关的成本能够可靠</w:t>
      </w:r>
      <w:r>
        <w:rPr>
          <w:spacing w:val="-25"/>
        </w:rPr>
        <w:t> </w:t>
      </w:r>
      <w:r>
        <w:rPr>
          <w:spacing w:val="-25"/>
        </w:rPr>
      </w:r>
      <w:r>
        <w:rPr/>
        <w:t>地计量。</w:t>
      </w:r>
    </w:p>
    <w:p>
      <w:pPr>
        <w:spacing w:line="240" w:lineRule="auto" w:before="3"/>
        <w:rPr>
          <w:rFonts w:ascii="宋体" w:hAnsi="宋体" w:cs="宋体" w:eastAsia="宋体" w:hint="default"/>
          <w:sz w:val="25"/>
          <w:szCs w:val="25"/>
        </w:rPr>
      </w:pPr>
    </w:p>
    <w:p>
      <w:pPr>
        <w:pStyle w:val="Heading4"/>
        <w:spacing w:line="264" w:lineRule="auto" w:before="0"/>
        <w:ind w:left="138" w:right="3951"/>
        <w:jc w:val="left"/>
        <w:rPr>
          <w:b w:val="0"/>
          <w:bCs w:val="0"/>
        </w:rPr>
      </w:pPr>
      <w:r>
        <w:rPr>
          <w:rFonts w:ascii="Calibri" w:hAnsi="Calibri" w:cs="Calibri" w:eastAsia="Calibri" w:hint="default"/>
        </w:rPr>
        <w:t>23.</w:t>
      </w:r>
      <w:r>
        <w:rPr>
          <w:rFonts w:ascii="Calibri" w:hAnsi="Calibri" w:cs="Calibri" w:eastAsia="Calibri" w:hint="default"/>
          <w:spacing w:val="12"/>
        </w:rPr>
        <w:t> </w:t>
      </w:r>
      <w:r>
        <w:rPr/>
        <w:t>政府补助</w:t>
      </w:r>
      <w:r>
        <w:rPr>
          <w:w w:val="100"/>
        </w:rPr>
        <w:t> </w:t>
      </w:r>
      <w:r>
        <w:rPr>
          <w:rFonts w:ascii="宋体" w:hAnsi="宋体" w:cs="宋体" w:eastAsia="宋体" w:hint="default"/>
          <w:spacing w:val="-1"/>
        </w:rPr>
        <w:t>(1)</w:t>
      </w:r>
      <w:r>
        <w:rPr>
          <w:spacing w:val="-1"/>
        </w:rPr>
        <w:t>、与资产相关的政府补助判断依据及会计处理方法</w:t>
      </w:r>
      <w:r>
        <w:rPr>
          <w:b w:val="0"/>
          <w:bCs w:val="0"/>
          <w:spacing w:val="-1"/>
        </w:rPr>
      </w:r>
    </w:p>
    <w:p>
      <w:pPr>
        <w:pStyle w:val="BodyText"/>
        <w:spacing w:line="237" w:lineRule="auto" w:before="40"/>
        <w:ind w:left="138" w:right="217"/>
        <w:jc w:val="both"/>
      </w:pPr>
      <w:r>
        <w:rPr>
          <w:spacing w:val="-2"/>
        </w:rPr>
        <w:t>公司取得的、用于购建或以其他方式形成长期资产的政府补助划分为与资产相关的政府补助。与</w:t>
      </w:r>
      <w:r>
        <w:rPr>
          <w:spacing w:val="-25"/>
        </w:rPr>
        <w:t> </w:t>
      </w:r>
      <w:r>
        <w:rPr>
          <w:spacing w:val="-25"/>
        </w:rPr>
      </w:r>
      <w:r>
        <w:rPr>
          <w:spacing w:val="-2"/>
        </w:rPr>
        <w:t>资产相关的政府补助，确认为递延收益，并在相关资产使用寿命内平均分配，计入当期损益。但</w:t>
      </w:r>
      <w:r>
        <w:rPr>
          <w:spacing w:val="-25"/>
        </w:rPr>
        <w:t> </w:t>
      </w:r>
      <w:r>
        <w:rPr>
          <w:spacing w:val="-25"/>
        </w:rPr>
      </w:r>
      <w:r>
        <w:rPr/>
        <w:t>是，按照名义金额计量的政府补助，直接计入当期损益。</w:t>
      </w:r>
    </w:p>
    <w:p>
      <w:pPr>
        <w:pStyle w:val="Heading4"/>
        <w:spacing w:line="240" w:lineRule="auto" w:before="56"/>
        <w:ind w:left="138" w:right="0"/>
        <w:jc w:val="both"/>
        <w:rPr>
          <w:b w:val="0"/>
          <w:bCs w:val="0"/>
        </w:rPr>
      </w:pPr>
      <w:r>
        <w:rPr>
          <w:rFonts w:ascii="宋体" w:hAnsi="宋体" w:cs="宋体" w:eastAsia="宋体" w:hint="default"/>
        </w:rPr>
        <w:t>(2)</w:t>
      </w:r>
      <w:r>
        <w:rPr/>
        <w:t>、与收益相关的政府补助判断依据及会计处理方法</w:t>
      </w:r>
      <w:r>
        <w:rPr>
          <w:b w:val="0"/>
          <w:bCs w:val="0"/>
        </w:rPr>
      </w:r>
    </w:p>
    <w:p>
      <w:pPr>
        <w:pStyle w:val="BodyText"/>
        <w:spacing w:line="237" w:lineRule="auto" w:before="61"/>
        <w:ind w:left="138" w:right="0"/>
        <w:jc w:val="left"/>
      </w:pPr>
      <w:r>
        <w:rPr>
          <w:spacing w:val="-4"/>
          <w:w w:val="100"/>
        </w:rPr>
        <w:t>除与资产相关的政府补助之外的政府补助划分为与收益相关的政府补助。与收益相关的政府补助，</w:t>
      </w:r>
      <w:r>
        <w:rPr>
          <w:spacing w:val="-85"/>
          <w:w w:val="100"/>
        </w:rPr>
        <w:t> </w:t>
      </w:r>
      <w:r>
        <w:rPr>
          <w:spacing w:val="-85"/>
          <w:w w:val="100"/>
        </w:rPr>
      </w:r>
      <w:r>
        <w:rPr/>
        <w:t>用于补偿以后期间的相关费用或损失的，确认为递延收益，在确认相关费用的期间，计入当期损</w:t>
      </w:r>
      <w:r>
        <w:rPr>
          <w:w w:val="100"/>
        </w:rPr>
        <w:t> </w:t>
      </w:r>
      <w:r>
        <w:rPr/>
        <w:t>益；用于补偿已发生的相关费用或损失的，直接计入当期损益。</w:t>
      </w:r>
    </w:p>
    <w:p>
      <w:pPr>
        <w:spacing w:line="240" w:lineRule="auto" w:before="3"/>
        <w:rPr>
          <w:rFonts w:ascii="宋体" w:hAnsi="宋体" w:cs="宋体" w:eastAsia="宋体" w:hint="default"/>
          <w:sz w:val="25"/>
          <w:szCs w:val="25"/>
        </w:rPr>
      </w:pPr>
    </w:p>
    <w:p>
      <w:pPr>
        <w:pStyle w:val="Heading4"/>
        <w:spacing w:line="240" w:lineRule="auto" w:before="0"/>
        <w:ind w:left="138" w:right="0"/>
        <w:jc w:val="both"/>
        <w:rPr>
          <w:b w:val="0"/>
          <w:bCs w:val="0"/>
        </w:rPr>
      </w:pPr>
      <w:r>
        <w:rPr>
          <w:rFonts w:ascii="Calibri" w:hAnsi="Calibri" w:cs="Calibri" w:eastAsia="Calibri" w:hint="default"/>
        </w:rPr>
        <w:t>24.  </w:t>
      </w:r>
      <w:r>
        <w:rPr>
          <w:rFonts w:ascii="Calibri" w:hAnsi="Calibri" w:cs="Calibri" w:eastAsia="Calibri" w:hint="default"/>
          <w:spacing w:val="12"/>
        </w:rPr>
        <w:t> </w:t>
      </w:r>
      <w:r>
        <w:rPr/>
        <w:t>递延所得税资产</w:t>
      </w:r>
      <w:r>
        <w:rPr>
          <w:rFonts w:ascii="Calibri" w:hAnsi="Calibri" w:cs="Calibri" w:eastAsia="Calibri" w:hint="default"/>
        </w:rPr>
        <w:t>/</w:t>
      </w:r>
      <w:r>
        <w:rPr/>
        <w:t>递延所得税负债</w:t>
      </w:r>
      <w:r>
        <w:rPr>
          <w:b w:val="0"/>
          <w:bCs w:val="0"/>
        </w:rPr>
      </w:r>
    </w:p>
    <w:p>
      <w:pPr>
        <w:pStyle w:val="BodyText"/>
        <w:spacing w:line="355" w:lineRule="auto" w:before="29"/>
        <w:ind w:left="138" w:right="208" w:firstLine="419"/>
        <w:jc w:val="both"/>
      </w:pPr>
      <w:r>
        <w:rPr>
          <w:rFonts w:ascii="宋体" w:hAnsi="宋体" w:cs="宋体" w:eastAsia="宋体" w:hint="default"/>
        </w:rPr>
        <w:t>1.</w:t>
      </w:r>
      <w:r>
        <w:rPr>
          <w:rFonts w:ascii="宋体" w:hAnsi="宋体" w:cs="宋体" w:eastAsia="宋体" w:hint="default"/>
          <w:spacing w:val="48"/>
        </w:rPr>
        <w:t> </w:t>
      </w:r>
      <w:r>
        <w:rPr>
          <w:spacing w:val="-4"/>
        </w:rPr>
        <w:t>根据资产、负债的账面价值与其计税基础之间的差额（未作为资产和负债确认的项目按照</w:t>
      </w:r>
      <w:r>
        <w:rPr>
          <w:w w:val="100"/>
        </w:rPr>
        <w:t> </w:t>
      </w:r>
      <w:r>
        <w:rPr>
          <w:spacing w:val="-6"/>
          <w:w w:val="100"/>
        </w:rPr>
        <w:t>税法规定可以确定其计税基础的，该计税基础与其账面数之间的差额），按照预期收回该资产或清</w:t>
      </w:r>
      <w:r>
        <w:rPr>
          <w:spacing w:val="-104"/>
          <w:w w:val="100"/>
        </w:rPr>
        <w:t> </w:t>
      </w:r>
      <w:r>
        <w:rPr>
          <w:spacing w:val="-104"/>
          <w:w w:val="100"/>
        </w:rPr>
      </w:r>
      <w:r>
        <w:rPr/>
        <w:t>偿该负债期间的适用税率计算确认递延所得税资产或递延所得税负债。</w:t>
      </w:r>
    </w:p>
    <w:p>
      <w:pPr>
        <w:pStyle w:val="BodyText"/>
        <w:spacing w:line="355" w:lineRule="auto" w:before="35"/>
        <w:ind w:left="138" w:right="208" w:firstLine="419"/>
        <w:jc w:val="both"/>
      </w:pPr>
      <w:r>
        <w:rPr>
          <w:rFonts w:ascii="宋体" w:hAnsi="宋体" w:cs="宋体" w:eastAsia="宋体" w:hint="default"/>
          <w:w w:val="100"/>
        </w:rPr>
        <w:t>2.</w:t>
      </w:r>
      <w:r>
        <w:rPr>
          <w:rFonts w:ascii="宋体" w:hAnsi="宋体" w:cs="宋体" w:eastAsia="宋体" w:hint="default"/>
          <w:spacing w:val="5"/>
          <w:w w:val="100"/>
        </w:rPr>
        <w:t> </w:t>
      </w:r>
      <w:r>
        <w:rPr>
          <w:spacing w:val="-4"/>
          <w:w w:val="100"/>
        </w:rPr>
        <w:t>确认递延所得税资产以很可能取得用来抵扣可抵扣暂时性差异的应纳税所得额为限。资产</w:t>
      </w:r>
      <w:r>
        <w:rPr>
          <w:w w:val="100"/>
        </w:rPr>
        <w:t> </w:t>
      </w:r>
      <w:r>
        <w:rPr>
          <w:spacing w:val="-1"/>
        </w:rPr>
        <w:t>负债表日，有确凿证据表明未来期间很可能获得足够的应纳税所得额用来抵扣可抵扣暂时性差异</w:t>
      </w:r>
      <w:r>
        <w:rPr>
          <w:spacing w:val="-55"/>
        </w:rPr>
        <w:t> </w:t>
      </w:r>
      <w:r>
        <w:rPr>
          <w:spacing w:val="-55"/>
        </w:rPr>
      </w:r>
      <w:r>
        <w:rPr/>
        <w:t>的，确认以前会计期间未确认的递延所得税资产。</w:t>
      </w:r>
    </w:p>
    <w:p>
      <w:pPr>
        <w:pStyle w:val="BodyText"/>
        <w:spacing w:line="357" w:lineRule="auto" w:before="32"/>
        <w:ind w:left="138" w:right="208" w:firstLine="419"/>
        <w:jc w:val="both"/>
      </w:pPr>
      <w:r>
        <w:rPr>
          <w:rFonts w:ascii="宋体" w:hAnsi="宋体" w:cs="宋体" w:eastAsia="宋体" w:hint="default"/>
        </w:rPr>
        <w:t>3.</w:t>
      </w:r>
      <w:r>
        <w:rPr>
          <w:rFonts w:ascii="宋体" w:hAnsi="宋体" w:cs="宋体" w:eastAsia="宋体" w:hint="default"/>
          <w:spacing w:val="48"/>
        </w:rPr>
        <w:t> </w:t>
      </w:r>
      <w:r>
        <w:rPr>
          <w:spacing w:val="-4"/>
        </w:rPr>
        <w:t>资产负债表日，对递延所得税资产的账面价值进行复核，如果未来期间很可能无法获得足</w:t>
      </w:r>
      <w:r>
        <w:rPr>
          <w:w w:val="100"/>
        </w:rPr>
        <w:t> </w:t>
      </w:r>
      <w:r>
        <w:rPr>
          <w:spacing w:val="-1"/>
        </w:rPr>
        <w:t>够的应纳税所得额用以抵扣递延所得税资产的利益，则减记递延所得税资产的账面价值。在很可</w:t>
      </w:r>
      <w:r>
        <w:rPr>
          <w:spacing w:val="-55"/>
        </w:rPr>
        <w:t> </w:t>
      </w:r>
      <w:r>
        <w:rPr>
          <w:spacing w:val="-55"/>
        </w:rPr>
      </w:r>
      <w:r>
        <w:rPr/>
        <w:t>能获得足够的应纳税所得额时，转回减记的金额。</w:t>
      </w:r>
    </w:p>
    <w:p>
      <w:pPr>
        <w:pStyle w:val="BodyText"/>
        <w:spacing w:line="355" w:lineRule="auto" w:before="30"/>
        <w:ind w:left="138" w:right="208" w:firstLine="419"/>
        <w:jc w:val="both"/>
      </w:pPr>
      <w:r>
        <w:rPr>
          <w:rFonts w:ascii="宋体" w:hAnsi="宋体" w:cs="宋体" w:eastAsia="宋体" w:hint="default"/>
          <w:w w:val="100"/>
        </w:rPr>
        <w:t>4.</w:t>
      </w:r>
      <w:r>
        <w:rPr>
          <w:rFonts w:ascii="宋体" w:hAnsi="宋体" w:cs="宋体" w:eastAsia="宋体" w:hint="default"/>
          <w:spacing w:val="5"/>
          <w:w w:val="100"/>
        </w:rPr>
        <w:t> </w:t>
      </w:r>
      <w:r>
        <w:rPr>
          <w:spacing w:val="-4"/>
          <w:w w:val="100"/>
        </w:rPr>
        <w:t>公司当期所得税和递延所得税作为所得税费用或收益计入当期损益，但不包括下列情况产</w:t>
      </w:r>
      <w:r>
        <w:rPr>
          <w:w w:val="100"/>
        </w:rPr>
        <w:t> </w:t>
      </w:r>
      <w:r>
        <w:rPr/>
        <w:t>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7"/>
        </w:rPr>
        <w:t> </w:t>
      </w:r>
      <w:r>
        <w:rPr/>
        <w:t>直接在所有者权益中确认的交易或者事项。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4"/>
        <w:spacing w:line="266" w:lineRule="auto" w:before="0"/>
        <w:ind w:left="138" w:right="6181"/>
        <w:jc w:val="left"/>
        <w:rPr>
          <w:b w:val="0"/>
          <w:bCs w:val="0"/>
        </w:rPr>
      </w:pPr>
      <w:r>
        <w:rPr>
          <w:rFonts w:ascii="Calibri" w:hAnsi="Calibri" w:cs="Calibri" w:eastAsia="Calibri" w:hint="default"/>
        </w:rPr>
        <w:t>25.</w:t>
      </w:r>
      <w:r>
        <w:rPr>
          <w:rFonts w:ascii="Calibri" w:hAnsi="Calibri" w:cs="Calibri" w:eastAsia="Calibri" w:hint="default"/>
          <w:spacing w:val="12"/>
        </w:rPr>
        <w:t> </w:t>
      </w:r>
      <w:r>
        <w:rPr/>
        <w:t>租赁</w:t>
      </w:r>
      <w:r>
        <w:rPr>
          <w:w w:val="100"/>
        </w:rPr>
        <w:t> </w:t>
      </w:r>
      <w:r>
        <w:rPr>
          <w:rFonts w:ascii="宋体" w:hAnsi="宋体" w:cs="宋体" w:eastAsia="宋体" w:hint="default"/>
        </w:rPr>
        <w:t>(1)</w:t>
      </w:r>
      <w:r>
        <w:rPr/>
        <w:t>、经营租赁的会计处理方法</w:t>
      </w:r>
      <w:r>
        <w:rPr>
          <w:b w:val="0"/>
          <w:bCs w:val="0"/>
        </w:rPr>
      </w:r>
    </w:p>
    <w:p>
      <w:pPr>
        <w:pStyle w:val="BodyText"/>
        <w:spacing w:line="355" w:lineRule="auto" w:before="33"/>
        <w:ind w:left="138" w:right="208" w:firstLine="419"/>
        <w:jc w:val="both"/>
      </w:pPr>
      <w:r>
        <w:rPr>
          <w:spacing w:val="-2"/>
        </w:rPr>
        <w:t>公司为承租人时，在租赁期内各个期间按照直线法将租金计入相关资产成本或确认为当期损</w:t>
      </w:r>
      <w:r>
        <w:rPr>
          <w:w w:val="100"/>
        </w:rPr>
        <w:t> </w:t>
      </w:r>
      <w:r>
        <w:rPr/>
        <w:t>益，发生的初始直接费用，直接计入当期损益。或有租金在实际发生时计入当期损益。</w:t>
      </w:r>
    </w:p>
    <w:p>
      <w:pPr>
        <w:pStyle w:val="BodyText"/>
        <w:spacing w:line="237" w:lineRule="auto" w:before="37"/>
        <w:ind w:left="138" w:right="208"/>
        <w:jc w:val="both"/>
      </w:pPr>
      <w:r>
        <w:rPr>
          <w:spacing w:val="-6"/>
          <w:w w:val="100"/>
        </w:rPr>
        <w:t>公司为出租人时，在租赁期内各个期间按照直线法将租金确认为当期损益，发生的初始直接费用，</w:t>
      </w:r>
      <w:r>
        <w:rPr>
          <w:w w:val="100"/>
        </w:rPr>
        <w:t> </w:t>
      </w:r>
      <w:r>
        <w:rPr>
          <w:spacing w:val="-2"/>
        </w:rPr>
        <w:t>除金额较大的予以资本化并分期计入损益外，均直接计入当期损益。或有租金在实际发生时计入</w:t>
      </w:r>
      <w:r>
        <w:rPr>
          <w:spacing w:val="-25"/>
        </w:rPr>
        <w:t> </w:t>
      </w:r>
      <w:r>
        <w:rPr>
          <w:spacing w:val="-25"/>
        </w:rPr>
      </w:r>
      <w:r>
        <w:rPr/>
        <w:t>当期损益。</w:t>
      </w:r>
    </w:p>
    <w:p>
      <w:pPr>
        <w:spacing w:after="0" w:line="237" w:lineRule="auto"/>
        <w:jc w:val="both"/>
        <w:sectPr>
          <w:footerReference w:type="default" r:id="rId33"/>
          <w:pgSz w:w="11910" w:h="16840"/>
          <w:pgMar w:footer="1195" w:header="882" w:top="1120" w:bottom="1380" w:left="1660" w:right="1060"/>
          <w:pgNumType w:start="61"/>
        </w:sectPr>
      </w:pPr>
    </w:p>
    <w:p>
      <w:pPr>
        <w:spacing w:line="240" w:lineRule="auto" w:before="1"/>
        <w:rPr>
          <w:rFonts w:ascii="宋体" w:hAnsi="宋体" w:cs="宋体" w:eastAsia="宋体" w:hint="default"/>
          <w:sz w:val="25"/>
          <w:szCs w:val="25"/>
        </w:rPr>
      </w:pPr>
    </w:p>
    <w:p>
      <w:pPr>
        <w:pStyle w:val="Heading4"/>
        <w:spacing w:line="266" w:lineRule="auto"/>
        <w:ind w:right="5492"/>
        <w:jc w:val="left"/>
        <w:rPr>
          <w:b w:val="0"/>
          <w:bCs w:val="0"/>
        </w:rPr>
      </w:pPr>
      <w:r>
        <w:rPr>
          <w:rFonts w:ascii="Calibri" w:hAnsi="Calibri" w:cs="Calibri" w:eastAsia="Calibri" w:hint="default"/>
        </w:rPr>
        <w:t>26.</w:t>
      </w:r>
      <w:r>
        <w:rPr>
          <w:rFonts w:ascii="Calibri" w:hAnsi="Calibri" w:cs="Calibri" w:eastAsia="Calibri" w:hint="default"/>
          <w:spacing w:val="10"/>
        </w:rPr>
        <w:t> </w:t>
      </w:r>
      <w:r>
        <w:rPr/>
        <w:t>重要会计政策和会计估计的变更</w:t>
      </w:r>
      <w:r>
        <w:rPr>
          <w:w w:val="100"/>
        </w:rPr>
        <w:t> </w:t>
      </w:r>
      <w:r>
        <w:rPr>
          <w:rFonts w:ascii="宋体" w:hAnsi="宋体" w:cs="宋体" w:eastAsia="宋体" w:hint="default"/>
        </w:rPr>
        <w:t>(1)</w:t>
      </w:r>
      <w:r>
        <w:rPr/>
        <w:t>、重要会计政策变更</w:t>
      </w:r>
      <w:r>
        <w:rPr>
          <w:b w:val="0"/>
          <w:bCs w:val="0"/>
        </w:rPr>
      </w:r>
    </w:p>
    <w:p>
      <w:pPr>
        <w:pStyle w:val="BodyText"/>
        <w:spacing w:line="240" w:lineRule="auto" w:before="33"/>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27"/>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9"/>
        <w:rPr>
          <w:rFonts w:ascii="宋体" w:hAnsi="宋体" w:cs="宋体" w:eastAsia="宋体" w:hint="default"/>
          <w:sz w:val="28"/>
          <w:szCs w:val="28"/>
        </w:rPr>
      </w:pPr>
    </w:p>
    <w:p>
      <w:pPr>
        <w:pStyle w:val="Heading4"/>
        <w:spacing w:line="240" w:lineRule="auto" w:before="0"/>
        <w:ind w:right="227"/>
        <w:jc w:val="left"/>
        <w:rPr>
          <w:b w:val="0"/>
          <w:bCs w:val="0"/>
        </w:rPr>
      </w:pPr>
      <w:r>
        <w:rPr/>
        <w:t>六、税项</w:t>
      </w:r>
      <w:r>
        <w:rPr>
          <w:b w:val="0"/>
          <w:bCs w:val="0"/>
        </w:rPr>
      </w:r>
    </w:p>
    <w:p>
      <w:pPr>
        <w:pStyle w:val="Heading4"/>
        <w:tabs>
          <w:tab w:pos="642" w:val="left" w:leader="none"/>
        </w:tabs>
        <w:spacing w:line="240" w:lineRule="auto" w:before="56"/>
        <w:ind w:right="227"/>
        <w:jc w:val="left"/>
        <w:rPr>
          <w:b w:val="0"/>
          <w:bCs w:val="0"/>
        </w:rPr>
      </w:pPr>
      <w:r>
        <w:rPr>
          <w:rFonts w:ascii="Calibri" w:hAnsi="Calibri" w:cs="Calibri" w:eastAsia="Calibri" w:hint="default"/>
        </w:rPr>
        <w:t>1.</w:t>
        <w:tab/>
      </w:r>
      <w:r>
        <w:rPr/>
        <w:t>主要税种及税率</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z w:val="21"/>
                <w:szCs w:val="21"/>
              </w:rPr>
              <w:t>的税率计缴；出口货物享</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4"/>
                <w:sz w:val="21"/>
                <w:szCs w:val="21"/>
              </w:rPr>
              <w:t>受“免、抵、退”政策，退税率</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宋体" w:hAnsi="宋体" w:cs="宋体" w:eastAsia="宋体" w:hint="default"/>
                <w:sz w:val="21"/>
                <w:szCs w:val="21"/>
              </w:rPr>
              <w:t>0%-16%</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147" w:type="dxa"/>
            <w:tcBorders>
              <w:top w:val="single" w:sz="4" w:space="0" w:color="000000"/>
              <w:left w:val="single" w:sz="4" w:space="0" w:color="000000"/>
              <w:bottom w:val="single" w:sz="4" w:space="0" w:color="000000"/>
              <w:right w:val="single" w:sz="4" w:space="0" w:color="000000"/>
            </w:tcBorders>
          </w:tcPr>
          <w:p>
            <w:pPr/>
          </w:p>
        </w:tc>
        <w:tc>
          <w:tcPr>
            <w:tcW w:w="312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应纳税营业额</w:t>
            </w:r>
            <w:r>
              <w:rPr>
                <w:rFonts w:ascii="宋体" w:hAnsi="宋体" w:cs="宋体" w:eastAsia="宋体"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15%</w:t>
            </w:r>
          </w:p>
        </w:tc>
      </w:tr>
      <w:tr>
        <w:trPr>
          <w:trHeight w:val="828"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从价计征的，按房产原值一次减</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57"/>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z w:val="21"/>
                <w:szCs w:val="21"/>
              </w:rPr>
              <w:t>计缴；从租</w:t>
            </w:r>
            <w:r>
              <w:rPr>
                <w:rFonts w:ascii="宋体" w:hAnsi="宋体" w:cs="宋体" w:eastAsia="宋体" w:hint="default"/>
                <w:w w:val="100"/>
                <w:sz w:val="21"/>
                <w:szCs w:val="21"/>
              </w:rPr>
              <w:t> </w:t>
            </w:r>
            <w:r>
              <w:rPr>
                <w:rFonts w:ascii="宋体" w:hAnsi="宋体" w:cs="宋体" w:eastAsia="宋体" w:hint="default"/>
                <w:sz w:val="21"/>
                <w:szCs w:val="21"/>
              </w:rPr>
              <w:t>计征的，按租金收入的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w:t>
            </w:r>
          </w:p>
        </w:tc>
      </w:tr>
    </w:tbl>
    <w:p>
      <w:pPr>
        <w:spacing w:line="240" w:lineRule="auto" w:before="7"/>
        <w:rPr>
          <w:rFonts w:ascii="宋体" w:hAnsi="宋体" w:cs="宋体" w:eastAsia="宋体" w:hint="default"/>
          <w:b/>
          <w:bCs/>
          <w:sz w:val="15"/>
          <w:szCs w:val="15"/>
        </w:rPr>
      </w:pPr>
    </w:p>
    <w:p>
      <w:pPr>
        <w:pStyle w:val="BodyText"/>
        <w:spacing w:line="273" w:lineRule="exact" w:before="36"/>
        <w:ind w:right="227"/>
        <w:jc w:val="left"/>
      </w:pPr>
      <w:r>
        <w:rPr/>
        <w:t>存在不同企业所得税税率纳税主体的，披露情况说明</w:t>
      </w:r>
    </w:p>
    <w:p>
      <w:pPr>
        <w:pStyle w:val="BodyText"/>
        <w:spacing w:line="273" w:lineRule="exact"/>
        <w:ind w:right="227"/>
        <w:jc w:val="left"/>
      </w:pPr>
      <w:r>
        <w:rPr/>
        <w:t>√适用</w:t>
      </w:r>
      <w:r>
        <w:rPr>
          <w:spacing w:val="-1"/>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562"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浙江富润纺织有限公司、浙江富润印染有限公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司、浙江明贺钢管有限公司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15%</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除上述以外的其他纳税主体</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w:t>
            </w:r>
          </w:p>
        </w:tc>
      </w:tr>
    </w:tbl>
    <w:p>
      <w:pPr>
        <w:spacing w:line="240" w:lineRule="auto" w:before="12"/>
        <w:rPr>
          <w:rFonts w:ascii="宋体" w:hAnsi="宋体" w:cs="宋体" w:eastAsia="宋体" w:hint="default"/>
          <w:sz w:val="19"/>
          <w:szCs w:val="19"/>
        </w:rPr>
      </w:pPr>
    </w:p>
    <w:p>
      <w:pPr>
        <w:pStyle w:val="Heading4"/>
        <w:tabs>
          <w:tab w:pos="642" w:val="left" w:leader="none"/>
        </w:tabs>
        <w:spacing w:line="240" w:lineRule="auto"/>
        <w:ind w:right="227"/>
        <w:jc w:val="left"/>
        <w:rPr>
          <w:b w:val="0"/>
          <w:bCs w:val="0"/>
        </w:rPr>
      </w:pPr>
      <w:r>
        <w:rPr>
          <w:rFonts w:ascii="Calibri" w:hAnsi="Calibri" w:cs="Calibri" w:eastAsia="Calibri" w:hint="default"/>
        </w:rPr>
        <w:t>2.</w:t>
        <w:tab/>
      </w:r>
      <w:r>
        <w:rPr/>
        <w:t>税收优惠</w:t>
      </w:r>
      <w:r>
        <w:rPr>
          <w:b w:val="0"/>
          <w:bCs w:val="0"/>
        </w:rPr>
      </w:r>
    </w:p>
    <w:p>
      <w:pPr>
        <w:pStyle w:val="BodyText"/>
        <w:spacing w:line="357" w:lineRule="auto" w:before="32"/>
        <w:ind w:right="233" w:firstLine="419"/>
        <w:jc w:val="both"/>
      </w:pPr>
      <w:r>
        <w:rPr>
          <w:rFonts w:ascii="宋体" w:hAnsi="宋体" w:cs="宋体" w:eastAsia="宋体" w:hint="default"/>
        </w:rPr>
        <w:t>2014</w:t>
      </w:r>
      <w:r>
        <w:rPr>
          <w:rFonts w:ascii="宋体" w:hAnsi="宋体" w:cs="宋体" w:eastAsia="宋体" w:hint="default"/>
          <w:spacing w:val="-47"/>
        </w:rPr>
        <w:t> </w:t>
      </w:r>
      <w:r>
        <w:rPr/>
        <w:t>年</w:t>
      </w:r>
      <w:r>
        <w:rPr>
          <w:spacing w:val="-44"/>
        </w:rPr>
        <w:t> </w:t>
      </w:r>
      <w:r>
        <w:rPr>
          <w:rFonts w:ascii="宋体" w:hAnsi="宋体" w:cs="宋体" w:eastAsia="宋体" w:hint="default"/>
        </w:rPr>
        <w:t>10</w:t>
      </w:r>
      <w:r>
        <w:rPr>
          <w:rFonts w:ascii="宋体" w:hAnsi="宋体" w:cs="宋体" w:eastAsia="宋体" w:hint="default"/>
          <w:spacing w:val="-47"/>
        </w:rPr>
        <w:t> </w:t>
      </w:r>
      <w:r>
        <w:rPr/>
        <w:t>月</w:t>
      </w:r>
      <w:r>
        <w:rPr>
          <w:spacing w:val="-44"/>
        </w:rPr>
        <w:t> </w:t>
      </w:r>
      <w:r>
        <w:rPr>
          <w:rFonts w:ascii="宋体" w:hAnsi="宋体" w:cs="宋体" w:eastAsia="宋体" w:hint="default"/>
        </w:rPr>
        <w:t>27</w:t>
      </w:r>
      <w:r>
        <w:rPr>
          <w:rFonts w:ascii="宋体" w:hAnsi="宋体" w:cs="宋体" w:eastAsia="宋体" w:hint="default"/>
          <w:spacing w:val="-44"/>
        </w:rPr>
        <w:t> </w:t>
      </w:r>
      <w:r>
        <w:rPr>
          <w:spacing w:val="-3"/>
        </w:rPr>
        <w:t>日，经浙江省科学技术厅、浙江省财政厅、浙江省国家税务局、浙江省地方</w:t>
      </w:r>
      <w:r>
        <w:rPr>
          <w:w w:val="100"/>
        </w:rPr>
        <w:t> </w:t>
      </w:r>
      <w:r>
        <w:rPr>
          <w:spacing w:val="-2"/>
        </w:rPr>
        <w:t>税务局批准，子公司浙江富润纺织有限公司、浙江富润印染有限公司被认定为高新技术企业，资</w:t>
      </w:r>
      <w:r>
        <w:rPr>
          <w:spacing w:val="-25"/>
        </w:rPr>
        <w:t> </w:t>
      </w:r>
      <w:r>
        <w:rPr>
          <w:spacing w:val="-25"/>
        </w:rPr>
      </w:r>
      <w:r>
        <w:rPr/>
        <w:t>格有效期</w:t>
      </w:r>
      <w:r>
        <w:rPr>
          <w:spacing w:val="-53"/>
        </w:rPr>
        <w:t> </w:t>
      </w:r>
      <w:r>
        <w:rPr>
          <w:rFonts w:ascii="宋体" w:hAnsi="宋体" w:cs="宋体" w:eastAsia="宋体" w:hint="default"/>
        </w:rPr>
        <w:t>3</w:t>
      </w:r>
      <w:r>
        <w:rPr>
          <w:rFonts w:ascii="宋体" w:hAnsi="宋体" w:cs="宋体" w:eastAsia="宋体" w:hint="default"/>
          <w:spacing w:val="-55"/>
        </w:rPr>
        <w:t> </w:t>
      </w:r>
      <w:r>
        <w:rPr/>
        <w:t>年，企业所得税优惠期间为</w:t>
      </w:r>
      <w:r>
        <w:rPr>
          <w:spacing w:val="-52"/>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日。根据《中华人民</w:t>
      </w:r>
    </w:p>
    <w:p>
      <w:pPr>
        <w:pStyle w:val="BodyText"/>
        <w:spacing w:line="355" w:lineRule="auto" w:before="30"/>
        <w:ind w:right="0"/>
        <w:jc w:val="left"/>
      </w:pPr>
      <w:r>
        <w:rPr>
          <w:spacing w:val="-5"/>
        </w:rPr>
        <w:t>共和国企业所得税法》和《中华人民共和国所得税法实施条例》等有关法律法规规定，本期按</w:t>
      </w:r>
      <w:r>
        <w:rPr>
          <w:spacing w:val="-16"/>
        </w:rPr>
        <w:t> </w:t>
      </w:r>
      <w:r>
        <w:rPr>
          <w:rFonts w:ascii="宋体" w:hAnsi="宋体" w:cs="宋体" w:eastAsia="宋体" w:hint="default"/>
        </w:rPr>
        <w:t>15%</w:t>
      </w:r>
      <w:r>
        <w:rPr>
          <w:rFonts w:ascii="宋体" w:hAnsi="宋体" w:cs="宋体" w:eastAsia="宋体" w:hint="default"/>
          <w:spacing w:val="-91"/>
        </w:rPr>
        <w:t> </w:t>
      </w:r>
      <w:r>
        <w:rPr>
          <w:rFonts w:ascii="宋体" w:hAnsi="宋体" w:cs="宋体" w:eastAsia="宋体" w:hint="default"/>
          <w:spacing w:val="-91"/>
        </w:rPr>
      </w:r>
      <w:r>
        <w:rPr/>
        <w:t>的税率计缴企业所得税。</w:t>
      </w:r>
    </w:p>
    <w:p>
      <w:pPr>
        <w:pStyle w:val="BodyText"/>
        <w:spacing w:line="240" w:lineRule="auto" w:before="34"/>
        <w:ind w:left="638" w:right="227"/>
        <w:jc w:val="left"/>
      </w:pP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日，经浙江省科学技术厅、浙江省财政厅、浙江省国家税务局、浙江省地方</w:t>
      </w:r>
    </w:p>
    <w:p>
      <w:pPr>
        <w:pStyle w:val="BodyText"/>
        <w:spacing w:line="240" w:lineRule="auto" w:before="133"/>
        <w:ind w:right="0"/>
        <w:jc w:val="left"/>
      </w:pPr>
      <w:r>
        <w:rPr/>
        <w:t>税务局批准，子公司浙江明贺钢管有限公司被认定为高新技术企业，资格有效期</w:t>
      </w:r>
      <w:r>
        <w:rPr>
          <w:spacing w:val="-53"/>
        </w:rPr>
        <w:t> </w:t>
      </w:r>
      <w:r>
        <w:rPr>
          <w:rFonts w:ascii="宋体" w:hAnsi="宋体" w:cs="宋体" w:eastAsia="宋体" w:hint="default"/>
        </w:rPr>
        <w:t>3</w:t>
      </w:r>
      <w:r>
        <w:rPr>
          <w:rFonts w:ascii="宋体" w:hAnsi="宋体" w:cs="宋体" w:eastAsia="宋体" w:hint="default"/>
          <w:spacing w:val="-56"/>
        </w:rPr>
        <w:t> </w:t>
      </w:r>
      <w:r>
        <w:rPr/>
        <w:t>年，企业所得</w:t>
      </w:r>
    </w:p>
    <w:p>
      <w:pPr>
        <w:pStyle w:val="BodyText"/>
        <w:spacing w:line="240" w:lineRule="auto" w:before="133"/>
        <w:ind w:right="0"/>
        <w:jc w:val="left"/>
      </w:pPr>
      <w:r>
        <w:rPr/>
        <w:t>税优惠期间为</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日。根据《中华人民共和国企业所得税法》和</w:t>
      </w:r>
    </w:p>
    <w:p>
      <w:pPr>
        <w:pStyle w:val="BodyText"/>
        <w:spacing w:line="240" w:lineRule="auto" w:before="133"/>
        <w:ind w:right="0"/>
        <w:jc w:val="left"/>
      </w:pPr>
      <w:r>
        <w:rPr>
          <w:spacing w:val="-7"/>
        </w:rPr>
        <w:t>《中华人民共和国所得税法实施条例》等有关法律法规规定，本期按</w:t>
      </w:r>
      <w:r>
        <w:rPr>
          <w:spacing w:val="1"/>
        </w:rPr>
        <w:t> </w:t>
      </w:r>
      <w:r>
        <w:rPr>
          <w:rFonts w:ascii="宋体" w:hAnsi="宋体" w:cs="宋体" w:eastAsia="宋体" w:hint="default"/>
        </w:rPr>
        <w:t>15%</w:t>
      </w:r>
      <w:r>
        <w:rPr/>
        <w:t>的税率计缴企业所得税。</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40"/>
        </w:sectPr>
      </w:pPr>
    </w:p>
    <w:p>
      <w:pPr>
        <w:spacing w:line="240" w:lineRule="auto" w:before="1"/>
        <w:rPr>
          <w:rFonts w:ascii="宋体" w:hAnsi="宋体" w:cs="宋体" w:eastAsia="宋体" w:hint="default"/>
          <w:sz w:val="14"/>
          <w:szCs w:val="14"/>
        </w:rPr>
      </w:pPr>
    </w:p>
    <w:p>
      <w:pPr>
        <w:pStyle w:val="Heading4"/>
        <w:spacing w:line="290" w:lineRule="auto" w:before="0"/>
        <w:ind w:left="258" w:right="-16"/>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793" w:space="3729"/>
            <w:col w:w="2808"/>
          </w:cols>
        </w:sectPr>
      </w:pPr>
    </w:p>
    <w:p>
      <w:pPr>
        <w:spacing w:line="240" w:lineRule="auto" w:before="7"/>
        <w:rPr>
          <w:rFonts w:ascii="宋体" w:hAnsi="宋体" w:cs="宋体" w:eastAsia="宋体" w:hint="default"/>
          <w:sz w:val="2"/>
          <w:szCs w:val="2"/>
        </w:rPr>
      </w:pPr>
    </w:p>
    <w:tbl>
      <w:tblPr>
        <w:tblW w:w="0" w:type="auto"/>
        <w:jc w:val="left"/>
        <w:tblInd w:w="243" w:type="dxa"/>
        <w:tblLayout w:type="fixed"/>
        <w:tblCellMar>
          <w:top w:w="0" w:type="dxa"/>
          <w:left w:w="0" w:type="dxa"/>
          <w:bottom w:w="0" w:type="dxa"/>
          <w:right w:w="0" w:type="dxa"/>
        </w:tblCellMar>
        <w:tblLook w:val="01E0"/>
      </w:tblPr>
      <w:tblGrid>
        <w:gridCol w:w="2223"/>
        <w:gridCol w:w="3300"/>
        <w:gridCol w:w="3327"/>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113,992.02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351,194.41</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190,953,568.21</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198,821,013.56</w:t>
            </w: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20,794,841.60</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16,410,847.73</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211,862,401.83</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215,583,055.70</w:t>
            </w:r>
          </w:p>
        </w:tc>
      </w:tr>
      <w:tr>
        <w:trPr>
          <w:trHeight w:val="562"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8" w:right="-2"/>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在</w:t>
            </w:r>
            <w:r>
              <w:rPr>
                <w:rFonts w:ascii="宋体" w:hAnsi="宋体" w:cs="宋体" w:eastAsia="宋体" w:hint="default"/>
                <w:w w:val="100"/>
                <w:sz w:val="21"/>
                <w:szCs w:val="21"/>
              </w:rPr>
              <w:t>境</w:t>
            </w:r>
            <w:r>
              <w:rPr>
                <w:rFonts w:ascii="宋体" w:hAnsi="宋体" w:cs="宋体" w:eastAsia="宋体" w:hint="default"/>
                <w:spacing w:val="-3"/>
                <w:w w:val="100"/>
                <w:sz w:val="21"/>
                <w:szCs w:val="21"/>
              </w:rPr>
              <w:t>外</w:t>
            </w:r>
            <w:r>
              <w:rPr>
                <w:rFonts w:ascii="宋体" w:hAnsi="宋体" w:cs="宋体" w:eastAsia="宋体" w:hint="default"/>
                <w:w w:val="100"/>
                <w:sz w:val="21"/>
                <w:szCs w:val="21"/>
              </w:rPr>
              <w:t>的款</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2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9" w:lineRule="exact"/>
        <w:ind w:left="258" w:right="0"/>
        <w:jc w:val="left"/>
      </w:pPr>
      <w:r>
        <w:rPr/>
        <w:t>其他说明</w:t>
      </w:r>
    </w:p>
    <w:p>
      <w:pPr>
        <w:pStyle w:val="BodyText"/>
        <w:spacing w:line="273" w:lineRule="exact"/>
        <w:ind w:left="682" w:right="0"/>
        <w:jc w:val="left"/>
      </w:pPr>
      <w:r>
        <w:rPr>
          <w:w w:val="100"/>
        </w:rPr>
        <w:t>其他</w:t>
      </w:r>
      <w:r>
        <w:rPr>
          <w:spacing w:val="-3"/>
          <w:w w:val="100"/>
        </w:rPr>
        <w:t>货</w:t>
      </w:r>
      <w:r>
        <w:rPr>
          <w:w w:val="100"/>
        </w:rPr>
        <w:t>币</w:t>
      </w:r>
      <w:r>
        <w:rPr>
          <w:spacing w:val="-3"/>
          <w:w w:val="100"/>
        </w:rPr>
        <w:t>资</w:t>
      </w:r>
      <w:r>
        <w:rPr>
          <w:w w:val="100"/>
        </w:rPr>
        <w:t>金</w:t>
      </w:r>
      <w:r>
        <w:rPr>
          <w:spacing w:val="-3"/>
          <w:w w:val="100"/>
        </w:rPr>
        <w:t>期</w:t>
      </w:r>
      <w:r>
        <w:rPr>
          <w:w w:val="100"/>
        </w:rPr>
        <w:t>末</w:t>
      </w:r>
      <w:r>
        <w:rPr>
          <w:spacing w:val="-3"/>
          <w:w w:val="100"/>
        </w:rPr>
        <w:t>余</w:t>
      </w:r>
      <w:r>
        <w:rPr>
          <w:w w:val="100"/>
        </w:rPr>
        <w:t>额</w:t>
      </w:r>
      <w:r>
        <w:rPr>
          <w:spacing w:val="-3"/>
          <w:w w:val="100"/>
        </w:rPr>
        <w:t>中</w:t>
      </w:r>
      <w:r>
        <w:rPr>
          <w:spacing w:val="-99"/>
          <w:w w:val="100"/>
        </w:rPr>
        <w:t>，</w:t>
      </w:r>
      <w:r>
        <w:rPr>
          <w:w w:val="100"/>
        </w:rPr>
        <w:t>公司</w:t>
      </w:r>
      <w:r>
        <w:rPr>
          <w:spacing w:val="-3"/>
          <w:w w:val="100"/>
        </w:rPr>
        <w:t>银</w:t>
      </w:r>
      <w:r>
        <w:rPr>
          <w:w w:val="100"/>
        </w:rPr>
        <w:t>行</w:t>
      </w:r>
      <w:r>
        <w:rPr>
          <w:spacing w:val="-3"/>
          <w:w w:val="100"/>
        </w:rPr>
        <w:t>承</w:t>
      </w:r>
      <w:r>
        <w:rPr>
          <w:w w:val="100"/>
        </w:rPr>
        <w:t>兑</w:t>
      </w:r>
      <w:r>
        <w:rPr>
          <w:spacing w:val="-3"/>
          <w:w w:val="100"/>
        </w:rPr>
        <w:t>汇</w:t>
      </w:r>
      <w:r>
        <w:rPr>
          <w:w w:val="100"/>
        </w:rPr>
        <w:t>票</w:t>
      </w:r>
      <w:r>
        <w:rPr>
          <w:spacing w:val="-3"/>
          <w:w w:val="100"/>
        </w:rPr>
        <w:t>保</w:t>
      </w:r>
      <w:r>
        <w:rPr>
          <w:w w:val="100"/>
        </w:rPr>
        <w:t>证</w:t>
      </w:r>
      <w:r>
        <w:rPr>
          <w:spacing w:val="-3"/>
          <w:w w:val="100"/>
        </w:rPr>
        <w:t>金</w:t>
      </w:r>
      <w:r>
        <w:rPr>
          <w:w w:val="100"/>
        </w:rPr>
        <w:t>账户</w:t>
      </w:r>
      <w:r>
        <w:rPr>
          <w:spacing w:val="-3"/>
          <w:w w:val="100"/>
        </w:rPr>
        <w:t>余额</w:t>
      </w:r>
      <w:r>
        <w:rPr>
          <w:w w:val="100"/>
        </w:rPr>
        <w:t>为</w:t>
      </w:r>
      <w:r>
        <w:rPr>
          <w:spacing w:val="-53"/>
        </w:rPr>
        <w:t> </w:t>
      </w:r>
      <w:r>
        <w:rPr>
          <w:rFonts w:ascii="宋体" w:hAnsi="宋体" w:cs="宋体" w:eastAsia="宋体" w:hint="default"/>
          <w:w w:val="100"/>
        </w:rPr>
        <w:t>20</w:t>
      </w:r>
      <w:r>
        <w:rPr>
          <w:rFonts w:ascii="宋体" w:hAnsi="宋体" w:cs="宋体" w:eastAsia="宋体" w:hint="default"/>
          <w:spacing w:val="-3"/>
          <w:w w:val="100"/>
        </w:rPr>
        <w:t>,</w:t>
      </w:r>
      <w:r>
        <w:rPr>
          <w:rFonts w:ascii="宋体" w:hAnsi="宋体" w:cs="宋体" w:eastAsia="宋体" w:hint="default"/>
          <w:w w:val="100"/>
        </w:rPr>
        <w:t>630</w:t>
      </w:r>
      <w:r>
        <w:rPr>
          <w:rFonts w:ascii="宋体" w:hAnsi="宋体" w:cs="宋体" w:eastAsia="宋体" w:hint="default"/>
          <w:spacing w:val="-3"/>
          <w:w w:val="100"/>
        </w:rPr>
        <w:t>,</w:t>
      </w:r>
      <w:r>
        <w:rPr>
          <w:rFonts w:ascii="宋体" w:hAnsi="宋体" w:cs="宋体" w:eastAsia="宋体" w:hint="default"/>
          <w:w w:val="100"/>
        </w:rPr>
        <w:t>227</w:t>
      </w:r>
      <w:r>
        <w:rPr>
          <w:rFonts w:ascii="宋体" w:hAnsi="宋体" w:cs="宋体" w:eastAsia="宋体" w:hint="default"/>
          <w:spacing w:val="-3"/>
          <w:w w:val="100"/>
        </w:rPr>
        <w:t>.5</w:t>
      </w:r>
      <w:r>
        <w:rPr>
          <w:rFonts w:ascii="宋体" w:hAnsi="宋体" w:cs="宋体" w:eastAsia="宋体" w:hint="default"/>
          <w:w w:val="100"/>
        </w:rPr>
        <w:t>2</w:t>
      </w:r>
      <w:r>
        <w:rPr>
          <w:rFonts w:ascii="宋体" w:hAnsi="宋体" w:cs="宋体" w:eastAsia="宋体" w:hint="default"/>
          <w:spacing w:val="-52"/>
        </w:rPr>
        <w:t> </w:t>
      </w:r>
      <w:r>
        <w:rPr>
          <w:w w:val="100"/>
        </w:rPr>
        <w:t>元</w:t>
      </w:r>
      <w:r>
        <w:rPr>
          <w:rFonts w:ascii="宋体" w:hAnsi="宋体" w:cs="宋体" w:eastAsia="宋体" w:hint="default"/>
          <w:spacing w:val="-3"/>
          <w:w w:val="100"/>
        </w:rPr>
        <w:t>,</w:t>
      </w:r>
      <w:r>
        <w:rPr>
          <w:w w:val="100"/>
        </w:rPr>
        <w:t>信</w:t>
      </w:r>
      <w:r>
        <w:rPr>
          <w:spacing w:val="-3"/>
          <w:w w:val="100"/>
        </w:rPr>
        <w:t>用</w:t>
      </w:r>
      <w:r>
        <w:rPr>
          <w:w w:val="100"/>
        </w:rPr>
        <w:t>证保</w:t>
      </w:r>
    </w:p>
    <w:p>
      <w:pPr>
        <w:pStyle w:val="BodyText"/>
        <w:spacing w:line="240" w:lineRule="auto" w:before="135"/>
        <w:ind w:left="258" w:right="0"/>
        <w:jc w:val="left"/>
      </w:pPr>
      <w:r>
        <w:rPr>
          <w:w w:val="100"/>
        </w:rPr>
        <w:t>证金</w:t>
      </w:r>
      <w:r>
        <w:rPr>
          <w:spacing w:val="-3"/>
          <w:w w:val="100"/>
        </w:rPr>
        <w:t>账</w:t>
      </w:r>
      <w:r>
        <w:rPr>
          <w:w w:val="100"/>
        </w:rPr>
        <w:t>户</w:t>
      </w:r>
      <w:r>
        <w:rPr>
          <w:spacing w:val="-3"/>
          <w:w w:val="100"/>
        </w:rPr>
        <w:t>余额</w:t>
      </w:r>
      <w:r>
        <w:rPr>
          <w:w w:val="100"/>
        </w:rPr>
        <w:t>为</w:t>
      </w:r>
      <w:r>
        <w:rPr>
          <w:spacing w:val="-53"/>
        </w:rPr>
        <w:t> </w:t>
      </w:r>
      <w:r>
        <w:rPr>
          <w:rFonts w:ascii="宋体" w:hAnsi="宋体" w:cs="宋体" w:eastAsia="宋体" w:hint="default"/>
          <w:w w:val="100"/>
        </w:rPr>
        <w:t>30</w:t>
      </w:r>
      <w:r>
        <w:rPr>
          <w:rFonts w:ascii="宋体" w:hAnsi="宋体" w:cs="宋体" w:eastAsia="宋体" w:hint="default"/>
          <w:spacing w:val="-3"/>
          <w:w w:val="100"/>
        </w:rPr>
        <w:t>.</w:t>
      </w:r>
      <w:r>
        <w:rPr>
          <w:rFonts w:ascii="宋体" w:hAnsi="宋体" w:cs="宋体" w:eastAsia="宋体" w:hint="default"/>
          <w:w w:val="100"/>
        </w:rPr>
        <w:t>08</w:t>
      </w:r>
      <w:r>
        <w:rPr>
          <w:rFonts w:ascii="宋体" w:hAnsi="宋体" w:cs="宋体" w:eastAsia="宋体" w:hint="default"/>
          <w:spacing w:val="-52"/>
        </w:rPr>
        <w:t> </w:t>
      </w:r>
      <w:r>
        <w:rPr>
          <w:spacing w:val="-3"/>
          <w:w w:val="100"/>
        </w:rPr>
        <w:t>元</w:t>
      </w:r>
      <w:r>
        <w:rPr>
          <w:w w:val="100"/>
        </w:rPr>
        <w:t>（系</w:t>
      </w:r>
      <w:r>
        <w:rPr>
          <w:spacing w:val="-3"/>
          <w:w w:val="100"/>
        </w:rPr>
        <w:t>利</w:t>
      </w:r>
      <w:r>
        <w:rPr>
          <w:w w:val="100"/>
        </w:rPr>
        <w:t>息</w:t>
      </w:r>
      <w:r>
        <w:rPr>
          <w:spacing w:val="-3"/>
          <w:w w:val="100"/>
        </w:rPr>
        <w:t>收</w:t>
      </w:r>
      <w:r>
        <w:rPr>
          <w:w w:val="100"/>
        </w:rPr>
        <w:t>入</w:t>
      </w:r>
      <w:r>
        <w:rPr>
          <w:spacing w:val="-109"/>
          <w:w w:val="100"/>
        </w:rPr>
        <w:t>）</w:t>
      </w:r>
      <w:r>
        <w:rPr>
          <w:w w:val="100"/>
        </w:rPr>
        <w:t>，</w:t>
      </w:r>
      <w:r>
        <w:rPr>
          <w:spacing w:val="-3"/>
          <w:w w:val="100"/>
        </w:rPr>
        <w:t>存</w:t>
      </w:r>
      <w:r>
        <w:rPr>
          <w:w w:val="100"/>
        </w:rPr>
        <w:t>出</w:t>
      </w:r>
      <w:r>
        <w:rPr>
          <w:spacing w:val="-3"/>
          <w:w w:val="100"/>
        </w:rPr>
        <w:t>投资</w:t>
      </w:r>
      <w:r>
        <w:rPr>
          <w:w w:val="100"/>
        </w:rPr>
        <w:t>款</w:t>
      </w:r>
      <w:r>
        <w:rPr>
          <w:spacing w:val="-53"/>
        </w:rPr>
        <w:t> </w:t>
      </w:r>
      <w:r>
        <w:rPr>
          <w:rFonts w:ascii="宋体" w:hAnsi="宋体" w:cs="宋体" w:eastAsia="宋体" w:hint="default"/>
          <w:w w:val="100"/>
        </w:rPr>
        <w:t>16</w:t>
      </w:r>
      <w:r>
        <w:rPr>
          <w:rFonts w:ascii="宋体" w:hAnsi="宋体" w:cs="宋体" w:eastAsia="宋体" w:hint="default"/>
          <w:spacing w:val="-3"/>
          <w:w w:val="100"/>
        </w:rPr>
        <w:t>4</w:t>
      </w:r>
      <w:r>
        <w:rPr>
          <w:rFonts w:ascii="宋体" w:hAnsi="宋体" w:cs="宋体" w:eastAsia="宋体" w:hint="default"/>
          <w:w w:val="100"/>
        </w:rPr>
        <w:t>,58</w:t>
      </w:r>
      <w:r>
        <w:rPr>
          <w:rFonts w:ascii="宋体" w:hAnsi="宋体" w:cs="宋体" w:eastAsia="宋体" w:hint="default"/>
          <w:spacing w:val="-3"/>
          <w:w w:val="100"/>
        </w:rPr>
        <w:t>4</w:t>
      </w:r>
      <w:r>
        <w:rPr>
          <w:rFonts w:ascii="宋体" w:hAnsi="宋体" w:cs="宋体" w:eastAsia="宋体" w:hint="default"/>
          <w:w w:val="100"/>
        </w:rPr>
        <w:t>.00</w:t>
      </w:r>
      <w:r>
        <w:rPr>
          <w:rFonts w:ascii="宋体" w:hAnsi="宋体" w:cs="宋体" w:eastAsia="宋体" w:hint="default"/>
          <w:spacing w:val="-55"/>
        </w:rPr>
        <w:t> </w:t>
      </w:r>
      <w:r>
        <w:rPr>
          <w:w w:val="100"/>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spacing w:line="240" w:lineRule="auto" w:before="5"/>
        <w:rPr>
          <w:rFonts w:ascii="宋体" w:hAnsi="宋体" w:cs="宋体" w:eastAsia="宋体" w:hint="default"/>
          <w:sz w:val="16"/>
          <w:szCs w:val="16"/>
        </w:rPr>
      </w:pPr>
    </w:p>
    <w:p>
      <w:pPr>
        <w:pStyle w:val="Heading4"/>
        <w:spacing w:line="240" w:lineRule="auto" w:before="0"/>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pStyle w:val="BodyText"/>
        <w:spacing w:line="240" w:lineRule="auto" w:before="56"/>
        <w:ind w:left="25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5318" w:space="1204"/>
            <w:col w:w="280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133"/>
        <w:gridCol w:w="2900"/>
        <w:gridCol w:w="3017"/>
      </w:tblGrid>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244,200.00</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244,200.00</w:t>
            </w: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衍生金融资产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4"/>
              <w:jc w:val="right"/>
              <w:rPr>
                <w:rFonts w:ascii="宋体" w:hAnsi="宋体" w:cs="宋体" w:eastAsia="宋体" w:hint="default"/>
                <w:sz w:val="21"/>
                <w:szCs w:val="21"/>
              </w:rPr>
            </w:pPr>
            <w:r>
              <w:rPr>
                <w:rFonts w:ascii="宋体" w:hAnsi="宋体" w:cs="宋体" w:eastAsia="宋体" w:hint="default"/>
                <w:spacing w:val="-1"/>
                <w:sz w:val="21"/>
                <w:szCs w:val="21"/>
              </w:rPr>
              <w:t>权益工具投资</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00"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330,000.00</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244,200.00</w:t>
            </w:r>
          </w:p>
        </w:tc>
      </w:tr>
    </w:tbl>
    <w:p>
      <w:pPr>
        <w:spacing w:line="240" w:lineRule="auto" w:before="5"/>
        <w:rPr>
          <w:rFonts w:ascii="宋体" w:hAnsi="宋体" w:cs="宋体" w:eastAsia="宋体" w:hint="default"/>
          <w:sz w:val="15"/>
          <w:szCs w:val="15"/>
        </w:rPr>
      </w:pPr>
    </w:p>
    <w:p>
      <w:pPr>
        <w:pStyle w:val="BodyText"/>
        <w:spacing w:line="237" w:lineRule="auto" w:before="38"/>
        <w:ind w:left="258" w:right="0"/>
        <w:jc w:val="left"/>
      </w:pPr>
      <w:r>
        <w:rPr/>
        <w:t>其他说明：</w:t>
      </w:r>
      <w:r>
        <w:rPr>
          <w:spacing w:val="-103"/>
        </w:rPr>
        <w:t> </w:t>
      </w:r>
      <w:r>
        <w:rPr>
          <w:spacing w:val="-103"/>
        </w:rPr>
      </w:r>
      <w:r>
        <w:rPr>
          <w:spacing w:val="-2"/>
        </w:rPr>
        <w:t>期末权益工具投资系子公司浙江诸暨富润宏丰纺织有限公司持有的国电电力、福星股份、盾安环</w:t>
      </w:r>
      <w:r>
        <w:rPr>
          <w:spacing w:val="-25"/>
        </w:rPr>
        <w:t> </w:t>
      </w:r>
      <w:r>
        <w:rPr>
          <w:spacing w:val="-25"/>
        </w:rPr>
      </w:r>
      <w:r>
        <w:rPr/>
        <w:t>境等股票的期末市值。</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40" w:right="1040"/>
        </w:sectPr>
      </w:pPr>
    </w:p>
    <w:p>
      <w:pPr>
        <w:pStyle w:val="Heading4"/>
        <w:spacing w:line="240" w:lineRule="auto"/>
        <w:ind w:left="258" w:right="-20"/>
        <w:jc w:val="left"/>
        <w:rPr>
          <w:b w:val="0"/>
          <w:bCs w:val="0"/>
        </w:rPr>
      </w:pPr>
      <w:r>
        <w:rPr>
          <w:rFonts w:ascii="宋体" w:hAnsi="宋体" w:cs="宋体" w:eastAsia="宋体" w:hint="default"/>
        </w:rPr>
        <w:t>3</w:t>
      </w:r>
      <w:r>
        <w:rPr/>
        <w:t>、</w:t>
      </w:r>
      <w:r>
        <w:rPr>
          <w:spacing w:val="-2"/>
        </w:rPr>
        <w:t> </w:t>
      </w:r>
      <w:r>
        <w:rPr/>
        <w:t>应收票据</w:t>
      </w:r>
      <w:r>
        <w:rPr>
          <w:b w:val="0"/>
          <w:bCs w:val="0"/>
        </w:rPr>
      </w:r>
    </w:p>
    <w:p>
      <w:pPr>
        <w:pStyle w:val="Heading4"/>
        <w:spacing w:line="240" w:lineRule="auto" w:before="56"/>
        <w:ind w:left="258" w:right="-20"/>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8"/>
        <w:ind w:left="25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40"/>
          <w:cols w:num="2" w:equalWidth="0">
            <w:col w:w="2476" w:space="4046"/>
            <w:col w:w="2808"/>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3"/>
              <w:jc w:val="right"/>
              <w:rPr>
                <w:rFonts w:ascii="宋体" w:hAnsi="宋体" w:cs="宋体" w:eastAsia="宋体" w:hint="default"/>
                <w:sz w:val="18"/>
                <w:szCs w:val="18"/>
              </w:rPr>
            </w:pPr>
            <w:r>
              <w:rPr>
                <w:rFonts w:ascii="宋体"/>
                <w:spacing w:val="-1"/>
                <w:sz w:val="18"/>
              </w:rPr>
              <w:t>71,375,564.32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36"/>
              <w:jc w:val="right"/>
              <w:rPr>
                <w:rFonts w:ascii="宋体" w:hAnsi="宋体" w:cs="宋体" w:eastAsia="宋体" w:hint="default"/>
                <w:sz w:val="18"/>
                <w:szCs w:val="18"/>
              </w:rPr>
            </w:pPr>
            <w:r>
              <w:rPr>
                <w:rFonts w:ascii="宋体"/>
                <w:spacing w:val="-1"/>
                <w:sz w:val="18"/>
              </w:rPr>
              <w:t>40,319,595.76</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
              <w:jc w:val="right"/>
              <w:rPr>
                <w:rFonts w:ascii="宋体" w:hAnsi="宋体" w:cs="宋体" w:eastAsia="宋体" w:hint="default"/>
                <w:sz w:val="18"/>
                <w:szCs w:val="18"/>
              </w:rPr>
            </w:pPr>
            <w:r>
              <w:rPr>
                <w:rFonts w:ascii="宋体"/>
                <w:spacing w:val="-1"/>
                <w:sz w:val="18"/>
              </w:rPr>
              <w:t>71,375,564.32</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40,319,595.76</w:t>
            </w:r>
          </w:p>
        </w:tc>
      </w:tr>
    </w:tbl>
    <w:p>
      <w:pPr>
        <w:spacing w:after="0" w:line="205" w:lineRule="exact"/>
        <w:jc w:val="right"/>
        <w:rPr>
          <w:rFonts w:ascii="宋体" w:hAnsi="宋体" w:cs="宋体" w:eastAsia="宋体" w:hint="default"/>
          <w:sz w:val="18"/>
          <w:szCs w:val="18"/>
        </w:rPr>
        <w:sectPr>
          <w:type w:val="continuous"/>
          <w:pgSz w:w="11910" w:h="16840"/>
          <w:pgMar w:top="1120" w:bottom="1380" w:left="154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92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3276" w:space="3245"/>
            <w:col w:w="288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4659"/>
      </w:tblGrid>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项目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22,157,238.09</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6"/>
              <w:jc w:val="right"/>
              <w:rPr>
                <w:rFonts w:ascii="宋体" w:hAnsi="宋体" w:cs="宋体" w:eastAsia="宋体" w:hint="default"/>
                <w:sz w:val="21"/>
                <w:szCs w:val="21"/>
              </w:rPr>
            </w:pPr>
            <w:r>
              <w:rPr>
                <w:rFonts w:ascii="宋体" w:hAnsi="宋体" w:cs="宋体" w:eastAsia="宋体" w:hint="default"/>
                <w:sz w:val="21"/>
                <w:szCs w:val="21"/>
              </w:rPr>
              <w:t>合计</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22,157,238.09</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920"/>
        </w:sectPr>
      </w:pPr>
    </w:p>
    <w:p>
      <w:pPr>
        <w:pStyle w:val="Heading4"/>
        <w:spacing w:line="240" w:lineRule="auto"/>
        <w:ind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6651" w:space="40"/>
            <w:col w:w="271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154,085,795.28</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154,085,795.28</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72" w:lineRule="exact" w:before="86"/>
        <w:ind w:right="7594"/>
        <w:jc w:val="left"/>
      </w:pPr>
      <w:r>
        <w:rPr/>
        <w:t>□适用</w:t>
      </w:r>
      <w:r>
        <w:rPr>
          <w:spacing w:val="-1"/>
        </w:rPr>
        <w:t> </w:t>
      </w:r>
      <w:r>
        <w:rPr/>
        <w:t>√不适用</w:t>
      </w:r>
      <w:r>
        <w:rPr>
          <w:w w:val="100"/>
        </w:rPr>
        <w:t> </w:t>
      </w:r>
      <w:r>
        <w:rPr/>
        <w:t>其他说明</w:t>
      </w:r>
    </w:p>
    <w:p>
      <w:pPr>
        <w:pStyle w:val="BodyText"/>
        <w:spacing w:line="246" w:lineRule="exact"/>
        <w:ind w:right="0" w:firstLine="419"/>
        <w:jc w:val="left"/>
      </w:pPr>
      <w:r>
        <w:rPr/>
        <w:t>银行承兑汇票的承兑人是商业银行，由于商业银行具有较高的信用，银行承兑汇票到期不获</w:t>
      </w:r>
    </w:p>
    <w:p>
      <w:pPr>
        <w:pStyle w:val="BodyText"/>
        <w:spacing w:line="357" w:lineRule="auto" w:before="135"/>
        <w:ind w:right="0"/>
        <w:jc w:val="left"/>
      </w:pPr>
      <w:r>
        <w:rPr>
          <w:spacing w:val="-1"/>
        </w:rPr>
        <w:t>支付的可能性较低，故本公司将已背书或贴现的银行承兑汇票予以终止确认。但如果该等票据到</w:t>
      </w:r>
      <w:r>
        <w:rPr>
          <w:spacing w:val="-55"/>
        </w:rPr>
        <w:t> </w:t>
      </w:r>
      <w:r>
        <w:rPr>
          <w:spacing w:val="-55"/>
        </w:rPr>
      </w:r>
      <w:r>
        <w:rPr/>
        <w:t>期不获支付，依据《票据法》之规定，公司仍将对持票人承担连带责任。</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580" w:right="920"/>
        </w:sectPr>
      </w:pPr>
    </w:p>
    <w:p>
      <w:pPr>
        <w:pStyle w:val="Heading4"/>
        <w:spacing w:line="240" w:lineRule="auto"/>
        <w:ind w:right="-20"/>
        <w:jc w:val="left"/>
        <w:rPr>
          <w:b w:val="0"/>
          <w:bCs w:val="0"/>
        </w:rPr>
      </w:pPr>
      <w:r>
        <w:rPr>
          <w:rFonts w:ascii="宋体" w:hAnsi="宋体" w:cs="宋体" w:eastAsia="宋体" w:hint="default"/>
        </w:rPr>
        <w:t>4</w:t>
      </w:r>
      <w:r>
        <w:rPr/>
        <w:t>、</w:t>
      </w:r>
      <w:r>
        <w:rPr>
          <w:spacing w:val="-2"/>
        </w:rPr>
        <w:t> </w:t>
      </w:r>
      <w:r>
        <w:rPr/>
        <w:t>应收账款</w:t>
      </w:r>
      <w:r>
        <w:rPr>
          <w:b w:val="0"/>
          <w:bCs w:val="0"/>
        </w:rPr>
      </w:r>
    </w:p>
    <w:p>
      <w:pPr>
        <w:pStyle w:val="Heading4"/>
        <w:spacing w:line="240" w:lineRule="auto" w:before="58"/>
        <w:ind w:right="-20"/>
        <w:jc w:val="left"/>
        <w:rPr>
          <w:b w:val="0"/>
          <w:bCs w:val="0"/>
        </w:rPr>
      </w:pPr>
      <w:r>
        <w:rPr>
          <w:rFonts w:ascii="宋体" w:hAnsi="宋体" w:cs="宋体" w:eastAsia="宋体" w:hint="default"/>
        </w:rPr>
        <w:t>(1).</w:t>
      </w:r>
      <w:r>
        <w:rPr>
          <w:rFonts w:ascii="宋体" w:hAnsi="宋体" w:cs="宋体" w:eastAsia="宋体" w:hint="default"/>
          <w:spacing w:val="47"/>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2482" w:space="3937"/>
            <w:col w:w="299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915"/>
        <w:gridCol w:w="569"/>
        <w:gridCol w:w="850"/>
        <w:gridCol w:w="569"/>
        <w:gridCol w:w="992"/>
        <w:gridCol w:w="991"/>
        <w:gridCol w:w="569"/>
        <w:gridCol w:w="853"/>
        <w:gridCol w:w="480"/>
        <w:gridCol w:w="936"/>
      </w:tblGrid>
      <w:tr>
        <w:trPr>
          <w:trHeight w:val="271"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3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235"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77"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44"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168" w:lineRule="exact"/>
              <w:ind w:left="360" w:right="360"/>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11"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3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99"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168" w:lineRule="exact"/>
              <w:ind w:left="333" w:right="331"/>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86" w:hRule="exact"/>
        </w:trPr>
        <w:tc>
          <w:tcPr>
            <w:tcW w:w="1382" w:type="dxa"/>
            <w:vMerge/>
            <w:tcBorders>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3"/>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17" w:right="84" w:hanging="34"/>
              <w:jc w:val="left"/>
              <w:rPr>
                <w:rFonts w:ascii="宋体" w:hAnsi="宋体" w:cs="宋体" w:eastAsia="宋体" w:hint="default"/>
                <w:sz w:val="13"/>
                <w:szCs w:val="13"/>
              </w:rPr>
            </w:pPr>
            <w:r>
              <w:rPr>
                <w:rFonts w:ascii="宋体" w:hAnsi="宋体" w:cs="宋体" w:eastAsia="宋体" w:hint="default"/>
                <w:sz w:val="13"/>
                <w:szCs w:val="13"/>
              </w:rPr>
              <w:t>计提比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992"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53"/>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4"/>
              <w:jc w:val="center"/>
              <w:rPr>
                <w:rFonts w:ascii="宋体" w:hAnsi="宋体" w:cs="宋体" w:eastAsia="宋体" w:hint="default"/>
                <w:sz w:val="13"/>
                <w:szCs w:val="13"/>
              </w:rPr>
            </w:pPr>
            <w:r>
              <w:rPr>
                <w:rFonts w:ascii="宋体" w:hAnsi="宋体" w:cs="宋体" w:eastAsia="宋体" w:hint="default"/>
                <w:sz w:val="13"/>
                <w:szCs w:val="13"/>
              </w:rPr>
              <w:t>金额</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2" w:right="41" w:hanging="34"/>
              <w:jc w:val="left"/>
              <w:rPr>
                <w:rFonts w:ascii="宋体" w:hAnsi="宋体" w:cs="宋体" w:eastAsia="宋体" w:hint="default"/>
                <w:sz w:val="13"/>
                <w:szCs w:val="13"/>
              </w:rPr>
            </w:pPr>
            <w:r>
              <w:rPr>
                <w:rFonts w:ascii="宋体" w:hAnsi="宋体" w:cs="宋体" w:eastAsia="宋体" w:hint="default"/>
                <w:sz w:val="13"/>
                <w:szCs w:val="13"/>
              </w:rPr>
              <w:t>计提比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936" w:type="dxa"/>
            <w:vMerge/>
            <w:tcBorders>
              <w:left w:val="single" w:sz="4" w:space="0" w:color="000000"/>
              <w:bottom w:val="single" w:sz="4" w:space="0" w:color="000000"/>
              <w:right w:val="single" w:sz="4" w:space="0" w:color="000000"/>
            </w:tcBorders>
          </w:tcPr>
          <w:p>
            <w:pPr/>
          </w:p>
        </w:tc>
      </w:tr>
      <w:tr>
        <w:trPr>
          <w:trHeight w:val="34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单项金额重大并单独计</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提坏账准备的应收账款</w:t>
            </w:r>
          </w:p>
        </w:tc>
        <w:tc>
          <w:tcPr>
            <w:tcW w:w="9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26" w:right="0"/>
              <w:jc w:val="left"/>
              <w:rPr>
                <w:rFonts w:ascii="宋体" w:hAnsi="宋体" w:cs="宋体" w:eastAsia="宋体" w:hint="default"/>
                <w:sz w:val="13"/>
                <w:szCs w:val="13"/>
              </w:rPr>
            </w:pPr>
            <w:r>
              <w:rPr>
                <w:rFonts w:ascii="宋体" w:hAnsi="宋体" w:cs="宋体" w:eastAsia="宋体" w:hint="default"/>
                <w:sz w:val="13"/>
                <w:szCs w:val="13"/>
              </w:rPr>
              <w:t>按信用风险特征组合计</w:t>
            </w:r>
          </w:p>
          <w:p>
            <w:pPr>
              <w:pStyle w:val="TableParagraph"/>
              <w:spacing w:line="169" w:lineRule="exact"/>
              <w:ind w:left="26" w:right="0"/>
              <w:jc w:val="left"/>
              <w:rPr>
                <w:rFonts w:ascii="宋体" w:hAnsi="宋体" w:cs="宋体" w:eastAsia="宋体" w:hint="default"/>
                <w:sz w:val="13"/>
                <w:szCs w:val="13"/>
              </w:rPr>
            </w:pPr>
            <w:r>
              <w:rPr>
                <w:rFonts w:ascii="宋体" w:hAnsi="宋体" w:cs="宋体" w:eastAsia="宋体" w:hint="default"/>
                <w:sz w:val="13"/>
                <w:szCs w:val="13"/>
              </w:rPr>
              <w:t>提坏账准备的应收账款</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47,202,010.05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2,425,639.65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73" w:right="0"/>
              <w:jc w:val="left"/>
              <w:rPr>
                <w:rFonts w:ascii="宋体" w:hAnsi="宋体" w:cs="宋体" w:eastAsia="宋体" w:hint="default"/>
                <w:sz w:val="13"/>
                <w:szCs w:val="13"/>
              </w:rPr>
            </w:pPr>
            <w:r>
              <w:rPr>
                <w:rFonts w:ascii="宋体"/>
                <w:sz w:val="13"/>
              </w:rPr>
              <w:t>5.14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7"/>
              <w:jc w:val="right"/>
              <w:rPr>
                <w:rFonts w:ascii="宋体" w:hAnsi="宋体" w:cs="宋体" w:eastAsia="宋体" w:hint="default"/>
                <w:sz w:val="13"/>
                <w:szCs w:val="13"/>
              </w:rPr>
            </w:pPr>
            <w:r>
              <w:rPr>
                <w:rFonts w:ascii="宋体"/>
                <w:w w:val="95"/>
                <w:sz w:val="13"/>
              </w:rPr>
              <w:t>44,776,370.40</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81" w:right="0"/>
              <w:jc w:val="center"/>
              <w:rPr>
                <w:rFonts w:ascii="宋体" w:hAnsi="宋体" w:cs="宋体" w:eastAsia="宋体" w:hint="default"/>
                <w:sz w:val="13"/>
                <w:szCs w:val="13"/>
              </w:rPr>
            </w:pPr>
            <w:r>
              <w:rPr>
                <w:rFonts w:ascii="宋体"/>
                <w:sz w:val="13"/>
              </w:rPr>
              <w:t>46,885,384.68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26"/>
              <w:jc w:val="right"/>
              <w:rPr>
                <w:rFonts w:ascii="宋体" w:hAnsi="宋体" w:cs="宋体" w:eastAsia="宋体" w:hint="default"/>
                <w:sz w:val="13"/>
                <w:szCs w:val="13"/>
              </w:rPr>
            </w:pPr>
            <w:r>
              <w:rPr>
                <w:rFonts w:ascii="宋体"/>
                <w:w w:val="95"/>
                <w:sz w:val="13"/>
              </w:rPr>
              <w:t>100.00</w:t>
            </w:r>
            <w:r>
              <w:rPr>
                <w:rFonts w:ascii="宋体"/>
                <w:sz w:val="13"/>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sz w:val="13"/>
              </w:rPr>
              <w:t>2,393,115.27</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84" w:right="0"/>
              <w:jc w:val="left"/>
              <w:rPr>
                <w:rFonts w:ascii="宋体" w:hAnsi="宋体" w:cs="宋体" w:eastAsia="宋体" w:hint="default"/>
                <w:sz w:val="13"/>
                <w:szCs w:val="13"/>
              </w:rPr>
            </w:pPr>
            <w:r>
              <w:rPr>
                <w:rFonts w:ascii="宋体"/>
                <w:sz w:val="13"/>
              </w:rPr>
              <w:t>5.10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26" w:right="0"/>
              <w:jc w:val="center"/>
              <w:rPr>
                <w:rFonts w:ascii="宋体" w:hAnsi="宋体" w:cs="宋体" w:eastAsia="宋体" w:hint="default"/>
                <w:sz w:val="13"/>
                <w:szCs w:val="13"/>
              </w:rPr>
            </w:pPr>
            <w:r>
              <w:rPr>
                <w:rFonts w:ascii="宋体"/>
                <w:sz w:val="13"/>
              </w:rPr>
              <w:t>44,492,269.41</w:t>
            </w:r>
          </w:p>
        </w:tc>
      </w:tr>
      <w:tr>
        <w:trPr>
          <w:trHeight w:val="516"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left"/>
              <w:rPr>
                <w:rFonts w:ascii="宋体" w:hAnsi="宋体" w:cs="宋体" w:eastAsia="宋体" w:hint="default"/>
                <w:sz w:val="13"/>
                <w:szCs w:val="13"/>
              </w:rPr>
            </w:pPr>
            <w:r>
              <w:rPr>
                <w:rFonts w:ascii="宋体" w:hAnsi="宋体" w:cs="宋体" w:eastAsia="宋体" w:hint="default"/>
                <w:sz w:val="13"/>
                <w:szCs w:val="13"/>
              </w:rPr>
              <w:t>单项金额不重大但单独</w:t>
            </w:r>
          </w:p>
          <w:p>
            <w:pPr>
              <w:pStyle w:val="TableParagraph"/>
              <w:spacing w:line="240" w:lineRule="auto"/>
              <w:ind w:left="26" w:right="24"/>
              <w:jc w:val="left"/>
              <w:rPr>
                <w:rFonts w:ascii="宋体" w:hAnsi="宋体" w:cs="宋体" w:eastAsia="宋体" w:hint="default"/>
                <w:sz w:val="13"/>
                <w:szCs w:val="13"/>
              </w:rPr>
            </w:pPr>
            <w:r>
              <w:rPr>
                <w:rFonts w:ascii="宋体" w:hAnsi="宋体" w:cs="宋体" w:eastAsia="宋体" w:hint="default"/>
                <w:sz w:val="13"/>
                <w:szCs w:val="13"/>
              </w:rPr>
              <w:t>计提坏账准备的应收账</w:t>
            </w:r>
            <w:r>
              <w:rPr>
                <w:rFonts w:ascii="宋体" w:hAnsi="宋体" w:cs="宋体" w:eastAsia="宋体" w:hint="default"/>
                <w:spacing w:val="-50"/>
                <w:sz w:val="13"/>
                <w:szCs w:val="13"/>
              </w:rPr>
              <w:t> </w:t>
            </w:r>
            <w:r>
              <w:rPr>
                <w:rFonts w:ascii="宋体" w:hAnsi="宋体" w:cs="宋体" w:eastAsia="宋体" w:hint="default"/>
                <w:sz w:val="13"/>
                <w:szCs w:val="13"/>
              </w:rPr>
              <w:t>款</w:t>
            </w:r>
          </w:p>
        </w:tc>
        <w:tc>
          <w:tcPr>
            <w:tcW w:w="915"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47,202,010.05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w w:val="99"/>
                <w:sz w:val="13"/>
              </w:rPr>
              <w:t>/</w:t>
            </w:r>
            <w:r>
              <w:rPr>
                <w:rFonts w:ascii="宋体"/>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2,425,639.65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7" w:right="0"/>
              <w:jc w:val="left"/>
              <w:rPr>
                <w:rFonts w:ascii="宋体" w:hAnsi="宋体" w:cs="宋体" w:eastAsia="宋体" w:hint="default"/>
                <w:sz w:val="13"/>
                <w:szCs w:val="13"/>
              </w:rPr>
            </w:pPr>
            <w:r>
              <w:rPr>
                <w:rFonts w:ascii="宋体"/>
                <w:w w:val="99"/>
                <w:sz w:val="13"/>
              </w:rPr>
              <w:t>/</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7"/>
              <w:jc w:val="right"/>
              <w:rPr>
                <w:rFonts w:ascii="宋体" w:hAnsi="宋体" w:cs="宋体" w:eastAsia="宋体" w:hint="default"/>
                <w:sz w:val="13"/>
                <w:szCs w:val="13"/>
              </w:rPr>
            </w:pPr>
            <w:r>
              <w:rPr>
                <w:rFonts w:ascii="宋体"/>
                <w:w w:val="95"/>
                <w:sz w:val="13"/>
              </w:rPr>
              <w:t>44,776,370.40</w:t>
            </w:r>
            <w:r>
              <w:rPr>
                <w:rFonts w:ascii="宋体"/>
                <w:sz w:val="13"/>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1" w:right="0"/>
              <w:jc w:val="center"/>
              <w:rPr>
                <w:rFonts w:ascii="宋体" w:hAnsi="宋体" w:cs="宋体" w:eastAsia="宋体" w:hint="default"/>
                <w:sz w:val="13"/>
                <w:szCs w:val="13"/>
              </w:rPr>
            </w:pPr>
            <w:r>
              <w:rPr>
                <w:rFonts w:ascii="宋体"/>
                <w:sz w:val="13"/>
              </w:rPr>
              <w:t>46,885,384.68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2,393,115.27</w:t>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01" w:right="0"/>
              <w:jc w:val="left"/>
              <w:rPr>
                <w:rFonts w:ascii="宋体" w:hAnsi="宋体" w:cs="宋体" w:eastAsia="宋体" w:hint="default"/>
                <w:sz w:val="13"/>
                <w:szCs w:val="13"/>
              </w:rPr>
            </w:pPr>
            <w:r>
              <w:rPr>
                <w:rFonts w:ascii="宋体"/>
                <w:w w:val="99"/>
                <w:sz w:val="13"/>
              </w:rPr>
              <w:t>/</w:t>
            </w:r>
            <w:r>
              <w:rPr>
                <w:rFonts w:ascii="宋体"/>
                <w:sz w:val="13"/>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6" w:right="0"/>
              <w:jc w:val="center"/>
              <w:rPr>
                <w:rFonts w:ascii="宋体" w:hAnsi="宋体" w:cs="宋体" w:eastAsia="宋体" w:hint="default"/>
                <w:sz w:val="13"/>
                <w:szCs w:val="13"/>
              </w:rPr>
            </w:pPr>
            <w:r>
              <w:rPr>
                <w:rFonts w:ascii="宋体"/>
                <w:sz w:val="13"/>
              </w:rPr>
              <w:t>44,492,269.41</w:t>
            </w:r>
          </w:p>
        </w:tc>
      </w:tr>
    </w:tbl>
    <w:p>
      <w:pPr>
        <w:spacing w:line="240" w:lineRule="auto" w:before="5"/>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920"/>
        </w:sectPr>
      </w:pPr>
    </w:p>
    <w:p>
      <w:pPr>
        <w:pStyle w:val="BodyText"/>
        <w:spacing w:line="274" w:lineRule="exact" w:before="36"/>
        <w:ind w:right="0"/>
        <w:jc w:val="left"/>
      </w:pPr>
      <w:r>
        <w:rPr>
          <w:spacing w:val="-2"/>
        </w:rPr>
        <w:t>期末单项金额重大并单项计提坏帐准备的应收账款</w:t>
      </w:r>
    </w:p>
    <w:p>
      <w:pPr>
        <w:pStyle w:val="BodyText"/>
        <w:spacing w:line="272" w:lineRule="exact" w:before="27"/>
        <w:ind w:right="0"/>
        <w:jc w:val="left"/>
      </w:pPr>
      <w:r>
        <w:rPr/>
        <w:t>□适用</w:t>
      </w:r>
      <w:r>
        <w:rPr>
          <w:spacing w:val="-2"/>
        </w:rPr>
        <w:t> </w:t>
      </w:r>
      <w:r>
        <w:rPr/>
        <w:t>√不适用</w:t>
      </w:r>
      <w:r>
        <w:rPr>
          <w:w w:val="100"/>
        </w:rPr>
        <w:t> </w:t>
      </w:r>
      <w:r>
        <w:rPr>
          <w:spacing w:val="-2"/>
        </w:rPr>
        <w:t>组合中，按账龄分析法计提坏账准备的应收账款：</w:t>
      </w:r>
    </w:p>
    <w:p>
      <w:pPr>
        <w:pStyle w:val="BodyText"/>
        <w:spacing w:line="246"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4844" w:space="1678"/>
            <w:col w:w="288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sz w:val="21"/>
              </w:rPr>
              <w:t>46,883,798.64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sz w:val="21"/>
              </w:rPr>
              <w:t>2,344,189.93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02" w:type="dxa"/>
        <w:tblLayout w:type="fixed"/>
        <w:tblCellMar>
          <w:top w:w="0" w:type="dxa"/>
          <w:left w:w="0" w:type="dxa"/>
          <w:bottom w:w="0" w:type="dxa"/>
          <w:right w:w="0" w:type="dxa"/>
        </w:tblCellMar>
        <w:tblLook w:val="01E0"/>
      </w:tblPr>
      <w:tblGrid>
        <w:gridCol w:w="2048"/>
        <w:gridCol w:w="2282"/>
        <w:gridCol w:w="2316"/>
        <w:gridCol w:w="2249"/>
      </w:tblGrid>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46,883,798.64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2,344,189.93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191,476.25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19,147.62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3,451.03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690.21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57,190.29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22,876.12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35,348.25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14,139.30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30,745.59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24,596.47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47,202,010.05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2,425,639.65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5.14</w:t>
            </w:r>
          </w:p>
        </w:tc>
      </w:tr>
    </w:tbl>
    <w:p>
      <w:pPr>
        <w:spacing w:line="240" w:lineRule="auto" w:before="5"/>
        <w:rPr>
          <w:rFonts w:ascii="宋体" w:hAnsi="宋体" w:cs="宋体" w:eastAsia="宋体" w:hint="default"/>
          <w:sz w:val="15"/>
          <w:szCs w:val="15"/>
        </w:rPr>
      </w:pPr>
    </w:p>
    <w:p>
      <w:pPr>
        <w:pStyle w:val="BodyText"/>
        <w:spacing w:line="274" w:lineRule="exact" w:before="36"/>
        <w:ind w:left="238" w:right="228"/>
        <w:jc w:val="left"/>
      </w:pPr>
      <w:r>
        <w:rPr/>
        <w:t>组合中，采用余额百分比法计提坏账准备的应收账款：</w:t>
      </w:r>
    </w:p>
    <w:p>
      <w:pPr>
        <w:pStyle w:val="BodyText"/>
        <w:spacing w:line="274" w:lineRule="exact"/>
        <w:ind w:left="238" w:right="228"/>
        <w:jc w:val="left"/>
      </w:pPr>
      <w:r>
        <w:rPr/>
        <w:t>□适用√不适用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238" w:right="228"/>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40" w:lineRule="auto" w:before="58"/>
        <w:ind w:left="238" w:right="228"/>
        <w:jc w:val="left"/>
      </w:pPr>
      <w:r>
        <w:rPr/>
        <w:t>本期计提坏账准备金额</w:t>
      </w:r>
      <w:r>
        <w:rPr>
          <w:spacing w:val="-53"/>
        </w:rPr>
        <w:t> </w:t>
      </w:r>
      <w:r>
        <w:rPr>
          <w:rFonts w:ascii="宋体" w:hAnsi="宋体" w:cs="宋体" w:eastAsia="宋体" w:hint="default"/>
        </w:rPr>
        <w:t>32,524.38</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p>
    <w:p>
      <w:pPr>
        <w:spacing w:line="240" w:lineRule="auto" w:before="8"/>
        <w:rPr>
          <w:rFonts w:ascii="宋体" w:hAnsi="宋体" w:cs="宋体" w:eastAsia="宋体" w:hint="default"/>
          <w:sz w:val="20"/>
          <w:szCs w:val="20"/>
        </w:rPr>
      </w:pPr>
    </w:p>
    <w:p>
      <w:pPr>
        <w:pStyle w:val="BodyText"/>
        <w:spacing w:line="273" w:lineRule="exact"/>
        <w:ind w:left="238" w:right="228"/>
        <w:jc w:val="left"/>
      </w:pPr>
      <w:r>
        <w:rPr/>
        <w:t>其中本期坏账准备收回或转回金额重要的：</w:t>
      </w:r>
    </w:p>
    <w:p>
      <w:pPr>
        <w:pStyle w:val="BodyText"/>
        <w:spacing w:line="273" w:lineRule="exact"/>
        <w:ind w:left="238" w:right="22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left="238" w:right="228"/>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8"/>
        <w:ind w:left="238" w:right="22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0"/>
        <w:ind w:left="238" w:right="228"/>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193"/>
        <w:gridCol w:w="1656"/>
        <w:gridCol w:w="1657"/>
        <w:gridCol w:w="1558"/>
      </w:tblGrid>
      <w:tr>
        <w:trPr>
          <w:trHeight w:val="554"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20"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徐州徐工液压件有限公司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3,289,424.87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2" w:right="0"/>
              <w:jc w:val="left"/>
              <w:rPr>
                <w:rFonts w:ascii="宋体" w:hAnsi="宋体" w:cs="宋体" w:eastAsia="宋体" w:hint="default"/>
                <w:sz w:val="21"/>
                <w:szCs w:val="21"/>
              </w:rPr>
            </w:pPr>
            <w:r>
              <w:rPr>
                <w:rFonts w:ascii="宋体"/>
                <w:sz w:val="21"/>
              </w:rPr>
              <w:t>6.97</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164,471.24</w:t>
            </w:r>
          </w:p>
        </w:tc>
      </w:tr>
      <w:tr>
        <w:trPr>
          <w:trHeight w:val="418"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杭州锅炉集团股份有限公司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2,331,381.47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4.94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116,569.07</w:t>
            </w:r>
          </w:p>
        </w:tc>
      </w:tr>
      <w:tr>
        <w:trPr>
          <w:trHeight w:val="420"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AARIS</w:t>
            </w:r>
            <w:r>
              <w:rPr>
                <w:rFonts w:ascii="宋体"/>
                <w:spacing w:val="2"/>
                <w:sz w:val="21"/>
              </w:rPr>
              <w:t> </w:t>
            </w:r>
            <w:r>
              <w:rPr>
                <w:rFonts w:ascii="宋体"/>
                <w:sz w:val="21"/>
              </w:rPr>
              <w:t>LLC</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2,322,332.53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4.92</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116,116.63</w:t>
            </w:r>
          </w:p>
        </w:tc>
      </w:tr>
      <w:tr>
        <w:trPr>
          <w:trHeight w:val="418"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绍兴市博亚服饰有限公司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1,619,073.36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3.43</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80,953.67</w:t>
            </w:r>
          </w:p>
        </w:tc>
      </w:tr>
      <w:tr>
        <w:trPr>
          <w:trHeight w:val="418"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tabs>
                <w:tab w:pos="964" w:val="left" w:leader="none"/>
                <w:tab w:pos="1910" w:val="left" w:leader="none"/>
              </w:tabs>
              <w:spacing w:line="241" w:lineRule="exact"/>
              <w:ind w:left="122" w:right="0"/>
              <w:jc w:val="left"/>
              <w:rPr>
                <w:rFonts w:ascii="宋体" w:hAnsi="宋体" w:cs="宋体" w:eastAsia="宋体" w:hint="default"/>
                <w:sz w:val="21"/>
                <w:szCs w:val="21"/>
              </w:rPr>
            </w:pPr>
            <w:r>
              <w:rPr>
                <w:rFonts w:ascii="宋体"/>
                <w:sz w:val="21"/>
              </w:rPr>
              <w:t>DSTERN</w:t>
              <w:tab/>
            </w:r>
            <w:r>
              <w:rPr>
                <w:rFonts w:ascii="宋体"/>
                <w:spacing w:val="-1"/>
                <w:sz w:val="21"/>
              </w:rPr>
              <w:t>COMPANY</w:t>
              <w:tab/>
            </w:r>
            <w:r>
              <w:rPr>
                <w:rFonts w:ascii="宋体"/>
                <w:spacing w:val="-2"/>
                <w:sz w:val="21"/>
              </w:rPr>
              <w:t>LIMITED</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1,310,193.54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sz w:val="21"/>
              </w:rPr>
              <w:t>2.78</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65,509.68</w:t>
            </w:r>
          </w:p>
        </w:tc>
      </w:tr>
      <w:tr>
        <w:trPr>
          <w:trHeight w:val="420" w:hRule="exact"/>
        </w:trPr>
        <w:tc>
          <w:tcPr>
            <w:tcW w:w="4193"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10,872,405.77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sz w:val="21"/>
              </w:rPr>
              <w:t>23.04</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543,620.29</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60" w:right="1040"/>
        </w:sectPr>
      </w:pPr>
    </w:p>
    <w:p>
      <w:pPr>
        <w:pStyle w:val="Heading4"/>
        <w:spacing w:line="240" w:lineRule="auto"/>
        <w:ind w:left="238" w:right="-19"/>
        <w:jc w:val="left"/>
        <w:rPr>
          <w:b w:val="0"/>
          <w:bCs w:val="0"/>
        </w:rPr>
      </w:pPr>
      <w:r>
        <w:rPr>
          <w:rFonts w:ascii="宋体" w:hAnsi="宋体" w:cs="宋体" w:eastAsia="宋体" w:hint="default"/>
        </w:rPr>
        <w:t>5</w:t>
      </w:r>
      <w:r>
        <w:rPr/>
        <w:t>、</w:t>
      </w:r>
      <w:r>
        <w:rPr>
          <w:spacing w:val="-2"/>
        </w:rPr>
        <w:t> </w:t>
      </w:r>
      <w:r>
        <w:rPr/>
        <w:t>预付款项</w:t>
      </w:r>
      <w:r>
        <w:rPr>
          <w:b w:val="0"/>
          <w:bCs w:val="0"/>
        </w:rPr>
      </w:r>
    </w:p>
    <w:p>
      <w:pPr>
        <w:pStyle w:val="Heading4"/>
        <w:spacing w:line="240" w:lineRule="auto" w:before="56"/>
        <w:ind w:left="238" w:right="-19"/>
        <w:jc w:val="left"/>
        <w:rPr>
          <w:b w:val="0"/>
          <w:bCs w:val="0"/>
        </w:rPr>
      </w:pPr>
      <w:r>
        <w:rPr>
          <w:rFonts w:ascii="宋体" w:hAnsi="宋体" w:cs="宋体" w:eastAsia="宋体" w:hint="default"/>
        </w:rPr>
        <w:t>(1).</w:t>
      </w:r>
      <w:r>
        <w:rPr>
          <w:rFonts w:ascii="宋体" w:hAnsi="宋体" w:cs="宋体" w:eastAsia="宋体" w:hint="default"/>
          <w:spacing w:val="90"/>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56" w:space="3766"/>
            <w:col w:w="2788"/>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9"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13,758,216.55</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98.54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20,200,794.47</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z w:val="18"/>
              </w:rPr>
              <w:t>99.24</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6"/>
              <w:jc w:val="right"/>
              <w:rPr>
                <w:rFonts w:ascii="宋体" w:hAnsi="宋体" w:cs="宋体" w:eastAsia="宋体" w:hint="default"/>
                <w:sz w:val="18"/>
                <w:szCs w:val="18"/>
              </w:rPr>
            </w:pPr>
            <w:r>
              <w:rPr>
                <w:rFonts w:ascii="宋体"/>
                <w:spacing w:val="-1"/>
                <w:sz w:val="18"/>
              </w:rPr>
              <w:t>88,249.23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5"/>
              <w:jc w:val="right"/>
              <w:rPr>
                <w:rFonts w:ascii="宋体" w:hAnsi="宋体" w:cs="宋体" w:eastAsia="宋体" w:hint="default"/>
                <w:sz w:val="18"/>
                <w:szCs w:val="18"/>
              </w:rPr>
            </w:pPr>
            <w:r>
              <w:rPr>
                <w:rFonts w:ascii="宋体"/>
                <w:sz w:val="18"/>
              </w:rPr>
              <w:t>0.63</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6"/>
              <w:jc w:val="right"/>
              <w:rPr>
                <w:rFonts w:ascii="宋体" w:hAnsi="宋体" w:cs="宋体" w:eastAsia="宋体" w:hint="default"/>
                <w:sz w:val="18"/>
                <w:szCs w:val="18"/>
              </w:rPr>
            </w:pPr>
            <w:r>
              <w:rPr>
                <w:rFonts w:ascii="宋体"/>
                <w:spacing w:val="-1"/>
                <w:sz w:val="18"/>
              </w:rPr>
              <w:t>60,396.38</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5"/>
              <w:jc w:val="right"/>
              <w:rPr>
                <w:rFonts w:ascii="宋体" w:hAnsi="宋体" w:cs="宋体" w:eastAsia="宋体" w:hint="default"/>
                <w:sz w:val="18"/>
                <w:szCs w:val="18"/>
              </w:rPr>
            </w:pPr>
            <w:r>
              <w:rPr>
                <w:rFonts w:ascii="宋体"/>
                <w:sz w:val="18"/>
              </w:rPr>
              <w:t>0.30</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23,156.38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0.17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23,900.00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5"/>
              <w:jc w:val="right"/>
              <w:rPr>
                <w:rFonts w:ascii="宋体" w:hAnsi="宋体" w:cs="宋体" w:eastAsia="宋体" w:hint="default"/>
                <w:sz w:val="18"/>
                <w:szCs w:val="18"/>
              </w:rPr>
            </w:pPr>
            <w:r>
              <w:rPr>
                <w:rFonts w:ascii="宋体"/>
                <w:sz w:val="18"/>
              </w:rPr>
              <w:t>0.12</w:t>
            </w:r>
          </w:p>
        </w:tc>
      </w:tr>
    </w:tbl>
    <w:p>
      <w:pPr>
        <w:spacing w:after="0" w:line="240" w:lineRule="auto"/>
        <w:jc w:val="right"/>
        <w:rPr>
          <w:rFonts w:ascii="宋体" w:hAnsi="宋体" w:cs="宋体" w:eastAsia="宋体" w:hint="default"/>
          <w:sz w:val="18"/>
          <w:szCs w:val="18"/>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92,241.48</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5"/>
              <w:jc w:val="right"/>
              <w:rPr>
                <w:rFonts w:ascii="宋体" w:hAnsi="宋体" w:cs="宋体" w:eastAsia="宋体" w:hint="default"/>
                <w:sz w:val="18"/>
                <w:szCs w:val="18"/>
              </w:rPr>
            </w:pPr>
            <w:r>
              <w:rPr>
                <w:rFonts w:ascii="宋体"/>
                <w:sz w:val="18"/>
              </w:rPr>
              <w:t>0.66</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6"/>
              <w:jc w:val="right"/>
              <w:rPr>
                <w:rFonts w:ascii="宋体" w:hAnsi="宋体" w:cs="宋体" w:eastAsia="宋体" w:hint="default"/>
                <w:sz w:val="18"/>
                <w:szCs w:val="18"/>
              </w:rPr>
            </w:pPr>
            <w:r>
              <w:rPr>
                <w:rFonts w:ascii="宋体"/>
                <w:spacing w:val="-1"/>
                <w:sz w:val="18"/>
              </w:rPr>
              <w:t>70,173.60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5"/>
              <w:jc w:val="right"/>
              <w:rPr>
                <w:rFonts w:ascii="宋体" w:hAnsi="宋体" w:cs="宋体" w:eastAsia="宋体" w:hint="default"/>
                <w:sz w:val="18"/>
                <w:szCs w:val="18"/>
              </w:rPr>
            </w:pPr>
            <w:r>
              <w:rPr>
                <w:rFonts w:ascii="宋体"/>
                <w:sz w:val="18"/>
              </w:rPr>
              <w:t>0.34</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13,961,863.64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4"/>
              <w:jc w:val="right"/>
              <w:rPr>
                <w:rFonts w:ascii="宋体" w:hAnsi="宋体" w:cs="宋体" w:eastAsia="宋体" w:hint="default"/>
                <w:sz w:val="21"/>
                <w:szCs w:val="21"/>
              </w:rPr>
            </w:pPr>
            <w:r>
              <w:rPr>
                <w:rFonts w:ascii="宋体"/>
                <w:spacing w:val="-1"/>
                <w:sz w:val="21"/>
              </w:rPr>
              <w:t>20,355,264.45</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6"/>
              <w:jc w:val="right"/>
              <w:rPr>
                <w:rFonts w:ascii="宋体" w:hAnsi="宋体" w:cs="宋体" w:eastAsia="宋体" w:hint="default"/>
                <w:sz w:val="18"/>
                <w:szCs w:val="18"/>
              </w:rPr>
            </w:pPr>
            <w:r>
              <w:rPr>
                <w:rFonts w:ascii="宋体"/>
                <w:spacing w:val="-1"/>
                <w:sz w:val="18"/>
              </w:rPr>
              <w:t>100.00</w:t>
            </w:r>
          </w:p>
        </w:tc>
      </w:tr>
    </w:tbl>
    <w:p>
      <w:pPr>
        <w:spacing w:line="240" w:lineRule="auto" w:before="2"/>
        <w:rPr>
          <w:rFonts w:ascii="宋体" w:hAnsi="宋体" w:cs="宋体" w:eastAsia="宋体" w:hint="default"/>
          <w:sz w:val="20"/>
          <w:szCs w:val="20"/>
        </w:rPr>
      </w:pPr>
    </w:p>
    <w:p>
      <w:pPr>
        <w:pStyle w:val="Heading4"/>
        <w:spacing w:line="240" w:lineRule="auto"/>
        <w:ind w:left="238" w:right="228"/>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110" w:type="dxa"/>
        <w:tblLayout w:type="fixed"/>
        <w:tblCellMar>
          <w:top w:w="0" w:type="dxa"/>
          <w:left w:w="0" w:type="dxa"/>
          <w:bottom w:w="0" w:type="dxa"/>
          <w:right w:w="0" w:type="dxa"/>
        </w:tblCellMar>
        <w:tblLook w:val="01E0"/>
      </w:tblPr>
      <w:tblGrid>
        <w:gridCol w:w="4335"/>
        <w:gridCol w:w="2676"/>
        <w:gridCol w:w="2052"/>
      </w:tblGrid>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right="4"/>
              <w:jc w:val="center"/>
              <w:rPr>
                <w:rFonts w:ascii="宋体" w:hAnsi="宋体" w:cs="宋体" w:eastAsia="宋体" w:hint="default"/>
                <w:sz w:val="21"/>
                <w:szCs w:val="21"/>
              </w:rPr>
            </w:pPr>
            <w:r>
              <w:rPr>
                <w:rFonts w:ascii="宋体" w:hAnsi="宋体" w:cs="宋体" w:eastAsia="宋体" w:hint="default"/>
                <w:sz w:val="21"/>
                <w:szCs w:val="21"/>
              </w:rPr>
              <w:t>占预付款项余额</w:t>
            </w:r>
          </w:p>
          <w:p>
            <w:pPr>
              <w:pStyle w:val="TableParagraph"/>
              <w:spacing w:line="273" w:lineRule="exact"/>
              <w:ind w:right="6"/>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554"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张家</w:t>
            </w:r>
            <w:r>
              <w:rPr>
                <w:rFonts w:ascii="宋体" w:hAnsi="宋体" w:cs="宋体" w:eastAsia="宋体" w:hint="default"/>
                <w:spacing w:val="-3"/>
                <w:w w:val="100"/>
                <w:sz w:val="21"/>
                <w:szCs w:val="21"/>
              </w:rPr>
              <w:t>港</w:t>
            </w:r>
            <w:r>
              <w:rPr>
                <w:rFonts w:ascii="宋体" w:hAnsi="宋体" w:cs="宋体" w:eastAsia="宋体" w:hint="default"/>
                <w:w w:val="100"/>
                <w:sz w:val="21"/>
                <w:szCs w:val="21"/>
              </w:rPr>
              <w:t>市</w:t>
            </w:r>
            <w:r>
              <w:rPr>
                <w:rFonts w:ascii="宋体" w:hAnsi="宋体" w:cs="宋体" w:eastAsia="宋体" w:hint="default"/>
                <w:spacing w:val="-3"/>
                <w:w w:val="100"/>
                <w:sz w:val="21"/>
                <w:szCs w:val="21"/>
              </w:rPr>
              <w:t>拓</w:t>
            </w:r>
            <w:r>
              <w:rPr>
                <w:rFonts w:ascii="宋体" w:hAnsi="宋体" w:cs="宋体" w:eastAsia="宋体" w:hint="default"/>
                <w:w w:val="100"/>
                <w:sz w:val="21"/>
                <w:szCs w:val="21"/>
              </w:rPr>
              <w:t>辰</w:t>
            </w:r>
            <w:r>
              <w:rPr>
                <w:rFonts w:ascii="宋体" w:hAnsi="宋体" w:cs="宋体" w:eastAsia="宋体" w:hint="default"/>
                <w:spacing w:val="-3"/>
                <w:w w:val="100"/>
                <w:sz w:val="21"/>
                <w:szCs w:val="21"/>
              </w:rPr>
              <w:t>毛</w:t>
            </w:r>
            <w:r>
              <w:rPr>
                <w:rFonts w:ascii="宋体" w:hAnsi="宋体" w:cs="宋体" w:eastAsia="宋体" w:hint="default"/>
                <w:w w:val="100"/>
                <w:sz w:val="21"/>
                <w:szCs w:val="21"/>
              </w:rPr>
              <w:t>纺</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96"/>
                <w:w w:val="100"/>
                <w:sz w:val="21"/>
                <w:szCs w:val="21"/>
              </w:rPr>
              <w:t>司</w:t>
            </w:r>
            <w:r>
              <w:rPr>
                <w:rFonts w:ascii="宋体" w:hAnsi="宋体" w:cs="宋体" w:eastAsia="宋体" w:hint="default"/>
                <w:w w:val="100"/>
                <w:sz w:val="21"/>
                <w:szCs w:val="21"/>
              </w:rPr>
              <w:t>（</w:t>
            </w:r>
            <w:r>
              <w:rPr>
                <w:rFonts w:ascii="宋体" w:hAnsi="宋体" w:cs="宋体" w:eastAsia="宋体" w:hint="default"/>
                <w:spacing w:val="-3"/>
                <w:w w:val="100"/>
                <w:sz w:val="21"/>
                <w:szCs w:val="21"/>
              </w:rPr>
              <w:t>原</w:t>
            </w:r>
            <w:r>
              <w:rPr>
                <w:rFonts w:ascii="宋体" w:hAnsi="宋体" w:cs="宋体" w:eastAsia="宋体" w:hint="default"/>
                <w:w w:val="100"/>
                <w:sz w:val="21"/>
                <w:szCs w:val="21"/>
              </w:rPr>
              <w:t>张</w:t>
            </w:r>
            <w:r>
              <w:rPr>
                <w:rFonts w:ascii="宋体" w:hAnsi="宋体" w:cs="宋体" w:eastAsia="宋体" w:hint="default"/>
                <w:spacing w:val="-3"/>
                <w:w w:val="100"/>
                <w:sz w:val="21"/>
                <w:szCs w:val="21"/>
              </w:rPr>
              <w:t>家</w:t>
            </w:r>
            <w:r>
              <w:rPr>
                <w:rFonts w:ascii="宋体" w:hAnsi="宋体" w:cs="宋体" w:eastAsia="宋体" w:hint="default"/>
                <w:w w:val="100"/>
                <w:sz w:val="21"/>
                <w:szCs w:val="21"/>
              </w:rPr>
              <w:t>港</w:t>
            </w:r>
            <w:r>
              <w:rPr>
                <w:rFonts w:ascii="宋体" w:hAnsi="宋体" w:cs="宋体" w:eastAsia="宋体" w:hint="default"/>
                <w:spacing w:val="-3"/>
                <w:w w:val="100"/>
                <w:sz w:val="21"/>
                <w:szCs w:val="21"/>
              </w:rPr>
              <w:t>市</w:t>
            </w:r>
            <w:r>
              <w:rPr>
                <w:rFonts w:ascii="宋体" w:hAnsi="宋体" w:cs="宋体" w:eastAsia="宋体" w:hint="default"/>
                <w:w w:val="100"/>
                <w:sz w:val="21"/>
                <w:szCs w:val="21"/>
              </w:rPr>
              <w:t>金盟</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织染有限公司）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spacing w:val="-1"/>
                <w:sz w:val="21"/>
              </w:rPr>
              <w:t>4,593,248.40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103"/>
              <w:jc w:val="right"/>
              <w:rPr>
                <w:rFonts w:ascii="宋体" w:hAnsi="宋体" w:cs="宋体" w:eastAsia="宋体" w:hint="default"/>
                <w:sz w:val="21"/>
                <w:szCs w:val="21"/>
              </w:rPr>
            </w:pPr>
            <w:r>
              <w:rPr>
                <w:rFonts w:ascii="宋体"/>
                <w:sz w:val="21"/>
              </w:rPr>
              <w:t>32.90</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大冶特殊钢股份有限公司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2,409,937.51</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17.26</w:t>
            </w:r>
          </w:p>
        </w:tc>
      </w:tr>
      <w:tr>
        <w:trPr>
          <w:trHeight w:val="421"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江阴市仕明钢管有限公司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673,918.35</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4.83</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上海宝钢商贸有限公司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588,220.83</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4.21</w:t>
            </w:r>
          </w:p>
        </w:tc>
      </w:tr>
      <w:tr>
        <w:trPr>
          <w:trHeight w:val="418"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南京钢铁有限公司</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469,122.17</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z w:val="21"/>
              </w:rPr>
              <w:t>3.36</w:t>
            </w:r>
          </w:p>
        </w:tc>
      </w:tr>
      <w:tr>
        <w:trPr>
          <w:trHeight w:val="420" w:hRule="exact"/>
        </w:trPr>
        <w:tc>
          <w:tcPr>
            <w:tcW w:w="4335"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3"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8,734,447.26</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z w:val="21"/>
              </w:rPr>
              <w:t>62.56</w:t>
            </w:r>
          </w:p>
        </w:tc>
      </w:tr>
    </w:tbl>
    <w:p>
      <w:pPr>
        <w:spacing w:line="240" w:lineRule="auto" w:before="12"/>
        <w:rPr>
          <w:rFonts w:ascii="宋体" w:hAnsi="宋体" w:cs="宋体" w:eastAsia="宋体" w:hint="default"/>
          <w:b/>
          <w:bCs/>
          <w:sz w:val="19"/>
          <w:szCs w:val="19"/>
        </w:rPr>
      </w:pPr>
    </w:p>
    <w:p>
      <w:pPr>
        <w:pStyle w:val="Heading4"/>
        <w:spacing w:line="240" w:lineRule="auto"/>
        <w:ind w:left="238" w:right="228"/>
        <w:jc w:val="left"/>
        <w:rPr>
          <w:b w:val="0"/>
          <w:bCs w:val="0"/>
        </w:rPr>
      </w:pPr>
      <w:r>
        <w:rPr>
          <w:rFonts w:ascii="宋体" w:hAnsi="宋体" w:cs="宋体" w:eastAsia="宋体" w:hint="default"/>
        </w:rPr>
        <w:t>6</w:t>
      </w:r>
      <w:r>
        <w:rPr/>
        <w:t>、</w:t>
      </w:r>
      <w:r>
        <w:rPr>
          <w:spacing w:val="-2"/>
        </w:rPr>
        <w:t> </w:t>
      </w:r>
      <w:r>
        <w:rPr/>
        <w:t>应收利息</w:t>
      </w:r>
      <w:r>
        <w:rPr>
          <w:b w:val="0"/>
          <w:bCs w:val="0"/>
        </w:rPr>
      </w:r>
    </w:p>
    <w:p>
      <w:pPr>
        <w:pStyle w:val="BodyText"/>
        <w:spacing w:line="240" w:lineRule="auto" w:before="58"/>
        <w:ind w:left="238" w:right="22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238" w:right="228"/>
        <w:jc w:val="left"/>
        <w:rPr>
          <w:b w:val="0"/>
          <w:bCs w:val="0"/>
        </w:rPr>
      </w:pPr>
      <w:r>
        <w:rPr>
          <w:rFonts w:ascii="宋体" w:hAnsi="宋体" w:cs="宋体" w:eastAsia="宋体" w:hint="default"/>
        </w:rPr>
        <w:t>7</w:t>
      </w:r>
      <w:r>
        <w:rPr/>
        <w:t>、</w:t>
      </w:r>
      <w:r>
        <w:rPr>
          <w:spacing w:val="-2"/>
        </w:rPr>
        <w:t> </w:t>
      </w:r>
      <w:r>
        <w:rPr/>
        <w:t>应收股利</w:t>
      </w:r>
      <w:r>
        <w:rPr>
          <w:b w:val="0"/>
          <w:bCs w:val="0"/>
        </w:rPr>
      </w:r>
    </w:p>
    <w:p>
      <w:pPr>
        <w:pStyle w:val="BodyText"/>
        <w:spacing w:line="240" w:lineRule="auto" w:before="56"/>
        <w:ind w:left="238" w:right="228"/>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60" w:right="1040"/>
        </w:sectPr>
      </w:pPr>
    </w:p>
    <w:p>
      <w:pPr>
        <w:pStyle w:val="Heading4"/>
        <w:spacing w:line="240" w:lineRule="auto"/>
        <w:ind w:left="238" w:right="-19"/>
        <w:jc w:val="left"/>
        <w:rPr>
          <w:b w:val="0"/>
          <w:bCs w:val="0"/>
        </w:rPr>
      </w:pPr>
      <w:r>
        <w:rPr>
          <w:rFonts w:ascii="宋体" w:hAnsi="宋体" w:cs="宋体" w:eastAsia="宋体" w:hint="default"/>
        </w:rPr>
        <w:t>8</w:t>
      </w:r>
      <w:r>
        <w:rPr/>
        <w:t>、</w:t>
      </w:r>
      <w:r>
        <w:rPr>
          <w:spacing w:val="-1"/>
        </w:rPr>
        <w:t> </w:t>
      </w:r>
      <w:r>
        <w:rPr/>
        <w:t>其他应收款</w:t>
      </w:r>
      <w:r>
        <w:rPr>
          <w:b w:val="0"/>
          <w:bCs w:val="0"/>
        </w:rPr>
      </w:r>
    </w:p>
    <w:p>
      <w:pPr>
        <w:pStyle w:val="Heading4"/>
        <w:spacing w:line="240" w:lineRule="auto" w:before="58"/>
        <w:ind w:left="238" w:right="-19"/>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89" w:val="left" w:leader="none"/>
        </w:tabs>
        <w:spacing w:line="240" w:lineRule="auto" w:before="177"/>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727" w:space="3691"/>
            <w:col w:w="2892"/>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013"/>
        <w:gridCol w:w="962"/>
        <w:gridCol w:w="615"/>
        <w:gridCol w:w="811"/>
        <w:gridCol w:w="622"/>
        <w:gridCol w:w="960"/>
        <w:gridCol w:w="962"/>
        <w:gridCol w:w="588"/>
        <w:gridCol w:w="814"/>
        <w:gridCol w:w="588"/>
        <w:gridCol w:w="960"/>
      </w:tblGrid>
      <w:tr>
        <w:trPr>
          <w:trHeight w:val="293" w:hRule="exact"/>
        </w:trPr>
        <w:tc>
          <w:tcPr>
            <w:tcW w:w="10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397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9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04" w:hRule="exact"/>
        </w:trPr>
        <w:tc>
          <w:tcPr>
            <w:tcW w:w="1013" w:type="dxa"/>
            <w:vMerge/>
            <w:tcBorders>
              <w:left w:val="single" w:sz="4" w:space="0" w:color="000000"/>
              <w:right w:val="single" w:sz="4" w:space="0" w:color="000000"/>
            </w:tcBorders>
          </w:tcPr>
          <w:p>
            <w:pPr/>
          </w:p>
        </w:tc>
        <w:tc>
          <w:tcPr>
            <w:tcW w:w="1577"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9"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33"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1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79"/>
              <w:ind w:left="324" w:right="322"/>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c>
          <w:tcPr>
            <w:tcW w:w="1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7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9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79"/>
              <w:ind w:left="323" w:right="323"/>
              <w:jc w:val="center"/>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p>
        </w:tc>
      </w:tr>
      <w:tr>
        <w:trPr>
          <w:trHeight w:val="398" w:hRule="exact"/>
        </w:trPr>
        <w:tc>
          <w:tcPr>
            <w:tcW w:w="1013"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0"/>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17"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117"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960" w:type="dxa"/>
            <w:vMerge/>
            <w:tcBorders>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hAnsi="宋体" w:cs="宋体" w:eastAsia="宋体" w:hint="default"/>
                <w:spacing w:val="-1"/>
                <w:sz w:val="15"/>
                <w:szCs w:val="15"/>
              </w:rPr>
              <w:t>比例</w:t>
            </w:r>
            <w:r>
              <w:rPr>
                <w:rFonts w:ascii="宋体" w:hAnsi="宋体" w:cs="宋体" w:eastAsia="宋体" w:hint="default"/>
                <w:spacing w:val="-1"/>
                <w:sz w:val="15"/>
                <w:szCs w:val="15"/>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98" w:right="0" w:hanging="39"/>
              <w:jc w:val="left"/>
              <w:rPr>
                <w:rFonts w:ascii="宋体" w:hAnsi="宋体" w:cs="宋体" w:eastAsia="宋体" w:hint="default"/>
                <w:sz w:val="15"/>
                <w:szCs w:val="15"/>
              </w:rPr>
            </w:pPr>
            <w:r>
              <w:rPr>
                <w:rFonts w:ascii="宋体" w:hAnsi="宋体" w:cs="宋体" w:eastAsia="宋体" w:hint="default"/>
                <w:sz w:val="15"/>
                <w:szCs w:val="15"/>
              </w:rPr>
              <w:t>计提比</w:t>
            </w:r>
          </w:p>
          <w:p>
            <w:pPr>
              <w:pStyle w:val="TableParagraph"/>
              <w:spacing w:line="195" w:lineRule="exact"/>
              <w:ind w:left="98" w:right="0"/>
              <w:jc w:val="left"/>
              <w:rPr>
                <w:rFonts w:ascii="宋体" w:hAnsi="宋体" w:cs="宋体" w:eastAsia="宋体" w:hint="default"/>
                <w:sz w:val="15"/>
                <w:szCs w:val="15"/>
              </w:rPr>
            </w:pPr>
            <w:r>
              <w:rPr>
                <w:rFonts w:ascii="宋体" w:hAnsi="宋体" w:cs="宋体" w:eastAsia="宋体" w:hint="default"/>
                <w:sz w:val="15"/>
                <w:szCs w:val="15"/>
              </w:rPr>
              <w:t>例</w:t>
            </w:r>
            <w:r>
              <w:rPr>
                <w:rFonts w:ascii="宋体" w:hAnsi="宋体" w:cs="宋体" w:eastAsia="宋体" w:hint="default"/>
                <w:sz w:val="15"/>
                <w:szCs w:val="15"/>
              </w:rPr>
              <w:t>(%)</w:t>
            </w:r>
          </w:p>
        </w:tc>
        <w:tc>
          <w:tcPr>
            <w:tcW w:w="960" w:type="dxa"/>
            <w:vMerge/>
            <w:tcBorders>
              <w:left w:val="single" w:sz="4" w:space="0" w:color="000000"/>
              <w:bottom w:val="single" w:sz="4" w:space="0" w:color="000000"/>
              <w:right w:val="single" w:sz="4" w:space="0" w:color="000000"/>
            </w:tcBorders>
          </w:tcPr>
          <w:p>
            <w:pPr/>
          </w:p>
        </w:tc>
      </w:tr>
      <w:tr>
        <w:trPr>
          <w:trHeight w:val="79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单项金额重大</w:t>
            </w:r>
          </w:p>
          <w:p>
            <w:pPr>
              <w:pStyle w:val="TableParagraph"/>
              <w:spacing w:line="240" w:lineRule="auto"/>
              <w:ind w:left="26" w:right="72"/>
              <w:jc w:val="both"/>
              <w:rPr>
                <w:rFonts w:ascii="宋体" w:hAnsi="宋体" w:cs="宋体" w:eastAsia="宋体" w:hint="default"/>
                <w:sz w:val="15"/>
                <w:szCs w:val="15"/>
              </w:rPr>
            </w:pPr>
            <w:r>
              <w:rPr>
                <w:rFonts w:ascii="宋体" w:hAnsi="宋体" w:cs="宋体" w:eastAsia="宋体" w:hint="default"/>
                <w:sz w:val="15"/>
                <w:szCs w:val="15"/>
              </w:rPr>
              <w:t>并单独计提坏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6"/>
              <w:jc w:val="right"/>
              <w:rPr>
                <w:rFonts w:ascii="宋体" w:hAnsi="宋体" w:cs="宋体" w:eastAsia="宋体" w:hint="default"/>
                <w:sz w:val="15"/>
                <w:szCs w:val="15"/>
              </w:rPr>
            </w:pPr>
            <w:r>
              <w:rPr>
                <w:rFonts w:ascii="宋体"/>
                <w:spacing w:val="-2"/>
                <w:sz w:val="15"/>
              </w:rPr>
              <w:t>1,710,000.00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52.51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3" w:right="0"/>
              <w:jc w:val="center"/>
              <w:rPr>
                <w:rFonts w:ascii="宋体" w:hAnsi="宋体" w:cs="宋体" w:eastAsia="宋体" w:hint="default"/>
                <w:sz w:val="15"/>
                <w:szCs w:val="15"/>
              </w:rPr>
            </w:pPr>
            <w:r>
              <w:rPr>
                <w:rFonts w:ascii="宋体"/>
                <w:sz w:val="15"/>
              </w:rPr>
              <w:t>171,000.00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08" w:right="0"/>
              <w:jc w:val="left"/>
              <w:rPr>
                <w:rFonts w:ascii="宋体" w:hAnsi="宋体" w:cs="宋体" w:eastAsia="宋体" w:hint="default"/>
                <w:sz w:val="15"/>
                <w:szCs w:val="15"/>
              </w:rPr>
            </w:pPr>
            <w:r>
              <w:rPr>
                <w:rFonts w:ascii="宋体"/>
                <w:sz w:val="15"/>
              </w:rPr>
              <w:t>10.00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1,539,000.00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4,579,115.01</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81.50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sz w:val="15"/>
              </w:rPr>
              <w:t>312,326.00</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6.82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4,266,789.01</w:t>
            </w:r>
          </w:p>
        </w:tc>
      </w:tr>
      <w:tr>
        <w:trPr>
          <w:trHeight w:val="78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26" w:right="0"/>
              <w:jc w:val="both"/>
              <w:rPr>
                <w:rFonts w:ascii="宋体" w:hAnsi="宋体" w:cs="宋体" w:eastAsia="宋体" w:hint="default"/>
                <w:sz w:val="15"/>
                <w:szCs w:val="15"/>
              </w:rPr>
            </w:pPr>
            <w:r>
              <w:rPr>
                <w:rFonts w:ascii="宋体" w:hAnsi="宋体" w:cs="宋体" w:eastAsia="宋体" w:hint="default"/>
                <w:sz w:val="15"/>
                <w:szCs w:val="15"/>
              </w:rPr>
              <w:t>按信用风险特</w:t>
            </w:r>
          </w:p>
          <w:p>
            <w:pPr>
              <w:pStyle w:val="TableParagraph"/>
              <w:spacing w:line="240" w:lineRule="auto"/>
              <w:ind w:left="26" w:right="72"/>
              <w:jc w:val="both"/>
              <w:rPr>
                <w:rFonts w:ascii="宋体" w:hAnsi="宋体" w:cs="宋体" w:eastAsia="宋体" w:hint="default"/>
                <w:sz w:val="15"/>
                <w:szCs w:val="15"/>
              </w:rPr>
            </w:pPr>
            <w:r>
              <w:rPr>
                <w:rFonts w:ascii="宋体" w:hAnsi="宋体" w:cs="宋体" w:eastAsia="宋体" w:hint="default"/>
                <w:sz w:val="15"/>
                <w:szCs w:val="15"/>
              </w:rPr>
              <w:t>征组合计提坏</w:t>
            </w:r>
            <w:r>
              <w:rPr>
                <w:rFonts w:ascii="宋体" w:hAnsi="宋体" w:cs="宋体" w:eastAsia="宋体" w:hint="default"/>
                <w:w w:val="100"/>
                <w:sz w:val="15"/>
                <w:szCs w:val="15"/>
              </w:rPr>
              <w:t> </w:t>
            </w:r>
            <w:r>
              <w:rPr>
                <w:rFonts w:ascii="宋体" w:hAnsi="宋体" w:cs="宋体" w:eastAsia="宋体" w:hint="default"/>
                <w:sz w:val="15"/>
                <w:szCs w:val="15"/>
              </w:rPr>
              <w:t>账准备的其他</w:t>
            </w:r>
            <w:r>
              <w:rPr>
                <w:rFonts w:ascii="宋体" w:hAnsi="宋体" w:cs="宋体" w:eastAsia="宋体" w:hint="default"/>
                <w:w w:val="100"/>
                <w:sz w:val="15"/>
                <w:szCs w:val="15"/>
              </w:rPr>
              <w:t> </w:t>
            </w:r>
            <w:r>
              <w:rPr>
                <w:rFonts w:ascii="宋体" w:hAnsi="宋体" w:cs="宋体" w:eastAsia="宋体" w:hint="default"/>
                <w:sz w:val="15"/>
                <w:szCs w:val="15"/>
              </w:rPr>
              <w:t>应收款</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6"/>
              <w:jc w:val="right"/>
              <w:rPr>
                <w:rFonts w:ascii="宋体" w:hAnsi="宋体" w:cs="宋体" w:eastAsia="宋体" w:hint="default"/>
                <w:sz w:val="15"/>
                <w:szCs w:val="15"/>
              </w:rPr>
            </w:pPr>
            <w:r>
              <w:rPr>
                <w:rFonts w:ascii="宋体"/>
                <w:spacing w:val="-2"/>
                <w:sz w:val="15"/>
              </w:rPr>
              <w:t>1,535,660.38</w:t>
            </w:r>
            <w:r>
              <w:rPr>
                <w:rFonts w:ascii="宋体"/>
                <w:sz w:val="15"/>
              </w:rPr>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1"/>
                <w:sz w:val="15"/>
              </w:rPr>
              <w:t>47.16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3" w:right="0"/>
              <w:jc w:val="center"/>
              <w:rPr>
                <w:rFonts w:ascii="宋体" w:hAnsi="宋体" w:cs="宋体" w:eastAsia="宋体" w:hint="default"/>
                <w:sz w:val="15"/>
                <w:szCs w:val="15"/>
              </w:rPr>
            </w:pPr>
            <w:r>
              <w:rPr>
                <w:rFonts w:ascii="宋体"/>
                <w:sz w:val="15"/>
              </w:rPr>
              <w:t>208,918.24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208" w:right="0"/>
              <w:jc w:val="left"/>
              <w:rPr>
                <w:rFonts w:ascii="宋体" w:hAnsi="宋体" w:cs="宋体" w:eastAsia="宋体" w:hint="default"/>
                <w:sz w:val="15"/>
                <w:szCs w:val="15"/>
              </w:rPr>
            </w:pPr>
            <w:r>
              <w:rPr>
                <w:rFonts w:ascii="宋体"/>
                <w:sz w:val="15"/>
              </w:rPr>
              <w:t>13.60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1,326,742.14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1,039,180.77</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18.50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132,237.29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1"/>
                <w:sz w:val="15"/>
              </w:rPr>
              <w:t>12.73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1"/>
                <w:sz w:val="15"/>
              </w:rPr>
              <w:t>906,943.48</w:t>
            </w:r>
          </w:p>
        </w:tc>
      </w:tr>
      <w:tr>
        <w:trPr>
          <w:trHeight w:val="78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26" w:right="0"/>
              <w:jc w:val="both"/>
              <w:rPr>
                <w:rFonts w:ascii="宋体" w:hAnsi="宋体" w:cs="宋体" w:eastAsia="宋体" w:hint="default"/>
                <w:sz w:val="15"/>
                <w:szCs w:val="15"/>
              </w:rPr>
            </w:pPr>
            <w:r>
              <w:rPr>
                <w:rFonts w:ascii="宋体" w:hAnsi="宋体" w:cs="宋体" w:eastAsia="宋体" w:hint="default"/>
                <w:sz w:val="15"/>
                <w:szCs w:val="15"/>
              </w:rPr>
              <w:t>单项金额不重</w:t>
            </w:r>
          </w:p>
          <w:p>
            <w:pPr>
              <w:pStyle w:val="TableParagraph"/>
              <w:spacing w:line="240" w:lineRule="auto"/>
              <w:ind w:left="26" w:right="72"/>
              <w:jc w:val="both"/>
              <w:rPr>
                <w:rFonts w:ascii="宋体" w:hAnsi="宋体" w:cs="宋体" w:eastAsia="宋体" w:hint="default"/>
                <w:sz w:val="15"/>
                <w:szCs w:val="15"/>
              </w:rPr>
            </w:pPr>
            <w:r>
              <w:rPr>
                <w:rFonts w:ascii="宋体" w:hAnsi="宋体" w:cs="宋体" w:eastAsia="宋体" w:hint="default"/>
                <w:sz w:val="15"/>
                <w:szCs w:val="15"/>
              </w:rPr>
              <w:t>大但单独计提</w:t>
            </w:r>
            <w:r>
              <w:rPr>
                <w:rFonts w:ascii="宋体" w:hAnsi="宋体" w:cs="宋体" w:eastAsia="宋体" w:hint="default"/>
                <w:w w:val="100"/>
                <w:sz w:val="15"/>
                <w:szCs w:val="15"/>
              </w:rPr>
              <w:t> </w:t>
            </w:r>
            <w:r>
              <w:rPr>
                <w:rFonts w:ascii="宋体" w:hAnsi="宋体" w:cs="宋体" w:eastAsia="宋体" w:hint="default"/>
                <w:sz w:val="15"/>
                <w:szCs w:val="15"/>
              </w:rPr>
              <w:t>坏账准备的其</w:t>
            </w:r>
            <w:r>
              <w:rPr>
                <w:rFonts w:ascii="宋体" w:hAnsi="宋体" w:cs="宋体" w:eastAsia="宋体" w:hint="default"/>
                <w:w w:val="100"/>
                <w:sz w:val="15"/>
                <w:szCs w:val="15"/>
              </w:rPr>
              <w:t> </w:t>
            </w:r>
            <w:r>
              <w:rPr>
                <w:rFonts w:ascii="宋体" w:hAnsi="宋体" w:cs="宋体" w:eastAsia="宋体" w:hint="default"/>
                <w:sz w:val="15"/>
                <w:szCs w:val="15"/>
              </w:rPr>
              <w:t>他应收款</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10,837.50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0.33</w:t>
            </w:r>
          </w:p>
        </w:tc>
        <w:tc>
          <w:tcPr>
            <w:tcW w:w="811"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10,837.50</w:t>
            </w:r>
          </w:p>
        </w:tc>
        <w:tc>
          <w:tcPr>
            <w:tcW w:w="96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0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3,256,497.88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3"/>
              <w:jc w:val="center"/>
              <w:rPr>
                <w:rFonts w:ascii="宋体" w:hAnsi="宋体" w:cs="宋体" w:eastAsia="宋体" w:hint="default"/>
                <w:sz w:val="15"/>
                <w:szCs w:val="15"/>
              </w:rPr>
            </w:pPr>
            <w:r>
              <w:rPr>
                <w:rFonts w:ascii="宋体"/>
                <w:w w:val="100"/>
                <w:sz w:val="15"/>
              </w:rPr>
              <w:t>/</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3" w:right="0"/>
              <w:jc w:val="center"/>
              <w:rPr>
                <w:rFonts w:ascii="宋体" w:hAnsi="宋体" w:cs="宋体" w:eastAsia="宋体" w:hint="default"/>
                <w:sz w:val="15"/>
                <w:szCs w:val="15"/>
              </w:rPr>
            </w:pPr>
            <w:r>
              <w:rPr>
                <w:rFonts w:ascii="宋体"/>
                <w:sz w:val="15"/>
              </w:rPr>
              <w:t>379,918.24</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266" w:right="0"/>
              <w:jc w:val="left"/>
              <w:rPr>
                <w:rFonts w:ascii="宋体" w:hAnsi="宋体" w:cs="宋体" w:eastAsia="宋体" w:hint="default"/>
                <w:sz w:val="15"/>
                <w:szCs w:val="15"/>
              </w:rPr>
            </w:pPr>
            <w:r>
              <w:rPr>
                <w:rFonts w:ascii="宋体"/>
                <w:w w:val="100"/>
                <w:sz w:val="15"/>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2,876,579.64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5,618,295.78</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 w:right="0"/>
              <w:jc w:val="center"/>
              <w:rPr>
                <w:rFonts w:ascii="宋体" w:hAnsi="宋体" w:cs="宋体" w:eastAsia="宋体" w:hint="default"/>
                <w:sz w:val="15"/>
                <w:szCs w:val="15"/>
              </w:rPr>
            </w:pPr>
            <w:r>
              <w:rPr>
                <w:rFonts w:ascii="宋体"/>
                <w:w w:val="100"/>
                <w:sz w:val="15"/>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444,563.29</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1"/>
              <w:jc w:val="center"/>
              <w:rPr>
                <w:rFonts w:ascii="宋体" w:hAnsi="宋体" w:cs="宋体" w:eastAsia="宋体" w:hint="default"/>
                <w:sz w:val="15"/>
                <w:szCs w:val="15"/>
              </w:rPr>
            </w:pPr>
            <w:r>
              <w:rPr>
                <w:rFonts w:ascii="宋体"/>
                <w:w w:val="100"/>
                <w:sz w:val="15"/>
              </w:rPr>
              <w: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5,173,732.49</w:t>
            </w:r>
          </w:p>
        </w:tc>
      </w:tr>
    </w:tbl>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120" w:bottom="1380" w:left="1560" w:right="1040"/>
        </w:sectPr>
      </w:pPr>
    </w:p>
    <w:p>
      <w:pPr>
        <w:pStyle w:val="BodyText"/>
        <w:spacing w:line="273" w:lineRule="exact" w:before="36"/>
        <w:ind w:left="238" w:right="0"/>
        <w:jc w:val="left"/>
      </w:pPr>
      <w:r>
        <w:rPr>
          <w:spacing w:val="-2"/>
        </w:rPr>
        <w:t>期末单项金额重大并单项计提坏帐准备的其他应收款</w:t>
      </w:r>
    </w:p>
    <w:p>
      <w:pPr>
        <w:pStyle w:val="BodyText"/>
        <w:spacing w:line="273" w:lineRule="exact"/>
        <w:ind w:left="23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5073" w:space="1449"/>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27"/>
        <w:gridCol w:w="1517"/>
        <w:gridCol w:w="1724"/>
        <w:gridCol w:w="1961"/>
        <w:gridCol w:w="1921"/>
      </w:tblGrid>
      <w:tr>
        <w:trPr>
          <w:trHeight w:val="283"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712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1" w:right="0"/>
              <w:jc w:val="left"/>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left="431" w:right="0"/>
              <w:jc w:val="left"/>
              <w:rPr>
                <w:rFonts w:ascii="宋体" w:hAnsi="宋体" w:cs="宋体" w:eastAsia="宋体" w:hint="default"/>
                <w:sz w:val="21"/>
                <w:szCs w:val="21"/>
              </w:rPr>
            </w:pPr>
            <w:r>
              <w:rPr>
                <w:rFonts w:ascii="宋体" w:hAnsi="宋体" w:cs="宋体" w:eastAsia="宋体" w:hint="default"/>
                <w:sz w:val="21"/>
                <w:szCs w:val="21"/>
              </w:rPr>
              <w:t>（按单位）</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3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5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35"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478"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诸暨市城市建设投资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发展有限公司及非税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left"/>
              <w:rPr>
                <w:rFonts w:ascii="宋体" w:hAnsi="宋体" w:cs="宋体" w:eastAsia="宋体" w:hint="default"/>
                <w:sz w:val="18"/>
                <w:szCs w:val="18"/>
              </w:rPr>
            </w:pPr>
            <w:r>
              <w:rPr>
                <w:rFonts w:ascii="宋体"/>
                <w:sz w:val="18"/>
              </w:rPr>
              <w:t>1,710,000.00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0" w:right="0"/>
              <w:jc w:val="left"/>
              <w:rPr>
                <w:rFonts w:ascii="宋体" w:hAnsi="宋体" w:cs="宋体" w:eastAsia="宋体" w:hint="default"/>
                <w:sz w:val="18"/>
                <w:szCs w:val="18"/>
              </w:rPr>
            </w:pPr>
            <w:r>
              <w:rPr>
                <w:rFonts w:ascii="宋体"/>
                <w:sz w:val="18"/>
              </w:rPr>
              <w:t>171,000.00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政府部门款项收回风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险和一般企业不同，</w:t>
            </w:r>
          </w:p>
        </w:tc>
      </w:tr>
    </w:tbl>
    <w:p>
      <w:pPr>
        <w:spacing w:after="0" w:line="234" w:lineRule="exact"/>
        <w:jc w:val="left"/>
        <w:rPr>
          <w:rFonts w:ascii="宋体" w:hAnsi="宋体" w:cs="宋体" w:eastAsia="宋体" w:hint="default"/>
          <w:sz w:val="18"/>
          <w:szCs w:val="18"/>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27"/>
        <w:gridCol w:w="1517"/>
        <w:gridCol w:w="1724"/>
        <w:gridCol w:w="1961"/>
        <w:gridCol w:w="1921"/>
      </w:tblGrid>
      <w:tr>
        <w:trPr>
          <w:trHeight w:val="245"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732"/>
              <w:jc w:val="right"/>
              <w:rPr>
                <w:rFonts w:ascii="宋体" w:hAnsi="宋体" w:cs="宋体" w:eastAsia="宋体" w:hint="default"/>
                <w:sz w:val="18"/>
                <w:szCs w:val="18"/>
              </w:rPr>
            </w:pPr>
            <w:r>
              <w:rPr>
                <w:rFonts w:ascii="宋体" w:hAnsi="宋体" w:cs="宋体" w:eastAsia="宋体" w:hint="default"/>
                <w:sz w:val="18"/>
                <w:szCs w:val="18"/>
              </w:rPr>
              <w:t>收入财政专户</w:t>
            </w:r>
          </w:p>
        </w:tc>
        <w:tc>
          <w:tcPr>
            <w:tcW w:w="1517"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96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单独计提坏账准备</w:t>
            </w:r>
          </w:p>
        </w:tc>
      </w:tr>
      <w:tr>
        <w:trPr>
          <w:trHeight w:val="28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4"/>
              <w:jc w:val="right"/>
              <w:rPr>
                <w:rFonts w:ascii="宋体" w:hAnsi="宋体" w:cs="宋体" w:eastAsia="宋体" w:hint="default"/>
                <w:sz w:val="21"/>
                <w:szCs w:val="21"/>
              </w:rPr>
            </w:pPr>
            <w:r>
              <w:rPr>
                <w:rFonts w:ascii="宋体" w:hAnsi="宋体" w:cs="宋体" w:eastAsia="宋体" w:hint="default"/>
                <w:sz w:val="21"/>
                <w:szCs w:val="21"/>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4" w:right="0"/>
              <w:jc w:val="left"/>
              <w:rPr>
                <w:rFonts w:ascii="宋体" w:hAnsi="宋体" w:cs="宋体" w:eastAsia="宋体" w:hint="default"/>
                <w:sz w:val="18"/>
                <w:szCs w:val="18"/>
              </w:rPr>
            </w:pPr>
            <w:r>
              <w:rPr>
                <w:rFonts w:ascii="宋体"/>
                <w:sz w:val="18"/>
              </w:rPr>
              <w:t>1,710,000.00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10" w:right="0"/>
              <w:jc w:val="left"/>
              <w:rPr>
                <w:rFonts w:ascii="宋体" w:hAnsi="宋体" w:cs="宋体" w:eastAsia="宋体" w:hint="default"/>
                <w:sz w:val="18"/>
                <w:szCs w:val="18"/>
              </w:rPr>
            </w:pPr>
            <w:r>
              <w:rPr>
                <w:rFonts w:ascii="宋体"/>
                <w:sz w:val="18"/>
              </w:rPr>
              <w:t>171,000.00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w w:val="100"/>
                <w:sz w:val="21"/>
              </w:rPr>
              <w:t>/</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5"/>
        <w:rPr>
          <w:rFonts w:ascii="宋体" w:hAnsi="宋体" w:cs="宋体" w:eastAsia="宋体" w:hint="default"/>
          <w:sz w:val="15"/>
          <w:szCs w:val="15"/>
        </w:rPr>
      </w:pPr>
    </w:p>
    <w:p>
      <w:pPr>
        <w:pStyle w:val="BodyText"/>
        <w:spacing w:line="240" w:lineRule="auto" w:before="36"/>
        <w:ind w:right="227"/>
        <w:jc w:val="left"/>
      </w:pPr>
      <w:r>
        <w:rPr/>
        <w:t>期末单项金额不重大并单项计提坏账准备的其他应收款</w:t>
      </w:r>
      <w:r>
        <w:rPr>
          <w:rFonts w:ascii="宋体" w:hAnsi="宋体" w:cs="宋体" w:eastAsia="宋体" w:hint="default"/>
        </w:rPr>
        <w:t>:</w:t>
      </w:r>
      <w:r>
        <w:rPr/>
        <w:t>系通知存款利息，不存在坏账风险。</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580" w:right="1040"/>
        </w:sectPr>
      </w:pPr>
    </w:p>
    <w:p>
      <w:pPr>
        <w:pStyle w:val="BodyText"/>
        <w:spacing w:line="273" w:lineRule="exact" w:before="36"/>
        <w:ind w:right="0"/>
        <w:jc w:val="left"/>
      </w:pPr>
      <w:r>
        <w:rPr>
          <w:spacing w:val="-2"/>
        </w:rPr>
        <w:t>组合中，按账龄分析法计提坏账准备的其他应收款：</w:t>
      </w:r>
    </w:p>
    <w:p>
      <w:pPr>
        <w:pStyle w:val="BodyText"/>
        <w:spacing w:line="273" w:lineRule="exact"/>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53" w:space="1469"/>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4"/>
        <w:gridCol w:w="2203"/>
        <w:gridCol w:w="2131"/>
        <w:gridCol w:w="2187"/>
      </w:tblGrid>
      <w:tr>
        <w:trPr>
          <w:trHeight w:val="283"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1,087,608.88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54,380.44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1,087,608.88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54,380.44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5.00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234,121.00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23,412.10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62,264.50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12,452.90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6,150.00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2,460.00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145,016.00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116,012.80</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80.00</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1,535,660.38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208,918.24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pStyle w:val="BodyText"/>
        <w:spacing w:line="240" w:lineRule="auto" w:before="56"/>
        <w:ind w:right="2072"/>
        <w:jc w:val="left"/>
      </w:pPr>
      <w:r>
        <w:rPr/>
        <w:t>本期计提坏账准备金额</w:t>
      </w:r>
      <w:r>
        <w:rPr>
          <w:rFonts w:ascii="宋体" w:hAnsi="宋体" w:cs="宋体" w:eastAsia="宋体" w:hint="default"/>
        </w:rPr>
        <w:t>-64,645.05</w:t>
      </w:r>
      <w:r>
        <w:rPr>
          <w:rFonts w:ascii="宋体" w:hAnsi="宋体" w:cs="宋体" w:eastAsia="宋体" w:hint="default"/>
          <w:spacing w:val="-54"/>
        </w:rPr>
        <w:t> </w:t>
      </w:r>
      <w:r>
        <w:rPr/>
        <w:t>元；本期收回或转回坏账准备金额</w:t>
      </w:r>
      <w:r>
        <w:rPr>
          <w:spacing w:val="-54"/>
        </w:rPr>
        <w:t> </w:t>
      </w:r>
      <w:r>
        <w:rPr>
          <w:rFonts w:ascii="宋体" w:hAnsi="宋体" w:cs="宋体" w:eastAsia="宋体" w:hint="default"/>
        </w:rPr>
        <w:t>0</w:t>
      </w:r>
      <w:r>
        <w:rPr>
          <w:rFonts w:ascii="宋体" w:hAnsi="宋体" w:cs="宋体" w:eastAsia="宋体" w:hint="default"/>
          <w:spacing w:val="-56"/>
        </w:rPr>
        <w:t> </w:t>
      </w:r>
      <w:r>
        <w:rPr/>
        <w:t>元。</w:t>
      </w:r>
      <w:r>
        <w:rPr>
          <w:w w:val="100"/>
        </w:rPr>
        <w:t> </w:t>
      </w:r>
      <w:r>
        <w:rPr/>
        <w:t>其中本期坏账准备转回或收回金额重要的：</w:t>
      </w:r>
    </w:p>
    <w:p>
      <w:pPr>
        <w:pStyle w:val="BodyText"/>
        <w:spacing w:line="271" w:lineRule="exact"/>
        <w:ind w:right="227"/>
        <w:jc w:val="left"/>
      </w:pPr>
      <w:r>
        <w:rPr/>
        <w:t>□适用</w:t>
      </w:r>
      <w:r>
        <w:rPr>
          <w:spacing w:val="-1"/>
        </w:rPr>
        <w:t> </w:t>
      </w:r>
      <w:r>
        <w:rPr/>
        <w:t>√不适用</w:t>
      </w:r>
    </w:p>
    <w:p>
      <w:pPr>
        <w:pStyle w:val="Heading4"/>
        <w:spacing w:line="240" w:lineRule="auto" w:before="58"/>
        <w:ind w:right="227"/>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759" w:space="2753"/>
            <w:col w:w="277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2,136,730.00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3,213,555.00</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10,837.50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1,455,855.01</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应收暂付款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731,780.93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375,556.00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377,149.45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573,329.77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3,256,497.88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5,618,295.78</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655" w:space="86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833"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7"/>
              <w:ind w:left="715" w:right="31"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410" w:right="408"/>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538"/>
        <w:gridCol w:w="1357"/>
        <w:gridCol w:w="1226"/>
        <w:gridCol w:w="1332"/>
        <w:gridCol w:w="1765"/>
        <w:gridCol w:w="1678"/>
      </w:tblGrid>
      <w:tr>
        <w:trPr>
          <w:trHeight w:val="951"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 w:right="0"/>
              <w:jc w:val="both"/>
              <w:rPr>
                <w:rFonts w:ascii="宋体" w:hAnsi="宋体" w:cs="宋体" w:eastAsia="宋体" w:hint="default"/>
                <w:sz w:val="18"/>
                <w:szCs w:val="18"/>
              </w:rPr>
            </w:pPr>
            <w:r>
              <w:rPr>
                <w:rFonts w:ascii="宋体" w:hAnsi="宋体" w:cs="宋体" w:eastAsia="宋体" w:hint="default"/>
                <w:sz w:val="18"/>
                <w:szCs w:val="18"/>
              </w:rPr>
              <w:t>诸暨市城市建设</w:t>
            </w:r>
          </w:p>
          <w:p>
            <w:pPr>
              <w:pStyle w:val="TableParagraph"/>
              <w:spacing w:line="232" w:lineRule="exact" w:before="23"/>
              <w:ind w:left="24" w:right="237"/>
              <w:jc w:val="both"/>
              <w:rPr>
                <w:rFonts w:ascii="宋体" w:hAnsi="宋体" w:cs="宋体" w:eastAsia="宋体" w:hint="default"/>
                <w:sz w:val="18"/>
                <w:szCs w:val="18"/>
              </w:rPr>
            </w:pPr>
            <w:r>
              <w:rPr>
                <w:rFonts w:ascii="宋体" w:hAnsi="宋体" w:cs="宋体" w:eastAsia="宋体" w:hint="default"/>
                <w:sz w:val="18"/>
                <w:szCs w:val="18"/>
              </w:rPr>
              <w:t>投资发展有限公 司及非税收入财 政专户</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土地开发履约</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1,710,000.00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52.51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171,000.00</w:t>
            </w:r>
          </w:p>
        </w:tc>
      </w:tr>
      <w:tr>
        <w:trPr>
          <w:trHeight w:val="247"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赵小龙</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469,800.00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14.43</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23,490.00</w:t>
            </w:r>
          </w:p>
        </w:tc>
      </w:tr>
      <w:tr>
        <w:trPr>
          <w:trHeight w:val="250"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赵小龙</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96,755.93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2.97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9,675.59</w:t>
            </w:r>
          </w:p>
        </w:tc>
      </w:tr>
      <w:tr>
        <w:trPr>
          <w:trHeight w:val="715"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中国人民武装警</w:t>
            </w:r>
          </w:p>
          <w:p>
            <w:pPr>
              <w:pStyle w:val="TableParagraph"/>
              <w:spacing w:line="240" w:lineRule="auto"/>
              <w:ind w:left="24" w:right="237"/>
              <w:jc w:val="left"/>
              <w:rPr>
                <w:rFonts w:ascii="宋体" w:hAnsi="宋体" w:cs="宋体" w:eastAsia="宋体" w:hint="default"/>
                <w:sz w:val="18"/>
                <w:szCs w:val="18"/>
              </w:rPr>
            </w:pPr>
            <w:r>
              <w:rPr>
                <w:rFonts w:ascii="宋体" w:hAnsi="宋体" w:cs="宋体" w:eastAsia="宋体" w:hint="default"/>
                <w:sz w:val="18"/>
                <w:szCs w:val="18"/>
              </w:rPr>
              <w:t>察部队后勤部物 资采购站</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9.21</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15,000.00</w:t>
            </w:r>
          </w:p>
        </w:tc>
      </w:tr>
      <w:tr>
        <w:trPr>
          <w:trHeight w:val="715"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常州扬子起重机</w:t>
            </w:r>
          </w:p>
          <w:p>
            <w:pPr>
              <w:pStyle w:val="TableParagraph"/>
              <w:spacing w:line="240" w:lineRule="auto"/>
              <w:ind w:left="24" w:right="237"/>
              <w:jc w:val="left"/>
              <w:rPr>
                <w:rFonts w:ascii="宋体" w:hAnsi="宋体" w:cs="宋体" w:eastAsia="宋体" w:hint="default"/>
                <w:sz w:val="18"/>
                <w:szCs w:val="18"/>
              </w:rPr>
            </w:pPr>
            <w:r>
              <w:rPr>
                <w:rFonts w:ascii="宋体" w:hAnsi="宋体" w:cs="宋体" w:eastAsia="宋体" w:hint="default"/>
                <w:sz w:val="18"/>
                <w:szCs w:val="18"/>
              </w:rPr>
              <w:t>械制造安装有限 公司</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应退设备款</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100,000.00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3.07</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80,000.00</w:t>
            </w:r>
          </w:p>
        </w:tc>
      </w:tr>
      <w:tr>
        <w:trPr>
          <w:trHeight w:val="247"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姚永春</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pacing w:val="-1"/>
                <w:sz w:val="18"/>
              </w:rPr>
              <w:t>50,836.00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1.56</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2,541.80</w:t>
            </w:r>
          </w:p>
        </w:tc>
      </w:tr>
      <w:tr>
        <w:trPr>
          <w:trHeight w:val="250"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姚永春</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5"/>
              <w:jc w:val="right"/>
              <w:rPr>
                <w:rFonts w:ascii="宋体" w:hAnsi="宋体" w:cs="宋体" w:eastAsia="宋体" w:hint="default"/>
                <w:sz w:val="18"/>
                <w:szCs w:val="18"/>
              </w:rPr>
            </w:pPr>
            <w:r>
              <w:rPr>
                <w:rFonts w:ascii="宋体"/>
                <w:spacing w:val="-1"/>
                <w:sz w:val="18"/>
              </w:rPr>
              <w:t>14,164.00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z w:val="18"/>
              </w:rPr>
              <w:t>0.44</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1,416.40</w:t>
            </w:r>
          </w:p>
        </w:tc>
      </w:tr>
      <w:tr>
        <w:trPr>
          <w:trHeight w:val="250"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合计</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
              <w:jc w:val="center"/>
              <w:rPr>
                <w:rFonts w:ascii="宋体" w:hAnsi="宋体" w:cs="宋体" w:eastAsia="宋体" w:hint="default"/>
                <w:sz w:val="18"/>
                <w:szCs w:val="18"/>
              </w:rPr>
            </w:pPr>
            <w:r>
              <w:rPr>
                <w:rFonts w:ascii="宋体"/>
                <w:sz w:val="18"/>
              </w:rPr>
              <w:t>/</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2,741,555.93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3"/>
              <w:jc w:val="center"/>
              <w:rPr>
                <w:rFonts w:ascii="宋体" w:hAnsi="宋体" w:cs="宋体" w:eastAsia="宋体" w:hint="default"/>
                <w:sz w:val="18"/>
                <w:szCs w:val="18"/>
              </w:rPr>
            </w:pPr>
            <w:r>
              <w:rPr>
                <w:rFonts w:ascii="宋体"/>
                <w:sz w:val="18"/>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84.19</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303,123.79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left="158" w:right="0"/>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8"/>
        <w:ind w:left="15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120"/>
        </w:sectPr>
      </w:pPr>
    </w:p>
    <w:p>
      <w:pPr>
        <w:pStyle w:val="Heading4"/>
        <w:spacing w:line="240" w:lineRule="auto"/>
        <w:ind w:left="158" w:right="-19"/>
        <w:jc w:val="left"/>
        <w:rPr>
          <w:b w:val="0"/>
          <w:bCs w:val="0"/>
        </w:rPr>
      </w:pPr>
      <w:r>
        <w:rPr>
          <w:rFonts w:ascii="宋体" w:hAnsi="宋体" w:cs="宋体" w:eastAsia="宋体" w:hint="default"/>
        </w:rPr>
        <w:t>9</w:t>
      </w:r>
      <w:r>
        <w:rPr/>
        <w:t>、</w:t>
      </w:r>
      <w:r>
        <w:rPr>
          <w:spacing w:val="-3"/>
        </w:rPr>
        <w:t> </w:t>
      </w:r>
      <w:r>
        <w:rPr/>
        <w:t>存货</w:t>
      </w:r>
      <w:r>
        <w:rPr>
          <w:b w:val="0"/>
          <w:bCs w:val="0"/>
        </w:rPr>
      </w:r>
    </w:p>
    <w:p>
      <w:pPr>
        <w:pStyle w:val="Heading4"/>
        <w:tabs>
          <w:tab w:pos="789" w:val="left" w:leader="none"/>
        </w:tabs>
        <w:spacing w:line="240" w:lineRule="auto" w:before="56"/>
        <w:ind w:left="158" w:right="-19"/>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1635" w:space="4887"/>
            <w:col w:w="262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14"/>
        <w:gridCol w:w="1328"/>
        <w:gridCol w:w="1236"/>
        <w:gridCol w:w="1328"/>
        <w:gridCol w:w="1327"/>
        <w:gridCol w:w="1237"/>
        <w:gridCol w:w="1327"/>
      </w:tblGrid>
      <w:tr>
        <w:trPr>
          <w:trHeight w:val="288" w:hRule="exact"/>
        </w:trPr>
        <w:tc>
          <w:tcPr>
            <w:tcW w:w="1114" w:type="dxa"/>
            <w:vMerge w:val="restart"/>
            <w:tcBorders>
              <w:top w:val="single" w:sz="6" w:space="0" w:color="000000"/>
              <w:left w:val="single" w:sz="6" w:space="0" w:color="000000"/>
              <w:right w:val="single" w:sz="6" w:space="0" w:color="000000"/>
            </w:tcBorders>
          </w:tcPr>
          <w:p>
            <w:pPr>
              <w:pStyle w:val="TableParagraph"/>
              <w:spacing w:line="240" w:lineRule="auto" w:before="110"/>
              <w:ind w:left="3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114" w:type="dxa"/>
            <w:vMerge/>
            <w:tcBorders>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6"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40,549,153.79</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3,317,235.90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37,231,917.89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56,034,162.64</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1,549,377.58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54,484,785.06</w:t>
            </w: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17,442,986.71</w:t>
            </w: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7"/>
              <w:jc w:val="right"/>
              <w:rPr>
                <w:rFonts w:ascii="宋体" w:hAnsi="宋体" w:cs="宋体" w:eastAsia="宋体" w:hint="default"/>
                <w:sz w:val="18"/>
                <w:szCs w:val="18"/>
              </w:rPr>
            </w:pPr>
            <w:r>
              <w:rPr>
                <w:rFonts w:ascii="宋体"/>
                <w:spacing w:val="-1"/>
                <w:sz w:val="18"/>
              </w:rPr>
              <w:t>17,442,986.71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15,936,649.27</w:t>
            </w: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15,936,649.27</w:t>
            </w: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65,173,308.63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7,277,211.71</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57,896,096.92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72,381,788.72</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5,140,624.15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67,241,164.57</w:t>
            </w: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28"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328"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w:t>
            </w:r>
          </w:p>
          <w:p>
            <w:pPr>
              <w:pStyle w:val="TableParagraph"/>
              <w:spacing w:line="272" w:lineRule="exact" w:before="27"/>
              <w:ind w:left="24" w:right="19"/>
              <w:jc w:val="left"/>
              <w:rPr>
                <w:rFonts w:ascii="宋体" w:hAnsi="宋体" w:cs="宋体" w:eastAsia="宋体" w:hint="default"/>
                <w:sz w:val="21"/>
                <w:szCs w:val="21"/>
              </w:rPr>
            </w:pPr>
            <w:r>
              <w:rPr>
                <w:rFonts w:ascii="宋体" w:hAnsi="宋体" w:cs="宋体" w:eastAsia="宋体" w:hint="default"/>
                <w:sz w:val="21"/>
                <w:szCs w:val="21"/>
              </w:rPr>
              <w:t>成的已完工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未结算资产</w:t>
            </w:r>
          </w:p>
        </w:tc>
        <w:tc>
          <w:tcPr>
            <w:tcW w:w="1328"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28"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217,614,340.77</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74,818,340.77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6"/>
              <w:jc w:val="right"/>
              <w:rPr>
                <w:rFonts w:ascii="宋体" w:hAnsi="宋体" w:cs="宋体" w:eastAsia="宋体" w:hint="default"/>
                <w:sz w:val="18"/>
                <w:szCs w:val="18"/>
              </w:rPr>
            </w:pPr>
            <w:r>
              <w:rPr>
                <w:rFonts w:ascii="宋体"/>
                <w:spacing w:val="-1"/>
                <w:sz w:val="18"/>
              </w:rPr>
              <w:t>142,796,000.00</w:t>
            </w: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327,729,403.05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74,818,340.77</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252,911,062.28</w:t>
            </w:r>
          </w:p>
        </w:tc>
        <w:tc>
          <w:tcPr>
            <w:tcW w:w="1327" w:type="dxa"/>
            <w:tcBorders>
              <w:top w:val="single" w:sz="6" w:space="0" w:color="000000"/>
              <w:left w:val="single" w:sz="6" w:space="0" w:color="000000"/>
              <w:bottom w:val="single" w:sz="6" w:space="0" w:color="000000"/>
              <w:right w:val="single" w:sz="6" w:space="0" w:color="000000"/>
            </w:tcBorders>
          </w:tcPr>
          <w:p>
            <w:pP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委托加工物</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7"/>
              <w:jc w:val="right"/>
              <w:rPr>
                <w:rFonts w:ascii="宋体" w:hAnsi="宋体" w:cs="宋体" w:eastAsia="宋体" w:hint="default"/>
                <w:sz w:val="18"/>
                <w:szCs w:val="18"/>
              </w:rPr>
            </w:pPr>
            <w:r>
              <w:rPr>
                <w:rFonts w:ascii="宋体"/>
                <w:spacing w:val="-1"/>
                <w:sz w:val="18"/>
              </w:rPr>
              <w:t>6,129,798.33</w:t>
            </w:r>
          </w:p>
        </w:tc>
        <w:tc>
          <w:tcPr>
            <w:tcW w:w="1236" w:type="dxa"/>
            <w:tcBorders>
              <w:top w:val="single" w:sz="6" w:space="0" w:color="000000"/>
              <w:left w:val="single" w:sz="6" w:space="0" w:color="000000"/>
              <w:bottom w:val="single" w:sz="6" w:space="0" w:color="000000"/>
              <w:right w:val="single" w:sz="6" w:space="0" w:color="000000"/>
            </w:tcBorders>
          </w:tcPr>
          <w:p>
            <w:pP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7"/>
              <w:jc w:val="right"/>
              <w:rPr>
                <w:rFonts w:ascii="宋体" w:hAnsi="宋体" w:cs="宋体" w:eastAsia="宋体" w:hint="default"/>
                <w:sz w:val="18"/>
                <w:szCs w:val="18"/>
              </w:rPr>
            </w:pPr>
            <w:r>
              <w:rPr>
                <w:rFonts w:ascii="宋体"/>
                <w:spacing w:val="-1"/>
                <w:sz w:val="18"/>
              </w:rPr>
              <w:t>6,129,798.33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3,530,295.88</w:t>
            </w:r>
          </w:p>
        </w:tc>
        <w:tc>
          <w:tcPr>
            <w:tcW w:w="1237" w:type="dxa"/>
            <w:tcBorders>
              <w:top w:val="single" w:sz="6" w:space="0" w:color="000000"/>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6"/>
              <w:jc w:val="right"/>
              <w:rPr>
                <w:rFonts w:ascii="宋体" w:hAnsi="宋体" w:cs="宋体" w:eastAsia="宋体" w:hint="default"/>
                <w:sz w:val="18"/>
                <w:szCs w:val="18"/>
              </w:rPr>
            </w:pPr>
            <w:r>
              <w:rPr>
                <w:rFonts w:ascii="宋体"/>
                <w:spacing w:val="-1"/>
                <w:sz w:val="18"/>
              </w:rPr>
              <w:t>3,530,295.88</w:t>
            </w:r>
          </w:p>
        </w:tc>
      </w:tr>
      <w:tr>
        <w:trPr>
          <w:trHeight w:val="288" w:hRule="exact"/>
        </w:trPr>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457,024,650.51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sz w:val="18"/>
              </w:rPr>
              <w:t>85,412,788.38</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7"/>
              <w:jc w:val="right"/>
              <w:rPr>
                <w:rFonts w:ascii="宋体" w:hAnsi="宋体" w:cs="宋体" w:eastAsia="宋体" w:hint="default"/>
                <w:sz w:val="18"/>
                <w:szCs w:val="18"/>
              </w:rPr>
            </w:pPr>
            <w:r>
              <w:rPr>
                <w:rFonts w:ascii="宋体"/>
                <w:spacing w:val="-1"/>
                <w:sz w:val="18"/>
              </w:rPr>
              <w:t>371,611,862.13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365,497,237.28</w:t>
            </w:r>
          </w:p>
        </w:tc>
        <w:tc>
          <w:tcPr>
            <w:tcW w:w="12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81,508,342.50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283,988,894.78</w:t>
            </w:r>
          </w:p>
        </w:tc>
      </w:tr>
    </w:tbl>
    <w:p>
      <w:pPr>
        <w:pStyle w:val="BodyText"/>
        <w:spacing w:line="239" w:lineRule="exact"/>
        <w:ind w:left="158" w:right="0"/>
        <w:jc w:val="left"/>
      </w:pPr>
      <w:r>
        <w:rPr>
          <w:rFonts w:ascii="宋体" w:hAnsi="宋体" w:cs="宋体" w:eastAsia="宋体" w:hint="default"/>
        </w:rPr>
        <w:t>[</w:t>
      </w:r>
      <w:r>
        <w:rPr/>
        <w:t>注</w:t>
      </w:r>
      <w:r>
        <w:rPr>
          <w:rFonts w:ascii="宋体" w:hAnsi="宋体" w:cs="宋体" w:eastAsia="宋体" w:hint="default"/>
        </w:rPr>
        <w:t>]</w:t>
      </w:r>
      <w:r>
        <w:rPr/>
        <w:t>：期末开发产品系公司意图出售而暂时出租的开发产品，公司已于</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日取得商</w:t>
      </w:r>
    </w:p>
    <w:p>
      <w:pPr>
        <w:pStyle w:val="BodyText"/>
        <w:spacing w:line="272" w:lineRule="exact"/>
        <w:ind w:left="158" w:right="0"/>
        <w:jc w:val="left"/>
      </w:pPr>
      <w:r>
        <w:rPr>
          <w:spacing w:val="-9"/>
        </w:rPr>
        <w:t>品房预售证（售许字（</w:t>
      </w:r>
      <w:r>
        <w:rPr>
          <w:rFonts w:ascii="宋体" w:hAnsi="宋体" w:cs="宋体" w:eastAsia="宋体" w:hint="default"/>
          <w:spacing w:val="-9"/>
        </w:rPr>
        <w:t>15</w:t>
      </w:r>
      <w:r>
        <w:rPr>
          <w:spacing w:val="-9"/>
        </w:rPr>
        <w:t>）第</w:t>
      </w:r>
      <w:r>
        <w:rPr>
          <w:spacing w:val="-45"/>
        </w:rPr>
        <w:t> </w:t>
      </w:r>
      <w:r>
        <w:rPr>
          <w:rFonts w:ascii="宋体" w:hAnsi="宋体" w:cs="宋体" w:eastAsia="宋体" w:hint="default"/>
        </w:rPr>
        <w:t>005</w:t>
      </w:r>
      <w:r>
        <w:rPr>
          <w:rFonts w:ascii="宋体" w:hAnsi="宋体" w:cs="宋体" w:eastAsia="宋体" w:hint="default"/>
          <w:spacing w:val="-48"/>
        </w:rPr>
        <w:t> </w:t>
      </w:r>
      <w:r>
        <w:rPr>
          <w:spacing w:val="-10"/>
        </w:rPr>
        <w:t>号），其中写字楼</w:t>
      </w:r>
      <w:r>
        <w:rPr>
          <w:spacing w:val="-45"/>
        </w:rPr>
        <w:t> </w:t>
      </w:r>
      <w:r>
        <w:rPr>
          <w:rFonts w:ascii="宋体" w:hAnsi="宋体" w:cs="宋体" w:eastAsia="宋体" w:hint="default"/>
        </w:rPr>
        <w:t>268,719.19</w:t>
      </w:r>
      <w:r>
        <w:rPr>
          <w:rFonts w:ascii="宋体" w:hAnsi="宋体" w:cs="宋体" w:eastAsia="宋体" w:hint="default"/>
          <w:spacing w:val="-48"/>
        </w:rPr>
        <w:t> </w:t>
      </w:r>
      <w:r>
        <w:rPr>
          <w:spacing w:val="-7"/>
        </w:rPr>
        <w:t>平方米、商铺</w:t>
      </w:r>
      <w:r>
        <w:rPr>
          <w:spacing w:val="-44"/>
        </w:rPr>
        <w:t> </w:t>
      </w:r>
      <w:r>
        <w:rPr>
          <w:rFonts w:ascii="宋体" w:hAnsi="宋体" w:cs="宋体" w:eastAsia="宋体" w:hint="default"/>
        </w:rPr>
        <w:t>7,055.67</w:t>
      </w:r>
      <w:r>
        <w:rPr>
          <w:rFonts w:ascii="宋体" w:hAnsi="宋体" w:cs="宋体" w:eastAsia="宋体" w:hint="default"/>
          <w:spacing w:val="-45"/>
        </w:rPr>
        <w:t> </w:t>
      </w:r>
      <w:r>
        <w:rPr/>
        <w:t>平方米、</w:t>
      </w:r>
    </w:p>
    <w:p>
      <w:pPr>
        <w:pStyle w:val="BodyText"/>
        <w:spacing w:line="272" w:lineRule="exact"/>
        <w:ind w:left="158" w:right="0"/>
        <w:jc w:val="left"/>
      </w:pPr>
      <w:r>
        <w:rPr/>
        <w:t>地下停车库等</w:t>
      </w:r>
      <w:r>
        <w:rPr>
          <w:spacing w:val="-50"/>
        </w:rPr>
        <w:t> </w:t>
      </w:r>
      <w:r>
        <w:rPr>
          <w:rFonts w:ascii="宋体" w:hAnsi="宋体" w:cs="宋体" w:eastAsia="宋体" w:hint="default"/>
        </w:rPr>
        <w:t>9,037.39</w:t>
      </w:r>
      <w:r>
        <w:rPr>
          <w:rFonts w:ascii="宋体" w:hAnsi="宋体" w:cs="宋体" w:eastAsia="宋体" w:hint="default"/>
          <w:spacing w:val="-52"/>
        </w:rPr>
        <w:t> </w:t>
      </w:r>
      <w:r>
        <w:rPr>
          <w:spacing w:val="-7"/>
        </w:rPr>
        <w:t>平方米，合计</w:t>
      </w:r>
      <w:r>
        <w:rPr>
          <w:spacing w:val="-52"/>
        </w:rPr>
        <w:t> </w:t>
      </w:r>
      <w:r>
        <w:rPr>
          <w:rFonts w:ascii="宋体" w:hAnsi="宋体" w:cs="宋体" w:eastAsia="宋体" w:hint="default"/>
        </w:rPr>
        <w:t>284,812.25</w:t>
      </w:r>
      <w:r>
        <w:rPr>
          <w:rFonts w:ascii="宋体" w:hAnsi="宋体" w:cs="宋体" w:eastAsia="宋体" w:hint="default"/>
          <w:spacing w:val="-49"/>
        </w:rPr>
        <w:t> </w:t>
      </w:r>
      <w:r>
        <w:rPr>
          <w:spacing w:val="-7"/>
        </w:rPr>
        <w:t>平方米。截至</w:t>
      </w:r>
      <w:r>
        <w:rPr>
          <w:spacing w:val="-52"/>
        </w:rPr>
        <w:t> </w:t>
      </w:r>
      <w:r>
        <w:rPr>
          <w:rFonts w:ascii="宋体" w:hAnsi="宋体" w:cs="宋体" w:eastAsia="宋体" w:hint="default"/>
        </w:rPr>
        <w:t>2015</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50"/>
        </w:rPr>
        <w:t> </w:t>
      </w:r>
      <w:r>
        <w:rPr>
          <w:spacing w:val="-6"/>
        </w:rPr>
        <w:t>日，已实现对外</w:t>
      </w:r>
    </w:p>
    <w:p>
      <w:pPr>
        <w:pStyle w:val="BodyText"/>
        <w:spacing w:line="273" w:lineRule="exact"/>
        <w:ind w:left="158" w:right="0"/>
        <w:jc w:val="left"/>
      </w:pPr>
      <w:r>
        <w:rPr/>
        <w:t>出租的写字楼账面原值为</w:t>
      </w:r>
      <w:r>
        <w:rPr>
          <w:spacing w:val="-55"/>
        </w:rPr>
        <w:t> </w:t>
      </w:r>
      <w:r>
        <w:rPr>
          <w:rFonts w:ascii="宋体" w:hAnsi="宋体" w:cs="宋体" w:eastAsia="宋体" w:hint="default"/>
        </w:rPr>
        <w:t>64,106,676.07</w:t>
      </w:r>
      <w:r>
        <w:rPr>
          <w:rFonts w:ascii="宋体" w:hAnsi="宋体" w:cs="宋体" w:eastAsia="宋体" w:hint="default"/>
          <w:spacing w:val="-55"/>
        </w:rPr>
        <w:t> </w:t>
      </w:r>
      <w:r>
        <w:rPr/>
        <w:t>元，本期摊销</w:t>
      </w:r>
      <w:r>
        <w:rPr>
          <w:spacing w:val="-52"/>
        </w:rPr>
        <w:t> </w:t>
      </w:r>
      <w:r>
        <w:rPr>
          <w:rFonts w:ascii="宋体" w:hAnsi="宋体" w:cs="宋体" w:eastAsia="宋体" w:hint="default"/>
        </w:rPr>
        <w:t>314,403.81</w:t>
      </w:r>
      <w:r>
        <w:rPr>
          <w:rFonts w:ascii="宋体" w:hAnsi="宋体" w:cs="宋体" w:eastAsia="宋体" w:hint="default"/>
          <w:spacing w:val="-53"/>
        </w:rPr>
        <w:t> </w:t>
      </w:r>
      <w:r>
        <w:rPr>
          <w:spacing w:val="-3"/>
        </w:rPr>
        <w:t>元。</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tabs>
          <w:tab w:pos="789" w:val="left" w:leader="none"/>
        </w:tabs>
        <w:spacing w:line="240" w:lineRule="auto" w:before="0"/>
        <w:ind w:left="158" w:right="0"/>
        <w:jc w:val="left"/>
        <w:rPr>
          <w:b w:val="0"/>
          <w:bCs w:val="0"/>
        </w:rPr>
      </w:pPr>
      <w:r>
        <w:rPr>
          <w:rFonts w:ascii="宋体" w:hAnsi="宋体" w:cs="宋体" w:eastAsia="宋体" w:hint="default"/>
          <w:w w:val="95"/>
        </w:rPr>
        <w:t>(2).</w:t>
        <w:tab/>
      </w:r>
      <w:r>
        <w:rPr/>
        <w:t>存货——开发产品</w:t>
      </w:r>
      <w:r>
        <w:rPr>
          <w:rFonts w:ascii="Cambria" w:hAnsi="Cambria" w:cs="Cambria" w:eastAsia="Cambria" w:hint="default"/>
        </w:rPr>
        <w:t>/</w:t>
      </w:r>
      <w:r>
        <w:rPr/>
        <w:t>开发成本</w:t>
      </w:r>
      <w:r>
        <w:rPr>
          <w:b w:val="0"/>
          <w:bCs w:val="0"/>
        </w:rPr>
      </w:r>
    </w:p>
    <w:p>
      <w:pPr>
        <w:spacing w:line="240" w:lineRule="auto" w:before="8"/>
        <w:rPr>
          <w:rFonts w:ascii="宋体" w:hAnsi="宋体" w:cs="宋体" w:eastAsia="宋体" w:hint="default"/>
          <w:b/>
          <w:bCs/>
          <w:sz w:val="5"/>
          <w:szCs w:val="5"/>
        </w:rPr>
      </w:pPr>
    </w:p>
    <w:tbl>
      <w:tblPr>
        <w:tblW w:w="0" w:type="auto"/>
        <w:jc w:val="left"/>
        <w:tblInd w:w="138" w:type="dxa"/>
        <w:tblLayout w:type="fixed"/>
        <w:tblCellMar>
          <w:top w:w="0" w:type="dxa"/>
          <w:left w:w="0" w:type="dxa"/>
          <w:bottom w:w="0" w:type="dxa"/>
          <w:right w:w="0" w:type="dxa"/>
        </w:tblCellMar>
        <w:tblLook w:val="01E0"/>
      </w:tblPr>
      <w:tblGrid>
        <w:gridCol w:w="1433"/>
        <w:gridCol w:w="1822"/>
        <w:gridCol w:w="1580"/>
        <w:gridCol w:w="1843"/>
        <w:gridCol w:w="1844"/>
      </w:tblGrid>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4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9" w:right="0"/>
              <w:jc w:val="center"/>
              <w:rPr>
                <w:rFonts w:ascii="宋体" w:hAnsi="宋体" w:cs="宋体" w:eastAsia="宋体" w:hint="default"/>
                <w:sz w:val="21"/>
                <w:szCs w:val="21"/>
              </w:rPr>
            </w:pPr>
            <w:r>
              <w:rPr>
                <w:rFonts w:ascii="宋体" w:hAnsi="宋体" w:cs="宋体" w:eastAsia="宋体" w:hint="default"/>
                <w:sz w:val="21"/>
                <w:szCs w:val="21"/>
              </w:rPr>
              <w:t>开工时间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17" w:right="0"/>
              <w:jc w:val="left"/>
              <w:rPr>
                <w:rFonts w:ascii="宋体" w:hAnsi="宋体" w:cs="宋体" w:eastAsia="宋体" w:hint="default"/>
                <w:sz w:val="21"/>
                <w:szCs w:val="21"/>
              </w:rPr>
            </w:pPr>
            <w:r>
              <w:rPr>
                <w:rFonts w:ascii="宋体" w:hAnsi="宋体" w:cs="宋体" w:eastAsia="宋体" w:hint="default"/>
                <w:sz w:val="21"/>
                <w:szCs w:val="21"/>
              </w:rPr>
              <w:t>竣工时间</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18"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4" w:right="0"/>
              <w:jc w:val="left"/>
              <w:rPr>
                <w:rFonts w:ascii="宋体" w:hAnsi="宋体" w:cs="宋体" w:eastAsia="宋体" w:hint="default"/>
                <w:sz w:val="21"/>
                <w:szCs w:val="21"/>
              </w:rPr>
            </w:pPr>
            <w:r>
              <w:rPr>
                <w:rFonts w:ascii="宋体" w:hAnsi="宋体" w:cs="宋体" w:eastAsia="宋体" w:hint="default"/>
                <w:sz w:val="21"/>
                <w:szCs w:val="21"/>
              </w:rPr>
              <w:t>富润屋</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center"/>
              <w:rPr>
                <w:rFonts w:ascii="宋体" w:hAnsi="宋体" w:cs="宋体" w:eastAsia="宋体" w:hint="default"/>
                <w:sz w:val="21"/>
                <w:szCs w:val="21"/>
              </w:rPr>
            </w:pPr>
            <w:r>
              <w:rPr>
                <w:rFonts w:ascii="宋体"/>
                <w:sz w:val="21"/>
              </w:rPr>
              <w:t>217,614,340.77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53" w:right="0"/>
              <w:jc w:val="center"/>
              <w:rPr>
                <w:rFonts w:ascii="宋体" w:hAnsi="宋体" w:cs="宋体" w:eastAsia="宋体" w:hint="default"/>
                <w:sz w:val="21"/>
                <w:szCs w:val="21"/>
              </w:rPr>
            </w:pPr>
            <w:r>
              <w:rPr>
                <w:rFonts w:ascii="宋体"/>
                <w:sz w:val="21"/>
              </w:rPr>
              <w:t>327,729,403.05</w:t>
            </w:r>
          </w:p>
        </w:tc>
      </w:tr>
    </w:tbl>
    <w:p>
      <w:pPr>
        <w:spacing w:after="0" w:line="241" w:lineRule="exact"/>
        <w:jc w:val="center"/>
        <w:rPr>
          <w:rFonts w:ascii="宋体" w:hAnsi="宋体" w:cs="宋体" w:eastAsia="宋体" w:hint="default"/>
          <w:sz w:val="21"/>
          <w:szCs w:val="21"/>
        </w:rPr>
        <w:sectPr>
          <w:type w:val="continuous"/>
          <w:pgSz w:w="11910" w:h="16840"/>
          <w:pgMar w:top="1120" w:bottom="1380" w:left="1640" w:right="11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98" w:type="dxa"/>
        <w:tblLayout w:type="fixed"/>
        <w:tblCellMar>
          <w:top w:w="0" w:type="dxa"/>
          <w:left w:w="0" w:type="dxa"/>
          <w:bottom w:w="0" w:type="dxa"/>
          <w:right w:w="0" w:type="dxa"/>
        </w:tblCellMar>
        <w:tblLook w:val="01E0"/>
      </w:tblPr>
      <w:tblGrid>
        <w:gridCol w:w="1433"/>
        <w:gridCol w:w="1822"/>
        <w:gridCol w:w="1580"/>
        <w:gridCol w:w="1843"/>
        <w:gridCol w:w="1844"/>
      </w:tblGrid>
      <w:tr>
        <w:trPr>
          <w:trHeight w:val="420" w:hRule="exact"/>
        </w:trPr>
        <w:tc>
          <w:tcPr>
            <w:tcW w:w="1433" w:type="dxa"/>
            <w:tcBorders>
              <w:top w:val="single" w:sz="4" w:space="0" w:color="000000"/>
              <w:left w:val="nil" w:sz="6" w:space="0" w:color="auto"/>
              <w:bottom w:val="single" w:sz="4" w:space="0" w:color="000000"/>
              <w:right w:val="single" w:sz="4" w:space="0" w:color="000000"/>
            </w:tcBorders>
          </w:tcPr>
          <w:p>
            <w:pPr>
              <w:pStyle w:val="TableParagraph"/>
              <w:tabs>
                <w:tab w:pos="844" w:val="left" w:leader="none"/>
              </w:tabs>
              <w:spacing w:line="240" w:lineRule="auto" w:before="9"/>
              <w:ind w:left="42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82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59" w:right="0"/>
              <w:jc w:val="left"/>
              <w:rPr>
                <w:rFonts w:ascii="宋体" w:hAnsi="宋体" w:cs="宋体" w:eastAsia="宋体" w:hint="default"/>
                <w:sz w:val="21"/>
                <w:szCs w:val="21"/>
              </w:rPr>
            </w:pPr>
            <w:r>
              <w:rPr>
                <w:rFonts w:ascii="宋体"/>
                <w:sz w:val="21"/>
              </w:rPr>
              <w:t>217,614,340.77</w:t>
            </w:r>
          </w:p>
        </w:tc>
        <w:tc>
          <w:tcPr>
            <w:tcW w:w="1844"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259" w:right="0"/>
              <w:jc w:val="left"/>
              <w:rPr>
                <w:rFonts w:ascii="宋体" w:hAnsi="宋体" w:cs="宋体" w:eastAsia="宋体" w:hint="default"/>
                <w:sz w:val="21"/>
                <w:szCs w:val="21"/>
              </w:rPr>
            </w:pPr>
            <w:r>
              <w:rPr>
                <w:rFonts w:ascii="宋体"/>
                <w:sz w:val="21"/>
              </w:rPr>
              <w:t>327,729,403.05</w:t>
            </w:r>
          </w:p>
        </w:tc>
      </w:tr>
    </w:tbl>
    <w:p>
      <w:pPr>
        <w:spacing w:line="240" w:lineRule="auto" w:before="12"/>
        <w:rPr>
          <w:rFonts w:ascii="宋体" w:hAnsi="宋体" w:cs="宋体" w:eastAsia="宋体" w:hint="default"/>
          <w:b/>
          <w:bCs/>
          <w:sz w:val="19"/>
          <w:szCs w:val="19"/>
        </w:rPr>
      </w:pPr>
    </w:p>
    <w:p>
      <w:pPr>
        <w:pStyle w:val="Heading4"/>
        <w:tabs>
          <w:tab w:pos="849" w:val="left" w:leader="none"/>
        </w:tabs>
        <w:spacing w:line="240" w:lineRule="auto"/>
        <w:ind w:right="0"/>
        <w:jc w:val="left"/>
        <w:rPr>
          <w:b w:val="0"/>
          <w:bCs w:val="0"/>
        </w:rPr>
      </w:pPr>
      <w:r>
        <w:rPr>
          <w:rFonts w:ascii="宋体" w:hAnsi="宋体" w:cs="宋体" w:eastAsia="宋体" w:hint="default"/>
          <w:w w:val="95"/>
        </w:rPr>
        <w:t>(3).</w:t>
        <w:tab/>
      </w:r>
      <w:r>
        <w:rPr/>
        <w:t>存货跌价准备</w:t>
      </w:r>
      <w:r>
        <w:rPr>
          <w:b w:val="0"/>
          <w:bCs w:val="0"/>
        </w:rPr>
      </w:r>
    </w:p>
    <w:p>
      <w:pPr>
        <w:pStyle w:val="BodyText"/>
        <w:tabs>
          <w:tab w:pos="1051" w:val="left" w:leader="none"/>
        </w:tabs>
        <w:spacing w:line="240" w:lineRule="auto" w:before="58"/>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280"/>
        <w:gridCol w:w="1190"/>
        <w:gridCol w:w="1193"/>
        <w:gridCol w:w="1200"/>
        <w:gridCol w:w="1196"/>
        <w:gridCol w:w="1313"/>
      </w:tblGrid>
      <w:tr>
        <w:trPr>
          <w:trHeight w:val="250"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34"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6"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9" w:right="0"/>
              <w:jc w:val="left"/>
              <w:rPr>
                <w:rFonts w:ascii="宋体" w:hAnsi="宋体" w:cs="宋体" w:eastAsia="宋体" w:hint="default"/>
                <w:sz w:val="15"/>
                <w:szCs w:val="15"/>
              </w:rPr>
            </w:pPr>
            <w:r>
              <w:rPr>
                <w:rFonts w:ascii="宋体" w:hAnsi="宋体" w:cs="宋体" w:eastAsia="宋体" w:hint="default"/>
                <w:sz w:val="15"/>
                <w:szCs w:val="15"/>
              </w:rPr>
              <w:t>本期减少金额</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48"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310" w:hRule="exact"/>
        </w:trPr>
        <w:tc>
          <w:tcPr>
            <w:tcW w:w="1810" w:type="dxa"/>
            <w:vMerge/>
            <w:tcBorders>
              <w:left w:val="single" w:sz="4" w:space="0" w:color="000000"/>
              <w:bottom w:val="single" w:sz="4" w:space="0" w:color="000000"/>
              <w:right w:val="single" w:sz="4" w:space="0" w:color="000000"/>
            </w:tcBorders>
          </w:tcPr>
          <w:p>
            <w:pPr/>
          </w:p>
        </w:tc>
        <w:tc>
          <w:tcPr>
            <w:tcW w:w="1280"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计提</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转回或转销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313" w:type="dxa"/>
            <w:vMerge/>
            <w:tcBorders>
              <w:left w:val="single" w:sz="4" w:space="0" w:color="000000"/>
              <w:bottom w:val="single" w:sz="4" w:space="0" w:color="000000"/>
              <w:right w:val="single" w:sz="4" w:space="0" w:color="000000"/>
            </w:tcBorders>
          </w:tcPr>
          <w:p>
            <w:pPr/>
          </w:p>
        </w:tc>
      </w:tr>
      <w:tr>
        <w:trPr>
          <w:trHeight w:val="20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原材料</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3" w:right="0"/>
              <w:jc w:val="center"/>
              <w:rPr>
                <w:rFonts w:ascii="宋体" w:hAnsi="宋体" w:cs="宋体" w:eastAsia="宋体" w:hint="default"/>
                <w:sz w:val="15"/>
                <w:szCs w:val="15"/>
              </w:rPr>
            </w:pPr>
            <w:r>
              <w:rPr>
                <w:rFonts w:ascii="宋体"/>
                <w:sz w:val="15"/>
              </w:rPr>
              <w:t>1,549,377.58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1,767,858.32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7"/>
              <w:jc w:val="right"/>
              <w:rPr>
                <w:rFonts w:ascii="宋体" w:hAnsi="宋体" w:cs="宋体" w:eastAsia="宋体" w:hint="default"/>
                <w:sz w:val="15"/>
                <w:szCs w:val="15"/>
              </w:rPr>
            </w:pPr>
            <w:r>
              <w:rPr>
                <w:rFonts w:ascii="宋体"/>
                <w:spacing w:val="-2"/>
                <w:sz w:val="15"/>
              </w:rPr>
              <w:t>3,317,235.90</w:t>
            </w:r>
          </w:p>
        </w:tc>
      </w:tr>
      <w:tr>
        <w:trPr>
          <w:trHeight w:val="20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在产品</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库存商品</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3" w:right="0"/>
              <w:jc w:val="center"/>
              <w:rPr>
                <w:rFonts w:ascii="宋体" w:hAnsi="宋体" w:cs="宋体" w:eastAsia="宋体" w:hint="default"/>
                <w:sz w:val="15"/>
                <w:szCs w:val="15"/>
              </w:rPr>
            </w:pPr>
            <w:r>
              <w:rPr>
                <w:rFonts w:ascii="宋体"/>
                <w:sz w:val="15"/>
              </w:rPr>
              <w:t>5,140,624.15</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5,967,619.77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3,831,032.21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7"/>
              <w:jc w:val="right"/>
              <w:rPr>
                <w:rFonts w:ascii="宋体" w:hAnsi="宋体" w:cs="宋体" w:eastAsia="宋体" w:hint="default"/>
                <w:sz w:val="15"/>
                <w:szCs w:val="15"/>
              </w:rPr>
            </w:pPr>
            <w:r>
              <w:rPr>
                <w:rFonts w:ascii="宋体"/>
                <w:spacing w:val="-2"/>
                <w:sz w:val="15"/>
              </w:rPr>
              <w:t>7,277,211.71</w:t>
            </w:r>
          </w:p>
        </w:tc>
      </w:tr>
      <w:tr>
        <w:trPr>
          <w:trHeight w:val="20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周转材料</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消耗性生物资产</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建造合同形成的已完工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未结算资产</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0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开发成本</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9" w:right="0"/>
              <w:jc w:val="center"/>
              <w:rPr>
                <w:rFonts w:ascii="宋体" w:hAnsi="宋体" w:cs="宋体" w:eastAsia="宋体" w:hint="default"/>
                <w:sz w:val="15"/>
                <w:szCs w:val="15"/>
              </w:rPr>
            </w:pPr>
            <w:r>
              <w:rPr>
                <w:rFonts w:ascii="宋体"/>
                <w:sz w:val="15"/>
              </w:rPr>
              <w:t>74,818,340.77</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0"/>
              <w:jc w:val="center"/>
              <w:rPr>
                <w:rFonts w:ascii="宋体" w:hAnsi="宋体" w:cs="宋体" w:eastAsia="宋体" w:hint="default"/>
                <w:sz w:val="15"/>
                <w:szCs w:val="15"/>
              </w:rPr>
            </w:pPr>
            <w:r>
              <w:rPr>
                <w:rFonts w:ascii="宋体"/>
                <w:sz w:val="15"/>
              </w:rPr>
              <w:t>74,818,340.77</w:t>
            </w:r>
          </w:p>
        </w:tc>
        <w:tc>
          <w:tcPr>
            <w:tcW w:w="1313" w:type="dxa"/>
            <w:tcBorders>
              <w:top w:val="single" w:sz="4" w:space="0" w:color="000000"/>
              <w:left w:val="single" w:sz="4" w:space="0" w:color="000000"/>
              <w:bottom w:val="single" w:sz="4" w:space="0" w:color="000000"/>
              <w:right w:val="single" w:sz="4" w:space="0" w:color="000000"/>
            </w:tcBorders>
          </w:tcPr>
          <w:p>
            <w:pPr/>
          </w:p>
        </w:tc>
      </w:tr>
      <w:tr>
        <w:trPr>
          <w:trHeight w:val="20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开发产品</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74,818,340.77</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7"/>
              <w:jc w:val="right"/>
              <w:rPr>
                <w:rFonts w:ascii="宋体" w:hAnsi="宋体" w:cs="宋体" w:eastAsia="宋体" w:hint="default"/>
                <w:sz w:val="15"/>
                <w:szCs w:val="15"/>
              </w:rPr>
            </w:pPr>
            <w:r>
              <w:rPr>
                <w:rFonts w:ascii="宋体"/>
                <w:spacing w:val="-2"/>
                <w:sz w:val="15"/>
              </w:rPr>
              <w:t>74,818,340.77</w:t>
            </w:r>
          </w:p>
        </w:tc>
      </w:tr>
      <w:tr>
        <w:trPr>
          <w:trHeight w:val="20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9" w:right="0"/>
              <w:jc w:val="center"/>
              <w:rPr>
                <w:rFonts w:ascii="宋体" w:hAnsi="宋体" w:cs="宋体" w:eastAsia="宋体" w:hint="default"/>
                <w:sz w:val="15"/>
                <w:szCs w:val="15"/>
              </w:rPr>
            </w:pPr>
            <w:r>
              <w:rPr>
                <w:rFonts w:ascii="宋体"/>
                <w:sz w:val="15"/>
              </w:rPr>
              <w:t>81,508,342.50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75" w:right="0"/>
              <w:jc w:val="center"/>
              <w:rPr>
                <w:rFonts w:ascii="宋体" w:hAnsi="宋体" w:cs="宋体" w:eastAsia="宋体" w:hint="default"/>
                <w:sz w:val="15"/>
                <w:szCs w:val="15"/>
              </w:rPr>
            </w:pPr>
            <w:r>
              <w:rPr>
                <w:rFonts w:ascii="宋体"/>
                <w:sz w:val="15"/>
              </w:rPr>
              <w:t>7,735,478.09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74,818,340.77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4" w:right="0"/>
              <w:jc w:val="center"/>
              <w:rPr>
                <w:rFonts w:ascii="宋体" w:hAnsi="宋体" w:cs="宋体" w:eastAsia="宋体" w:hint="default"/>
                <w:sz w:val="15"/>
                <w:szCs w:val="15"/>
              </w:rPr>
            </w:pPr>
            <w:r>
              <w:rPr>
                <w:rFonts w:ascii="宋体"/>
                <w:sz w:val="15"/>
              </w:rPr>
              <w:t>3,831,032.21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74,818,340.77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07"/>
              <w:jc w:val="right"/>
              <w:rPr>
                <w:rFonts w:ascii="宋体" w:hAnsi="宋体" w:cs="宋体" w:eastAsia="宋体" w:hint="default"/>
                <w:sz w:val="15"/>
                <w:szCs w:val="15"/>
              </w:rPr>
            </w:pPr>
            <w:r>
              <w:rPr>
                <w:rFonts w:ascii="宋体"/>
                <w:spacing w:val="-2"/>
                <w:sz w:val="15"/>
              </w:rPr>
              <w:t>85,412,788.38</w:t>
            </w:r>
          </w:p>
        </w:tc>
      </w:tr>
    </w:tbl>
    <w:p>
      <w:pPr>
        <w:pStyle w:val="BodyText"/>
        <w:spacing w:line="241" w:lineRule="exact"/>
        <w:ind w:left="638" w:right="0"/>
        <w:jc w:val="left"/>
        <w:rPr>
          <w:rFonts w:ascii="宋体" w:hAnsi="宋体" w:cs="宋体" w:eastAsia="宋体" w:hint="default"/>
        </w:rPr>
      </w:pPr>
      <w:r>
        <w:rPr/>
        <w:t>本期计提存货跌价准备的依据、原因</w:t>
      </w:r>
      <w:r>
        <w:rPr>
          <w:rFonts w:ascii="宋体" w:hAnsi="宋体" w:cs="宋体" w:eastAsia="宋体" w:hint="default"/>
        </w:rPr>
        <w:t>:</w:t>
      </w:r>
    </w:p>
    <w:p>
      <w:pPr>
        <w:spacing w:line="357" w:lineRule="auto" w:before="134"/>
        <w:ind w:left="218" w:right="353" w:firstLine="359"/>
        <w:jc w:val="both"/>
        <w:rPr>
          <w:rFonts w:ascii="宋体" w:hAnsi="宋体" w:cs="宋体" w:eastAsia="宋体" w:hint="default"/>
          <w:sz w:val="18"/>
          <w:szCs w:val="18"/>
        </w:rPr>
      </w:pPr>
      <w:r>
        <w:rPr>
          <w:rFonts w:ascii="宋体" w:hAnsi="宋体" w:cs="宋体" w:eastAsia="宋体" w:hint="default"/>
          <w:sz w:val="18"/>
          <w:szCs w:val="18"/>
        </w:rPr>
        <w:t>除开发产品和开发成本外的存货可变现净值确定依据如下：需要经过加工的存货，以所生产的产成品的估计 售价减去至完工时估计将要发生的成本、估计的销售费用和相关税费后的金额确定；直接用于出售的存货，以该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存货的估计售价减去估计的销售费用和相关税费后的金额确定。</w:t>
      </w:r>
    </w:p>
    <w:p>
      <w:pPr>
        <w:spacing w:line="240" w:lineRule="auto" w:before="0"/>
        <w:rPr>
          <w:rFonts w:ascii="宋体" w:hAnsi="宋体" w:cs="宋体" w:eastAsia="宋体" w:hint="default"/>
          <w:sz w:val="18"/>
          <w:szCs w:val="18"/>
        </w:rPr>
      </w:pPr>
    </w:p>
    <w:p>
      <w:pPr>
        <w:pStyle w:val="Heading4"/>
        <w:tabs>
          <w:tab w:pos="849" w:val="left" w:leader="none"/>
        </w:tabs>
        <w:spacing w:line="240" w:lineRule="auto" w:before="121"/>
        <w:ind w:right="0"/>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spacing w:line="240" w:lineRule="auto" w:before="56"/>
        <w:ind w:right="0"/>
        <w:jc w:val="left"/>
      </w:pPr>
      <w:r>
        <w:rPr/>
        <w:t>□适用</w:t>
      </w:r>
      <w:r>
        <w:rPr>
          <w:spacing w:val="-1"/>
        </w:rPr>
        <w:t> </w:t>
      </w:r>
      <w:r>
        <w:rPr/>
        <w:t>√不适用</w:t>
      </w:r>
    </w:p>
    <w:p>
      <w:pPr>
        <w:pStyle w:val="Heading4"/>
        <w:spacing w:line="240" w:lineRule="auto" w:before="59"/>
        <w:ind w:right="0"/>
        <w:jc w:val="left"/>
        <w:rPr>
          <w:b w:val="0"/>
          <w:bCs w:val="0"/>
        </w:rPr>
      </w:pPr>
      <w:r>
        <w:rPr>
          <w:rFonts w:ascii="宋体" w:hAnsi="宋体" w:cs="宋体" w:eastAsia="宋体" w:hint="default"/>
        </w:rPr>
        <w:t>10</w:t>
      </w:r>
      <w:r>
        <w:rPr/>
        <w:t>、</w:t>
      </w:r>
      <w:r>
        <w:rPr>
          <w:spacing w:val="-26"/>
        </w:rPr>
        <w:t> </w:t>
      </w:r>
      <w:r>
        <w:rPr/>
        <w:t>划分为持有待售的资产</w:t>
      </w:r>
      <w:r>
        <w:rPr>
          <w:b w:val="0"/>
          <w:bCs w:val="0"/>
        </w:rPr>
      </w:r>
    </w:p>
    <w:p>
      <w:pPr>
        <w:pStyle w:val="BodyText"/>
        <w:spacing w:line="240" w:lineRule="auto" w:before="56"/>
        <w:ind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宋体" w:hAnsi="宋体" w:cs="宋体" w:eastAsia="宋体" w:hint="default"/>
        </w:rPr>
        <w:t>11</w:t>
      </w:r>
      <w:r>
        <w:rPr/>
        <w:t>、</w:t>
      </w:r>
      <w:r>
        <w:rPr>
          <w:spacing w:val="-24"/>
        </w:rPr>
        <w:t> </w:t>
      </w:r>
      <w:r>
        <w:rPr/>
        <w:t>其他流动资产</w:t>
      </w:r>
      <w:r>
        <w:rPr>
          <w:b w:val="0"/>
          <w:bCs w:val="0"/>
        </w:rPr>
      </w:r>
    </w:p>
    <w:p>
      <w:pPr>
        <w:pStyle w:val="BodyText"/>
        <w:tabs>
          <w:tab w:pos="1051" w:val="left" w:leader="none"/>
        </w:tabs>
        <w:spacing w:line="240" w:lineRule="auto" w:before="58"/>
        <w:ind w:left="0" w:right="3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14,907,065.45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21,611,063.93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334,820.64</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1,020,559.34</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预缴其他税金</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492,845.45</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10,232.83</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3,350,000.00</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待摊租赁费和保险费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82,414.79</w:t>
            </w:r>
          </w:p>
        </w:tc>
        <w:tc>
          <w:tcPr>
            <w:tcW w:w="28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19,167,146.33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22,641,856.10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920"/>
        </w:sectPr>
      </w:pPr>
    </w:p>
    <w:p>
      <w:pPr>
        <w:pStyle w:val="Heading4"/>
        <w:spacing w:line="240" w:lineRule="auto"/>
        <w:ind w:right="-9"/>
        <w:jc w:val="left"/>
        <w:rPr>
          <w:b w:val="0"/>
          <w:bCs w:val="0"/>
        </w:rPr>
      </w:pPr>
      <w:r>
        <w:rPr>
          <w:rFonts w:ascii="宋体" w:hAnsi="宋体" w:cs="宋体" w:eastAsia="宋体" w:hint="default"/>
        </w:rPr>
        <w:t>12</w:t>
      </w:r>
      <w:r>
        <w:rPr/>
        <w:t>、</w:t>
      </w:r>
      <w:r>
        <w:rPr>
          <w:spacing w:val="-24"/>
        </w:rPr>
        <w:t> </w:t>
      </w:r>
      <w:r>
        <w:rPr/>
        <w:t>可供出售金融资产</w:t>
      </w:r>
      <w:r>
        <w:rPr>
          <w:b w:val="0"/>
          <w:bCs w:val="0"/>
        </w:rPr>
      </w:r>
    </w:p>
    <w:p>
      <w:pPr>
        <w:pStyle w:val="BodyText"/>
        <w:spacing w:line="240" w:lineRule="auto" w:before="58"/>
        <w:ind w:right="-9"/>
        <w:jc w:val="left"/>
      </w:pPr>
      <w:r>
        <w:rPr/>
        <w:t>√适用</w:t>
      </w:r>
      <w:r>
        <w:rPr>
          <w:spacing w:val="-1"/>
        </w:rPr>
        <w:t> </w:t>
      </w:r>
      <w:r>
        <w:rPr/>
        <w:t>□不适用</w:t>
      </w:r>
    </w:p>
    <w:p>
      <w:pPr>
        <w:pStyle w:val="Heading4"/>
        <w:tabs>
          <w:tab w:pos="861" w:val="left" w:leader="none"/>
        </w:tabs>
        <w:spacing w:line="240" w:lineRule="auto" w:before="56"/>
        <w:ind w:right="-9"/>
        <w:jc w:val="left"/>
        <w:rPr>
          <w:b w:val="0"/>
          <w:bCs w:val="0"/>
        </w:rPr>
      </w:pPr>
      <w:r>
        <w:rPr>
          <w:rFonts w:ascii="宋体" w:hAnsi="宋体" w:cs="宋体" w:eastAsia="宋体" w:hint="default"/>
          <w:w w:val="95"/>
        </w:rPr>
        <w:t>(1).</w:t>
        <w:tab/>
      </w:r>
      <w:r>
        <w:rPr>
          <w:spacing w:val="-1"/>
        </w:rPr>
        <w:t>可供出售金融资产情况</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2971" w:space="3550"/>
            <w:col w:w="288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66"/>
        <w:gridCol w:w="1321"/>
        <w:gridCol w:w="1142"/>
        <w:gridCol w:w="1323"/>
        <w:gridCol w:w="1322"/>
        <w:gridCol w:w="701"/>
        <w:gridCol w:w="1320"/>
      </w:tblGrid>
      <w:tr>
        <w:trPr>
          <w:trHeight w:val="288" w:hRule="exact"/>
        </w:trPr>
        <w:tc>
          <w:tcPr>
            <w:tcW w:w="176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766" w:type="dxa"/>
            <w:vMerge/>
            <w:tcBorders>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321" w:type="dxa"/>
            <w:tcBorders>
              <w:top w:val="single" w:sz="6" w:space="0" w:color="000000"/>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70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具：</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795,597,682.90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5,513,772.34</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790,083,910.56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819,848,586.18</w:t>
            </w:r>
          </w:p>
        </w:tc>
        <w:tc>
          <w:tcPr>
            <w:tcW w:w="70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819,848,586.18</w:t>
            </w:r>
          </w:p>
        </w:tc>
      </w:tr>
    </w:tbl>
    <w:p>
      <w:pPr>
        <w:spacing w:after="0" w:line="208" w:lineRule="exact"/>
        <w:jc w:val="center"/>
        <w:rPr>
          <w:rFonts w:ascii="宋体" w:hAnsi="宋体" w:cs="宋体" w:eastAsia="宋体" w:hint="default"/>
          <w:sz w:val="18"/>
          <w:szCs w:val="18"/>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9" w:type="dxa"/>
        <w:tblLayout w:type="fixed"/>
        <w:tblCellMar>
          <w:top w:w="0" w:type="dxa"/>
          <w:left w:w="0" w:type="dxa"/>
          <w:bottom w:w="0" w:type="dxa"/>
          <w:right w:w="0" w:type="dxa"/>
        </w:tblCellMar>
        <w:tblLook w:val="01E0"/>
      </w:tblPr>
      <w:tblGrid>
        <w:gridCol w:w="1766"/>
        <w:gridCol w:w="1321"/>
        <w:gridCol w:w="1142"/>
        <w:gridCol w:w="1323"/>
        <w:gridCol w:w="1322"/>
        <w:gridCol w:w="701"/>
        <w:gridCol w:w="1320"/>
      </w:tblGrid>
      <w:tr>
        <w:trPr>
          <w:trHeight w:val="562"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340" w:right="0"/>
              <w:jc w:val="left"/>
              <w:rPr>
                <w:rFonts w:ascii="宋体" w:hAnsi="宋体" w:cs="宋体" w:eastAsia="宋体" w:hint="default"/>
                <w:sz w:val="21"/>
                <w:szCs w:val="21"/>
              </w:rPr>
            </w:pPr>
            <w:r>
              <w:rPr>
                <w:rFonts w:ascii="宋体" w:hAnsi="宋体" w:cs="宋体" w:eastAsia="宋体" w:hint="default"/>
                <w:sz w:val="21"/>
                <w:szCs w:val="21"/>
              </w:rPr>
              <w:t>按公允价值计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量的</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609,967,922.00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609,967,922.00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648,718,825.28</w:t>
            </w:r>
          </w:p>
        </w:tc>
        <w:tc>
          <w:tcPr>
            <w:tcW w:w="70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648,718,825.28</w:t>
            </w:r>
          </w:p>
        </w:tc>
      </w:tr>
      <w:tr>
        <w:trPr>
          <w:trHeight w:val="286"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185,629,760.90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5,513,772.34</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180,115,988.56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171,129,760.90</w:t>
            </w:r>
          </w:p>
        </w:tc>
        <w:tc>
          <w:tcPr>
            <w:tcW w:w="70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171,129,760.90</w:t>
            </w:r>
          </w:p>
        </w:tc>
      </w:tr>
      <w:tr>
        <w:trPr>
          <w:trHeight w:val="288" w:hRule="exact"/>
        </w:trPr>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795,597,682.90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5,513,772.34</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790,083,910.56</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819,848,586.18</w:t>
            </w:r>
          </w:p>
        </w:tc>
        <w:tc>
          <w:tcPr>
            <w:tcW w:w="701"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sz w:val="18"/>
              </w:rPr>
              <w:t>819,848,586.18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4"/>
          <w:pgSz w:w="11910" w:h="16840"/>
          <w:pgMar w:footer="1195" w:header="882" w:top="1120" w:bottom="1380" w:left="680" w:right="920"/>
        </w:sectPr>
      </w:pPr>
    </w:p>
    <w:p>
      <w:pPr>
        <w:pStyle w:val="Heading4"/>
        <w:tabs>
          <w:tab w:pos="1761" w:val="left" w:leader="none"/>
        </w:tabs>
        <w:spacing w:line="240" w:lineRule="auto"/>
        <w:ind w:left="111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5559" w:space="963"/>
            <w:col w:w="378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57"/>
        <w:gridCol w:w="1687"/>
        <w:gridCol w:w="1520"/>
        <w:gridCol w:w="1501"/>
        <w:gridCol w:w="1685"/>
      </w:tblGrid>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具</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5"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37,552,100.00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37,552,100.00</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609,967,922.00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609,967,922.00</w:t>
            </w:r>
          </w:p>
        </w:tc>
      </w:tr>
      <w:tr>
        <w:trPr>
          <w:trHeight w:val="554"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429,311,866.50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429,311,866.50</w:t>
            </w:r>
          </w:p>
        </w:tc>
      </w:tr>
      <w:tr>
        <w:trPr>
          <w:trHeight w:val="283" w:hRule="exact"/>
        </w:trPr>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87"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680" w:right="920"/>
        </w:sectPr>
      </w:pPr>
    </w:p>
    <w:p>
      <w:pPr>
        <w:pStyle w:val="Heading4"/>
        <w:tabs>
          <w:tab w:pos="1761" w:val="left" w:leader="none"/>
        </w:tabs>
        <w:spacing w:line="240" w:lineRule="auto"/>
        <w:ind w:left="1118" w:right="-3"/>
        <w:jc w:val="left"/>
        <w:rPr>
          <w:b w:val="0"/>
          <w:bCs w:val="0"/>
        </w:rPr>
      </w:pPr>
      <w:r>
        <w:rPr>
          <w:rFonts w:ascii="宋体" w:hAnsi="宋体" w:cs="宋体" w:eastAsia="宋体" w:hint="default"/>
          <w:w w:val="95"/>
        </w:rPr>
        <w:t>(3).</w:t>
        <w:tab/>
      </w:r>
      <w:r>
        <w:rPr>
          <w:spacing w:val="-1"/>
        </w:rPr>
        <w:t>期末按成本计量的可供出售金融资产</w:t>
      </w:r>
      <w:r>
        <w:rPr>
          <w:b w:val="0"/>
          <w:bCs w:val="0"/>
          <w:spacing w:val="-1"/>
        </w:rPr>
      </w:r>
    </w:p>
    <w:p>
      <w:pPr>
        <w:pStyle w:val="BodyText"/>
        <w:spacing w:line="240" w:lineRule="auto" w:before="56"/>
        <w:ind w:left="1118" w:right="-3"/>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5136" w:space="1385"/>
            <w:col w:w="3789"/>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61"/>
        <w:gridCol w:w="1126"/>
        <w:gridCol w:w="1061"/>
        <w:gridCol w:w="1061"/>
        <w:gridCol w:w="1128"/>
        <w:gridCol w:w="346"/>
        <w:gridCol w:w="996"/>
        <w:gridCol w:w="346"/>
        <w:gridCol w:w="999"/>
        <w:gridCol w:w="607"/>
        <w:gridCol w:w="1037"/>
      </w:tblGrid>
      <w:tr>
        <w:trPr>
          <w:trHeight w:val="718" w:hRule="exact"/>
        </w:trPr>
        <w:tc>
          <w:tcPr>
            <w:tcW w:w="13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left="480" w:right="480"/>
              <w:jc w:val="center"/>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w:t>
            </w:r>
          </w:p>
        </w:tc>
        <w:tc>
          <w:tcPr>
            <w:tcW w:w="43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right="0"/>
              <w:jc w:val="center"/>
              <w:rPr>
                <w:rFonts w:ascii="宋体" w:hAnsi="宋体" w:cs="宋体" w:eastAsia="宋体" w:hint="default"/>
                <w:sz w:val="13"/>
                <w:szCs w:val="13"/>
              </w:rPr>
            </w:pPr>
            <w:r>
              <w:rPr>
                <w:rFonts w:ascii="宋体" w:hAnsi="宋体" w:cs="宋体" w:eastAsia="宋体" w:hint="default"/>
                <w:sz w:val="13"/>
                <w:szCs w:val="13"/>
              </w:rPr>
              <w:t>账面余额</w:t>
            </w:r>
          </w:p>
        </w:tc>
        <w:tc>
          <w:tcPr>
            <w:tcW w:w="26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7"/>
              <w:ind w:left="126" w:right="0"/>
              <w:jc w:val="center"/>
              <w:rPr>
                <w:rFonts w:ascii="宋体" w:hAnsi="宋体" w:cs="宋体" w:eastAsia="宋体" w:hint="default"/>
                <w:sz w:val="13"/>
                <w:szCs w:val="13"/>
              </w:rPr>
            </w:pPr>
            <w:r>
              <w:rPr>
                <w:rFonts w:ascii="宋体" w:hAnsi="宋体" w:cs="宋体" w:eastAsia="宋体" w:hint="default"/>
                <w:sz w:val="13"/>
                <w:szCs w:val="13"/>
              </w:rPr>
              <w:t>减值准备</w:t>
            </w:r>
          </w:p>
        </w:tc>
        <w:tc>
          <w:tcPr>
            <w:tcW w:w="6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37" w:lineRule="auto"/>
              <w:ind w:left="103" w:right="103"/>
              <w:jc w:val="both"/>
              <w:rPr>
                <w:rFonts w:ascii="宋体" w:hAnsi="宋体" w:cs="宋体" w:eastAsia="宋体" w:hint="default"/>
                <w:sz w:val="13"/>
                <w:szCs w:val="13"/>
              </w:rPr>
            </w:pPr>
            <w:r>
              <w:rPr>
                <w:rFonts w:ascii="宋体" w:hAnsi="宋体" w:cs="宋体" w:eastAsia="宋体" w:hint="default"/>
                <w:sz w:val="13"/>
                <w:szCs w:val="13"/>
              </w:rPr>
              <w:t>在被投</w:t>
            </w:r>
            <w:r>
              <w:rPr>
                <w:rFonts w:ascii="宋体" w:hAnsi="宋体" w:cs="宋体" w:eastAsia="宋体" w:hint="default"/>
                <w:w w:val="99"/>
                <w:sz w:val="13"/>
                <w:szCs w:val="13"/>
              </w:rPr>
              <w:t> </w:t>
            </w:r>
            <w:r>
              <w:rPr>
                <w:rFonts w:ascii="宋体" w:hAnsi="宋体" w:cs="宋体" w:eastAsia="宋体" w:hint="default"/>
                <w:sz w:val="13"/>
                <w:szCs w:val="13"/>
              </w:rPr>
              <w:t>资单位</w:t>
            </w:r>
            <w:r>
              <w:rPr>
                <w:rFonts w:ascii="宋体" w:hAnsi="宋体" w:cs="宋体" w:eastAsia="宋体" w:hint="default"/>
                <w:w w:val="99"/>
                <w:sz w:val="13"/>
                <w:szCs w:val="13"/>
              </w:rPr>
              <w:t> </w:t>
            </w:r>
            <w:r>
              <w:rPr>
                <w:rFonts w:ascii="宋体" w:hAnsi="宋体" w:cs="宋体" w:eastAsia="宋体" w:hint="default"/>
                <w:sz w:val="13"/>
                <w:szCs w:val="13"/>
              </w:rPr>
              <w:t>持股比</w:t>
            </w:r>
            <w:r>
              <w:rPr>
                <w:rFonts w:ascii="宋体" w:hAnsi="宋体" w:cs="宋体" w:eastAsia="宋体" w:hint="default"/>
                <w:w w:val="99"/>
                <w:sz w:val="13"/>
                <w:szCs w:val="13"/>
              </w:rPr>
              <w:t> </w:t>
            </w:r>
            <w:r>
              <w:rPr>
                <w:rFonts w:ascii="宋体" w:hAnsi="宋体" w:cs="宋体" w:eastAsia="宋体" w:hint="default"/>
                <w:sz w:val="13"/>
                <w:szCs w:val="13"/>
              </w:rPr>
              <w:t>例</w:t>
            </w:r>
            <w:r>
              <w:rPr>
                <w:rFonts w:ascii="宋体" w:hAnsi="宋体" w:cs="宋体" w:eastAsia="宋体" w:hint="default"/>
                <w:sz w:val="13"/>
                <w:szCs w:val="13"/>
              </w:rPr>
              <w:t>(%)</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4"/>
              <w:ind w:left="119" w:right="0"/>
              <w:jc w:val="left"/>
              <w:rPr>
                <w:rFonts w:ascii="宋体" w:hAnsi="宋体" w:cs="宋体" w:eastAsia="宋体" w:hint="default"/>
                <w:sz w:val="13"/>
                <w:szCs w:val="13"/>
              </w:rPr>
            </w:pPr>
            <w:r>
              <w:rPr>
                <w:rFonts w:ascii="宋体" w:hAnsi="宋体" w:cs="宋体" w:eastAsia="宋体" w:hint="default"/>
                <w:sz w:val="13"/>
                <w:szCs w:val="13"/>
              </w:rPr>
              <w:t>本期现金红利</w:t>
            </w:r>
          </w:p>
        </w:tc>
      </w:tr>
      <w:tr>
        <w:trPr>
          <w:trHeight w:val="932" w:hRule="exact"/>
        </w:trPr>
        <w:tc>
          <w:tcPr>
            <w:tcW w:w="1361" w:type="dxa"/>
            <w:vMerge/>
            <w:tcBorders>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9"/>
                <w:szCs w:val="9"/>
              </w:rPr>
            </w:pPr>
          </w:p>
          <w:p>
            <w:pPr>
              <w:pStyle w:val="TableParagraph"/>
              <w:spacing w:line="168" w:lineRule="exact"/>
              <w:ind w:left="395" w:right="394"/>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增加</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9"/>
                <w:szCs w:val="9"/>
              </w:rPr>
            </w:pPr>
          </w:p>
          <w:p>
            <w:pPr>
              <w:pStyle w:val="TableParagraph"/>
              <w:spacing w:line="168" w:lineRule="exact"/>
              <w:ind w:left="395" w:right="395"/>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减少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9"/>
                <w:szCs w:val="9"/>
              </w:rPr>
            </w:pPr>
          </w:p>
          <w:p>
            <w:pPr>
              <w:pStyle w:val="TableParagraph"/>
              <w:spacing w:line="168" w:lineRule="exact"/>
              <w:ind w:left="103" w:right="101"/>
              <w:jc w:val="left"/>
              <w:rPr>
                <w:rFonts w:ascii="宋体" w:hAnsi="宋体" w:cs="宋体" w:eastAsia="宋体" w:hint="default"/>
                <w:sz w:val="13"/>
                <w:szCs w:val="13"/>
              </w:rPr>
            </w:pP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9"/>
                <w:szCs w:val="9"/>
              </w:rPr>
            </w:pPr>
          </w:p>
          <w:p>
            <w:pPr>
              <w:pStyle w:val="TableParagraph"/>
              <w:spacing w:line="168" w:lineRule="exact"/>
              <w:ind w:left="362" w:right="362"/>
              <w:jc w:val="center"/>
              <w:rPr>
                <w:rFonts w:ascii="宋体" w:hAnsi="宋体" w:cs="宋体" w:eastAsia="宋体" w:hint="default"/>
                <w:sz w:val="13"/>
                <w:szCs w:val="13"/>
              </w:rPr>
            </w:pPr>
            <w:r>
              <w:rPr>
                <w:rFonts w:ascii="宋体" w:hAnsi="宋体" w:cs="宋体" w:eastAsia="宋体" w:hint="default"/>
                <w:sz w:val="13"/>
                <w:szCs w:val="13"/>
              </w:rPr>
              <w:t>本期</w:t>
            </w:r>
            <w:r>
              <w:rPr>
                <w:rFonts w:ascii="宋体" w:hAnsi="宋体" w:cs="宋体" w:eastAsia="宋体" w:hint="default"/>
                <w:w w:val="99"/>
                <w:sz w:val="13"/>
                <w:szCs w:val="13"/>
              </w:rPr>
              <w:t> </w:t>
            </w:r>
            <w:r>
              <w:rPr>
                <w:rFonts w:ascii="宋体" w:hAnsi="宋体" w:cs="宋体" w:eastAsia="宋体" w:hint="default"/>
                <w:sz w:val="13"/>
                <w:szCs w:val="13"/>
              </w:rPr>
              <w:t>增加</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1"/>
              <w:jc w:val="both"/>
              <w:rPr>
                <w:rFonts w:ascii="宋体" w:hAnsi="宋体" w:cs="宋体" w:eastAsia="宋体" w:hint="default"/>
                <w:sz w:val="13"/>
                <w:szCs w:val="13"/>
              </w:rPr>
            </w:pPr>
            <w:r>
              <w:rPr>
                <w:rFonts w:ascii="宋体" w:hAnsi="宋体" w:cs="宋体" w:eastAsia="宋体" w:hint="default"/>
                <w:sz w:val="13"/>
                <w:szCs w:val="13"/>
              </w:rPr>
              <w:t>本</w:t>
            </w:r>
            <w:r>
              <w:rPr>
                <w:rFonts w:ascii="宋体" w:hAnsi="宋体" w:cs="宋体" w:eastAsia="宋体" w:hint="default"/>
                <w:w w:val="99"/>
                <w:sz w:val="13"/>
                <w:szCs w:val="13"/>
              </w:rPr>
              <w:t> </w:t>
            </w:r>
            <w:r>
              <w:rPr>
                <w:rFonts w:ascii="宋体" w:hAnsi="宋体" w:cs="宋体" w:eastAsia="宋体" w:hint="default"/>
                <w:sz w:val="13"/>
                <w:szCs w:val="13"/>
              </w:rPr>
              <w:t>期</w:t>
            </w:r>
            <w:r>
              <w:rPr>
                <w:rFonts w:ascii="宋体" w:hAnsi="宋体" w:cs="宋体" w:eastAsia="宋体" w:hint="default"/>
                <w:w w:val="99"/>
                <w:sz w:val="13"/>
                <w:szCs w:val="13"/>
              </w:rPr>
              <w:t> </w:t>
            </w:r>
            <w:r>
              <w:rPr>
                <w:rFonts w:ascii="宋体" w:hAnsi="宋体" w:cs="宋体" w:eastAsia="宋体" w:hint="default"/>
                <w:sz w:val="13"/>
                <w:szCs w:val="13"/>
              </w:rPr>
              <w:t>减</w:t>
            </w:r>
            <w:r>
              <w:rPr>
                <w:rFonts w:ascii="宋体" w:hAnsi="宋体" w:cs="宋体" w:eastAsia="宋体" w:hint="default"/>
                <w:w w:val="99"/>
                <w:sz w:val="13"/>
                <w:szCs w:val="13"/>
              </w:rPr>
              <w:t> </w:t>
            </w:r>
            <w:r>
              <w:rPr>
                <w:rFonts w:ascii="宋体" w:hAnsi="宋体" w:cs="宋体" w:eastAsia="宋体" w:hint="default"/>
                <w:sz w:val="13"/>
                <w:szCs w:val="13"/>
              </w:rPr>
              <w:t>少</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期末</w:t>
            </w:r>
          </w:p>
        </w:tc>
        <w:tc>
          <w:tcPr>
            <w:tcW w:w="607" w:type="dxa"/>
            <w:vMerge/>
            <w:tcBorders>
              <w:left w:val="single" w:sz="4" w:space="0" w:color="000000"/>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r>
      <w:tr>
        <w:trPr>
          <w:trHeight w:val="4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诸暨南门市场有限</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1,209,524.19</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1,209,524.19</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63" w:right="0"/>
              <w:jc w:val="center"/>
              <w:rPr>
                <w:rFonts w:ascii="宋体" w:hAnsi="宋体" w:cs="宋体" w:eastAsia="宋体" w:hint="default"/>
                <w:sz w:val="13"/>
                <w:szCs w:val="13"/>
              </w:rPr>
            </w:pPr>
            <w:r>
              <w:rPr>
                <w:rFonts w:ascii="宋体"/>
                <w:sz w:val="13"/>
              </w:rPr>
              <w:t>150,000.00</w:t>
            </w:r>
          </w:p>
        </w:tc>
      </w:tr>
      <w:tr>
        <w:trPr>
          <w:trHeight w:val="5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浙江省诸暨市人民</w:t>
            </w:r>
          </w:p>
          <w:p>
            <w:pPr>
              <w:pStyle w:val="TableParagraph"/>
              <w:spacing w:line="240" w:lineRule="auto"/>
              <w:ind w:left="103" w:right="209"/>
              <w:jc w:val="left"/>
              <w:rPr>
                <w:rFonts w:ascii="宋体" w:hAnsi="宋体" w:cs="宋体" w:eastAsia="宋体" w:hint="default"/>
                <w:sz w:val="13"/>
                <w:szCs w:val="13"/>
              </w:rPr>
            </w:pPr>
            <w:r>
              <w:rPr>
                <w:rFonts w:ascii="宋体" w:hAnsi="宋体" w:cs="宋体" w:eastAsia="宋体" w:hint="default"/>
                <w:sz w:val="13"/>
                <w:szCs w:val="13"/>
              </w:rPr>
              <w:t>药店医药连锁有限</w:t>
            </w:r>
            <w:r>
              <w:rPr>
                <w:rFonts w:ascii="宋体" w:hAnsi="宋体" w:cs="宋体" w:eastAsia="宋体" w:hint="default"/>
                <w:w w:val="99"/>
                <w:sz w:val="13"/>
                <w:szCs w:val="13"/>
              </w:rPr>
              <w:t> </w:t>
            </w: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320,236.71</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320,236.71</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12.38</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27" w:right="0"/>
              <w:jc w:val="center"/>
              <w:rPr>
                <w:rFonts w:ascii="宋体" w:hAnsi="宋体" w:cs="宋体" w:eastAsia="宋体" w:hint="default"/>
                <w:sz w:val="13"/>
                <w:szCs w:val="13"/>
              </w:rPr>
            </w:pPr>
            <w:r>
              <w:rPr>
                <w:rFonts w:ascii="宋体"/>
                <w:sz w:val="13"/>
              </w:rPr>
              <w:t>26,000.00</w:t>
            </w:r>
          </w:p>
        </w:tc>
      </w:tr>
      <w:tr>
        <w:trPr>
          <w:trHeight w:val="43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浙江诸暨热电发展</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10,000,000.00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10,000,000.00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13.51</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诸暨市宏润小额贷</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款有限公司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35,000,000.00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35,000,000.00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 w:right="0"/>
              <w:jc w:val="center"/>
              <w:rPr>
                <w:rFonts w:ascii="宋体" w:hAnsi="宋体" w:cs="宋体" w:eastAsia="宋体" w:hint="default"/>
                <w:sz w:val="13"/>
                <w:szCs w:val="13"/>
              </w:rPr>
            </w:pPr>
            <w:r>
              <w:rPr>
                <w:rFonts w:ascii="宋体"/>
                <w:sz w:val="13"/>
              </w:rPr>
              <w:t>4,000,000.00</w:t>
            </w:r>
          </w:p>
        </w:tc>
      </w:tr>
      <w:tr>
        <w:trPr>
          <w:trHeight w:val="5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诸暨长城国际影视</w:t>
            </w:r>
          </w:p>
          <w:p>
            <w:pPr>
              <w:pStyle w:val="TableParagraph"/>
              <w:spacing w:line="168" w:lineRule="exact" w:before="16"/>
              <w:ind w:left="103" w:right="209"/>
              <w:jc w:val="left"/>
              <w:rPr>
                <w:rFonts w:ascii="宋体" w:hAnsi="宋体" w:cs="宋体" w:eastAsia="宋体" w:hint="default"/>
                <w:sz w:val="13"/>
                <w:szCs w:val="13"/>
              </w:rPr>
            </w:pPr>
            <w:r>
              <w:rPr>
                <w:rFonts w:ascii="宋体" w:hAnsi="宋体" w:cs="宋体" w:eastAsia="宋体" w:hint="default"/>
                <w:sz w:val="13"/>
                <w:szCs w:val="13"/>
              </w:rPr>
              <w:t>网游动漫创意园有</w:t>
            </w:r>
            <w:r>
              <w:rPr>
                <w:rFonts w:ascii="宋体" w:hAnsi="宋体" w:cs="宋体" w:eastAsia="宋体" w:hint="default"/>
                <w:w w:val="99"/>
                <w:sz w:val="13"/>
                <w:szCs w:val="13"/>
              </w:rPr>
              <w:t> </w:t>
            </w:r>
            <w:r>
              <w:rPr>
                <w:rFonts w:ascii="宋体" w:hAnsi="宋体" w:cs="宋体" w:eastAsia="宋体" w:hint="default"/>
                <w:sz w:val="13"/>
                <w:szCs w:val="13"/>
              </w:rPr>
              <w:t>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28,500,000.00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sz w:val="13"/>
              </w:rPr>
              <w:t>28,500,000.00</w:t>
            </w:r>
          </w:p>
        </w:tc>
        <w:tc>
          <w:tcPr>
            <w:tcW w:w="1128"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诸暨联合担保有限</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5"/>
                <w:sz w:val="13"/>
              </w:rPr>
              <w:t>25,500,000.00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5"/>
              <w:jc w:val="right"/>
              <w:rPr>
                <w:rFonts w:ascii="宋体" w:hAnsi="宋体" w:cs="宋体" w:eastAsia="宋体" w:hint="default"/>
                <w:sz w:val="13"/>
                <w:szCs w:val="13"/>
              </w:rPr>
            </w:pPr>
            <w:r>
              <w:rPr>
                <w:rFonts w:ascii="宋体"/>
                <w:w w:val="95"/>
                <w:sz w:val="13"/>
              </w:rPr>
              <w:t>25,500,000.00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17.00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山东泰山宝盛大酒</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店有限公司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1,400,000.00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1,400,000.00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山东泰山宝盛置业</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3,500,000.00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5"/>
              <w:jc w:val="right"/>
              <w:rPr>
                <w:rFonts w:ascii="宋体" w:hAnsi="宋体" w:cs="宋体" w:eastAsia="宋体" w:hint="default"/>
                <w:sz w:val="13"/>
                <w:szCs w:val="13"/>
              </w:rPr>
            </w:pPr>
            <w:r>
              <w:rPr>
                <w:rFonts w:ascii="宋体"/>
                <w:w w:val="95"/>
                <w:sz w:val="13"/>
              </w:rPr>
              <w:t>3,500,000.00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7.00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绍兴银行股份有限</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65,700,000.00</w:t>
            </w:r>
            <w:r>
              <w:rPr>
                <w:rFonts w:ascii="宋体"/>
                <w:sz w:val="13"/>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65,700,000.00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3.10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3" w:right="0"/>
              <w:jc w:val="center"/>
              <w:rPr>
                <w:rFonts w:ascii="宋体" w:hAnsi="宋体" w:cs="宋体" w:eastAsia="宋体" w:hint="default"/>
                <w:sz w:val="13"/>
                <w:szCs w:val="13"/>
              </w:rPr>
            </w:pPr>
            <w:r>
              <w:rPr>
                <w:rFonts w:ascii="宋体"/>
                <w:sz w:val="13"/>
              </w:rPr>
              <w:t>2,835,000.00</w:t>
            </w:r>
          </w:p>
        </w:tc>
      </w:tr>
      <w:tr>
        <w:trPr>
          <w:trHeight w:val="4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杭州东导数据技术</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1" w:right="0"/>
              <w:jc w:val="center"/>
              <w:rPr>
                <w:rFonts w:ascii="宋体" w:hAnsi="宋体" w:cs="宋体" w:eastAsia="宋体" w:hint="default"/>
                <w:sz w:val="13"/>
                <w:szCs w:val="13"/>
              </w:rPr>
            </w:pPr>
            <w:r>
              <w:rPr>
                <w:rFonts w:ascii="宋体"/>
                <w:sz w:val="13"/>
              </w:rPr>
              <w:t>4,000,000.00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703,870.13</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9" w:right="0"/>
              <w:jc w:val="center"/>
              <w:rPr>
                <w:rFonts w:ascii="宋体" w:hAnsi="宋体" w:cs="宋体" w:eastAsia="宋体" w:hint="default"/>
                <w:sz w:val="13"/>
                <w:szCs w:val="13"/>
              </w:rPr>
            </w:pPr>
            <w:r>
              <w:rPr>
                <w:rFonts w:ascii="宋体"/>
                <w:sz w:val="13"/>
              </w:rPr>
              <w:t>703,870.13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浙江华睿产业互联</w:t>
            </w:r>
          </w:p>
          <w:p>
            <w:pPr>
              <w:pStyle w:val="TableParagraph"/>
              <w:spacing w:line="168" w:lineRule="exact" w:before="16"/>
              <w:ind w:left="103" w:right="209"/>
              <w:jc w:val="left"/>
              <w:rPr>
                <w:rFonts w:ascii="宋体" w:hAnsi="宋体" w:cs="宋体" w:eastAsia="宋体" w:hint="default"/>
                <w:sz w:val="13"/>
                <w:szCs w:val="13"/>
              </w:rPr>
            </w:pPr>
            <w:r>
              <w:rPr>
                <w:rFonts w:ascii="宋体" w:hAnsi="宋体" w:cs="宋体" w:eastAsia="宋体" w:hint="default"/>
                <w:sz w:val="13"/>
                <w:szCs w:val="13"/>
              </w:rPr>
              <w:t>网股权投资合伙企</w:t>
            </w:r>
            <w:r>
              <w:rPr>
                <w:rFonts w:ascii="宋体" w:hAnsi="宋体" w:cs="宋体" w:eastAsia="宋体" w:hint="default"/>
                <w:w w:val="99"/>
                <w:sz w:val="13"/>
                <w:szCs w:val="13"/>
              </w:rPr>
              <w:t> </w:t>
            </w:r>
            <w:r>
              <w:rPr>
                <w:rFonts w:ascii="宋体" w:hAnsi="宋体" w:cs="宋体" w:eastAsia="宋体" w:hint="default"/>
                <w:sz w:val="13"/>
                <w:szCs w:val="13"/>
              </w:rPr>
              <w:t>业（有限合伙）</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1" w:right="0"/>
              <w:jc w:val="center"/>
              <w:rPr>
                <w:rFonts w:ascii="宋体" w:hAnsi="宋体" w:cs="宋体" w:eastAsia="宋体" w:hint="default"/>
                <w:sz w:val="13"/>
                <w:szCs w:val="13"/>
              </w:rPr>
            </w:pPr>
            <w:r>
              <w:rPr>
                <w:rFonts w:ascii="宋体"/>
                <w:sz w:val="13"/>
              </w:rPr>
              <w:t>5,000,000.00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1,005,547.41</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1,005,547.41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3.0674</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杭州云豆科技有限</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1" w:right="0"/>
              <w:jc w:val="center"/>
              <w:rPr>
                <w:rFonts w:ascii="宋体" w:hAnsi="宋体" w:cs="宋体" w:eastAsia="宋体" w:hint="default"/>
                <w:sz w:val="13"/>
                <w:szCs w:val="13"/>
              </w:rPr>
            </w:pPr>
            <w:r>
              <w:rPr>
                <w:rFonts w:ascii="宋体"/>
                <w:sz w:val="13"/>
              </w:rPr>
              <w:t>5,000,000.00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5,000,000.00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333,922.56</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9" w:right="0"/>
              <w:jc w:val="center"/>
              <w:rPr>
                <w:rFonts w:ascii="宋体" w:hAnsi="宋体" w:cs="宋体" w:eastAsia="宋体" w:hint="default"/>
                <w:sz w:val="13"/>
                <w:szCs w:val="13"/>
              </w:rPr>
            </w:pPr>
            <w:r>
              <w:rPr>
                <w:rFonts w:ascii="宋体"/>
                <w:sz w:val="13"/>
              </w:rPr>
              <w:t>333,922.56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10.00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杭州安存网络科技</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sz w:val="13"/>
              </w:rPr>
              <w:t>20,000,000.00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20,000,000.00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1,188,605.94</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1,188,605.94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浙江执御信息技术</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1" w:right="0"/>
              <w:jc w:val="center"/>
              <w:rPr>
                <w:rFonts w:ascii="宋体" w:hAnsi="宋体" w:cs="宋体" w:eastAsia="宋体" w:hint="default"/>
                <w:sz w:val="13"/>
                <w:szCs w:val="13"/>
              </w:rPr>
            </w:pPr>
            <w:r>
              <w:rPr>
                <w:rFonts w:ascii="宋体"/>
                <w:sz w:val="13"/>
              </w:rPr>
              <w:t>9,000,000.00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9,000,000.00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2,281,826.30</w:t>
            </w:r>
            <w:r>
              <w:rPr>
                <w:rFonts w:ascii="宋体"/>
                <w:sz w:val="13"/>
              </w:rPr>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2,281,826.30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2.00</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6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361"/>
        <w:gridCol w:w="1126"/>
        <w:gridCol w:w="1061"/>
        <w:gridCol w:w="1061"/>
        <w:gridCol w:w="1128"/>
        <w:gridCol w:w="346"/>
        <w:gridCol w:w="996"/>
        <w:gridCol w:w="346"/>
        <w:gridCol w:w="999"/>
        <w:gridCol w:w="607"/>
        <w:gridCol w:w="1037"/>
      </w:tblGrid>
      <w:tr>
        <w:trPr>
          <w:trHeight w:val="29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13"/>
                <w:szCs w:val="13"/>
              </w:rPr>
            </w:pPr>
            <w:r>
              <w:rPr>
                <w:rFonts w:ascii="宋体" w:hAnsi="宋体" w:cs="宋体" w:eastAsia="宋体" w:hint="default"/>
                <w:sz w:val="13"/>
                <w:szCs w:val="13"/>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sz w:val="13"/>
              </w:rPr>
              <w:t>171,129,760.90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sz w:val="13"/>
              </w:rPr>
              <w:t>43,000,000.00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sz w:val="13"/>
              </w:rPr>
              <w:t>28,500,000.00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sz w:val="13"/>
              </w:rPr>
              <w:t>185,629,760.90</w:t>
            </w:r>
          </w:p>
        </w:tc>
        <w:tc>
          <w:tcPr>
            <w:tcW w:w="346"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sz w:val="13"/>
              </w:rPr>
              <w:t>5,513,772.34</w:t>
            </w:r>
          </w:p>
        </w:tc>
        <w:tc>
          <w:tcPr>
            <w:tcW w:w="346"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sz w:val="13"/>
              </w:rPr>
              <w:t>5,513,772.34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41" w:right="0"/>
              <w:jc w:val="left"/>
              <w:rPr>
                <w:rFonts w:ascii="宋体" w:hAnsi="宋体" w:cs="宋体" w:eastAsia="宋体" w:hint="default"/>
                <w:sz w:val="13"/>
                <w:szCs w:val="13"/>
              </w:rPr>
            </w:pPr>
            <w:r>
              <w:rPr>
                <w:rFonts w:ascii="宋体"/>
                <w:sz w:val="13"/>
              </w:rPr>
              <w:t>7,011,000.00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5"/>
          <w:pgSz w:w="11910" w:h="16840"/>
          <w:pgMar w:footer="1195" w:header="882" w:top="1120" w:bottom="1380" w:left="680" w:right="920"/>
          <w:pgNumType w:start="71"/>
        </w:sectPr>
      </w:pPr>
    </w:p>
    <w:p>
      <w:pPr>
        <w:pStyle w:val="Heading4"/>
        <w:tabs>
          <w:tab w:pos="1761" w:val="left" w:leader="none"/>
        </w:tabs>
        <w:spacing w:line="240" w:lineRule="auto"/>
        <w:ind w:left="1118" w:right="0"/>
        <w:jc w:val="left"/>
        <w:rPr>
          <w:b w:val="0"/>
          <w:bCs w:val="0"/>
        </w:rPr>
      </w:pPr>
      <w:r>
        <w:rPr>
          <w:rFonts w:ascii="宋体" w:hAnsi="宋体" w:cs="宋体" w:eastAsia="宋体" w:hint="default"/>
          <w:w w:val="95"/>
        </w:rPr>
        <w:t>(4).</w:t>
        <w:tab/>
      </w:r>
      <w:r>
        <w:rPr>
          <w:spacing w:val="-1"/>
        </w:rPr>
        <w:t>报告期内可供出售金融资产减值的变动情况</w:t>
      </w:r>
      <w:r>
        <w:rPr>
          <w:b w:val="0"/>
          <w:bCs w:val="0"/>
          <w:spacing w:val="-1"/>
        </w:rPr>
      </w:r>
    </w:p>
    <w:p>
      <w:pPr>
        <w:pStyle w:val="BodyText"/>
        <w:spacing w:line="240" w:lineRule="auto" w:before="56"/>
        <w:ind w:left="1118"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5770" w:space="752"/>
            <w:col w:w="378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449"/>
        <w:gridCol w:w="1692"/>
        <w:gridCol w:w="1724"/>
        <w:gridCol w:w="1585"/>
        <w:gridCol w:w="1601"/>
      </w:tblGrid>
      <w:tr>
        <w:trPr>
          <w:trHeight w:val="557"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8"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5,513,772.34</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5,513,772.34</w:t>
            </w:r>
          </w:p>
        </w:tc>
      </w:tr>
      <w:tr>
        <w:trPr>
          <w:trHeight w:val="555"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其中：从其他综合收益转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2"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其中：期后公允价值回升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5,513,772.34</w:t>
            </w:r>
          </w:p>
        </w:tc>
        <w:tc>
          <w:tcPr>
            <w:tcW w:w="172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5,513,772.34</w:t>
            </w:r>
          </w:p>
        </w:tc>
      </w:tr>
    </w:tbl>
    <w:p>
      <w:pPr>
        <w:spacing w:line="240" w:lineRule="auto" w:before="2"/>
        <w:rPr>
          <w:rFonts w:ascii="宋体" w:hAnsi="宋体" w:cs="宋体" w:eastAsia="宋体" w:hint="default"/>
          <w:sz w:val="20"/>
          <w:szCs w:val="20"/>
        </w:rPr>
      </w:pPr>
    </w:p>
    <w:p>
      <w:pPr>
        <w:pStyle w:val="Heading4"/>
        <w:tabs>
          <w:tab w:pos="1761" w:val="left" w:leader="none"/>
        </w:tabs>
        <w:spacing w:line="240" w:lineRule="auto"/>
        <w:ind w:left="111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40" w:lineRule="auto" w:before="56"/>
        <w:ind w:left="1118" w:right="7594"/>
        <w:jc w:val="left"/>
      </w:pPr>
      <w:r>
        <w:rPr/>
        <w:t>□适用</w:t>
      </w:r>
      <w:r>
        <w:rPr>
          <w:spacing w:val="-1"/>
        </w:rPr>
        <w:t> </w:t>
      </w:r>
      <w:r>
        <w:rPr/>
        <w:t>√不适用</w:t>
      </w:r>
      <w:r>
        <w:rPr>
          <w:w w:val="100"/>
        </w:rPr>
        <w:t> </w:t>
      </w:r>
      <w:r>
        <w:rPr/>
        <w:t>其他说明</w:t>
      </w:r>
    </w:p>
    <w:p>
      <w:pPr>
        <w:pStyle w:val="BodyText"/>
        <w:spacing w:line="357" w:lineRule="auto"/>
        <w:ind w:left="1118" w:right="0" w:firstLine="419"/>
        <w:jc w:val="left"/>
      </w:pPr>
      <w:r>
        <w:rPr>
          <w:spacing w:val="-2"/>
        </w:rPr>
        <w:t>期末按公允价值计量的可供出售权益工具为公司持有的甘肃上峰水泥股份有限公司的股份</w:t>
      </w:r>
      <w:r>
        <w:rPr>
          <w:w w:val="100"/>
        </w:rPr>
        <w:t> </w:t>
      </w:r>
      <w:r>
        <w:rPr>
          <w:rFonts w:ascii="宋体" w:hAnsi="宋体" w:cs="宋体" w:eastAsia="宋体" w:hint="default"/>
        </w:rPr>
        <w:t>71,760,932</w:t>
      </w:r>
      <w:r>
        <w:rPr>
          <w:rFonts w:ascii="宋体" w:hAnsi="宋体" w:cs="宋体" w:eastAsia="宋体" w:hint="default"/>
          <w:spacing w:val="-51"/>
        </w:rPr>
        <w:t> </w:t>
      </w:r>
      <w:r>
        <w:rPr>
          <w:spacing w:val="-3"/>
        </w:rPr>
        <w:t>股。</w:t>
      </w:r>
      <w:r>
        <w:rPr/>
      </w:r>
    </w:p>
    <w:p>
      <w:pPr>
        <w:pStyle w:val="Heading4"/>
        <w:spacing w:line="240" w:lineRule="auto" w:before="90"/>
        <w:ind w:left="1118" w:right="0"/>
        <w:jc w:val="left"/>
        <w:rPr>
          <w:b w:val="0"/>
          <w:bCs w:val="0"/>
        </w:rPr>
      </w:pPr>
      <w:r>
        <w:rPr>
          <w:rFonts w:ascii="宋体" w:hAnsi="宋体" w:cs="宋体" w:eastAsia="宋体" w:hint="default"/>
        </w:rPr>
        <w:t>13</w:t>
      </w:r>
      <w:r>
        <w:rPr/>
        <w:t>、</w:t>
      </w:r>
      <w:r>
        <w:rPr>
          <w:spacing w:val="-24"/>
        </w:rPr>
        <w:t> </w:t>
      </w:r>
      <w:r>
        <w:rPr/>
        <w:t>持有至到期投资</w:t>
      </w:r>
      <w:r>
        <w:rPr>
          <w:b w:val="0"/>
          <w:bCs w:val="0"/>
        </w:rPr>
      </w:r>
    </w:p>
    <w:p>
      <w:pPr>
        <w:pStyle w:val="BodyText"/>
        <w:spacing w:line="240" w:lineRule="auto" w:before="56"/>
        <w:ind w:left="1118" w:right="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1118" w:right="0"/>
        <w:jc w:val="left"/>
        <w:rPr>
          <w:b w:val="0"/>
          <w:bCs w:val="0"/>
        </w:rPr>
      </w:pPr>
      <w:r>
        <w:rPr>
          <w:rFonts w:ascii="宋体" w:hAnsi="宋体" w:cs="宋体" w:eastAsia="宋体" w:hint="default"/>
        </w:rPr>
        <w:t>14</w:t>
      </w:r>
      <w:r>
        <w:rPr/>
        <w:t>、</w:t>
      </w:r>
      <w:r>
        <w:rPr>
          <w:spacing w:val="-25"/>
        </w:rPr>
        <w:t> </w:t>
      </w:r>
      <w:r>
        <w:rPr/>
        <w:t>长期应收款</w:t>
      </w:r>
      <w:r>
        <w:rPr>
          <w:b w:val="0"/>
          <w:bCs w:val="0"/>
        </w:rPr>
      </w:r>
    </w:p>
    <w:p>
      <w:pPr>
        <w:pStyle w:val="BodyText"/>
        <w:spacing w:line="240" w:lineRule="auto" w:before="58"/>
        <w:ind w:left="111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680" w:right="920"/>
        </w:sectPr>
      </w:pPr>
    </w:p>
    <w:p>
      <w:pPr>
        <w:pStyle w:val="Heading4"/>
        <w:spacing w:line="240" w:lineRule="auto"/>
        <w:ind w:left="1118" w:right="-18"/>
        <w:jc w:val="left"/>
        <w:rPr>
          <w:b w:val="0"/>
          <w:bCs w:val="0"/>
        </w:rPr>
      </w:pPr>
      <w:r>
        <w:rPr>
          <w:rFonts w:ascii="宋体" w:hAnsi="宋体" w:cs="宋体" w:eastAsia="宋体" w:hint="default"/>
        </w:rPr>
        <w:t>15</w:t>
      </w:r>
      <w:r>
        <w:rPr/>
        <w:t>、</w:t>
      </w:r>
      <w:r>
        <w:rPr>
          <w:spacing w:val="-24"/>
        </w:rPr>
        <w:t> </w:t>
      </w:r>
      <w:r>
        <w:rPr/>
        <w:t>长期股权投资</w:t>
      </w:r>
      <w:r>
        <w:rPr>
          <w:b w:val="0"/>
          <w:bCs w:val="0"/>
        </w:rPr>
      </w:r>
    </w:p>
    <w:p>
      <w:pPr>
        <w:pStyle w:val="BodyText"/>
        <w:spacing w:line="240" w:lineRule="auto" w:before="56"/>
        <w:ind w:left="1118"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20" w:bottom="1380" w:left="680" w:right="920"/>
          <w:cols w:num="2" w:equalWidth="0">
            <w:col w:w="2890" w:space="3632"/>
            <w:col w:w="3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277"/>
        <w:gridCol w:w="1133"/>
        <w:gridCol w:w="286"/>
        <w:gridCol w:w="286"/>
        <w:gridCol w:w="1133"/>
        <w:gridCol w:w="566"/>
        <w:gridCol w:w="566"/>
        <w:gridCol w:w="992"/>
        <w:gridCol w:w="1135"/>
        <w:gridCol w:w="425"/>
        <w:gridCol w:w="1138"/>
        <w:gridCol w:w="1130"/>
      </w:tblGrid>
      <w:tr>
        <w:trPr>
          <w:trHeight w:val="180"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被投资单位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1" w:right="431"/>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5389" w:type="dxa"/>
            <w:gridSpan w:val="8"/>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5" w:right="432"/>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94" w:right="108" w:hanging="392"/>
              <w:jc w:val="left"/>
              <w:rPr>
                <w:rFonts w:ascii="宋体" w:hAnsi="宋体" w:cs="宋体" w:eastAsia="宋体" w:hint="default"/>
                <w:sz w:val="13"/>
                <w:szCs w:val="13"/>
              </w:rPr>
            </w:pPr>
            <w:r>
              <w:rPr>
                <w:rFonts w:ascii="宋体" w:hAnsi="宋体" w:cs="宋体" w:eastAsia="宋体" w:hint="default"/>
                <w:sz w:val="13"/>
                <w:szCs w:val="13"/>
              </w:rPr>
              <w:t>减值准备期末余</w:t>
            </w:r>
            <w:r>
              <w:rPr>
                <w:rFonts w:ascii="宋体" w:hAnsi="宋体" w:cs="宋体" w:eastAsia="宋体" w:hint="default"/>
                <w:w w:val="99"/>
                <w:sz w:val="13"/>
                <w:szCs w:val="13"/>
              </w:rPr>
              <w:t> </w:t>
            </w:r>
            <w:r>
              <w:rPr>
                <w:rFonts w:ascii="宋体" w:hAnsi="宋体" w:cs="宋体" w:eastAsia="宋体" w:hint="default"/>
                <w:sz w:val="13"/>
                <w:szCs w:val="13"/>
              </w:rPr>
              <w:t>额</w:t>
            </w:r>
          </w:p>
        </w:tc>
      </w:tr>
      <w:tr>
        <w:trPr>
          <w:trHeight w:val="685" w:hRule="exact"/>
        </w:trPr>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追</w:t>
            </w:r>
            <w:r>
              <w:rPr>
                <w:rFonts w:ascii="宋体" w:hAnsi="宋体" w:cs="宋体" w:eastAsia="宋体" w:hint="default"/>
                <w:sz w:val="13"/>
                <w:szCs w:val="13"/>
              </w:rPr>
            </w:r>
          </w:p>
          <w:p>
            <w:pPr>
              <w:pStyle w:val="TableParagraph"/>
              <w:spacing w:line="168" w:lineRule="exact" w:before="16"/>
              <w:ind w:left="103" w:right="41"/>
              <w:jc w:val="both"/>
              <w:rPr>
                <w:rFonts w:ascii="宋体" w:hAnsi="宋体" w:cs="宋体" w:eastAsia="宋体" w:hint="default"/>
                <w:sz w:val="13"/>
                <w:szCs w:val="13"/>
              </w:rPr>
            </w:pPr>
            <w:r>
              <w:rPr>
                <w:rFonts w:ascii="宋体" w:hAnsi="宋体" w:cs="宋体" w:eastAsia="宋体" w:hint="default"/>
                <w:sz w:val="13"/>
                <w:szCs w:val="13"/>
              </w:rPr>
              <w:t>加</w:t>
            </w:r>
            <w:r>
              <w:rPr>
                <w:rFonts w:ascii="宋体" w:hAnsi="宋体" w:cs="宋体" w:eastAsia="宋体" w:hint="default"/>
                <w:w w:val="99"/>
                <w:sz w:val="13"/>
                <w:szCs w:val="13"/>
              </w:rPr>
              <w:t> </w:t>
            </w:r>
            <w:r>
              <w:rPr>
                <w:rFonts w:ascii="宋体" w:hAnsi="宋体" w:cs="宋体" w:eastAsia="宋体" w:hint="default"/>
                <w:sz w:val="13"/>
                <w:szCs w:val="13"/>
              </w:rPr>
              <w:t>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168" w:lineRule="exact" w:before="16"/>
              <w:ind w:left="103" w:right="41"/>
              <w:jc w:val="both"/>
              <w:rPr>
                <w:rFonts w:ascii="宋体" w:hAnsi="宋体" w:cs="宋体" w:eastAsia="宋体" w:hint="default"/>
                <w:sz w:val="13"/>
                <w:szCs w:val="13"/>
              </w:rPr>
            </w:pPr>
            <w:r>
              <w:rPr>
                <w:rFonts w:ascii="宋体" w:hAnsi="宋体" w:cs="宋体" w:eastAsia="宋体" w:hint="default"/>
                <w:sz w:val="13"/>
                <w:szCs w:val="13"/>
              </w:rPr>
              <w:t>少</w:t>
            </w:r>
            <w:r>
              <w:rPr>
                <w:rFonts w:ascii="宋体" w:hAnsi="宋体" w:cs="宋体" w:eastAsia="宋体" w:hint="default"/>
                <w:w w:val="99"/>
                <w:sz w:val="13"/>
                <w:szCs w:val="13"/>
              </w:rPr>
              <w:t> </w:t>
            </w:r>
            <w:r>
              <w:rPr>
                <w:rFonts w:ascii="宋体" w:hAnsi="宋体" w:cs="宋体" w:eastAsia="宋体" w:hint="default"/>
                <w:sz w:val="13"/>
                <w:szCs w:val="13"/>
              </w:rPr>
              <w:t>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68" w:lineRule="exact"/>
              <w:ind w:left="298" w:right="110"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46" w:right="0"/>
              <w:jc w:val="both"/>
              <w:rPr>
                <w:rFonts w:ascii="宋体" w:hAnsi="宋体" w:cs="宋体" w:eastAsia="宋体" w:hint="default"/>
                <w:sz w:val="13"/>
                <w:szCs w:val="13"/>
              </w:rPr>
            </w:pPr>
            <w:r>
              <w:rPr>
                <w:rFonts w:ascii="宋体" w:hAnsi="宋体" w:cs="宋体" w:eastAsia="宋体" w:hint="default"/>
                <w:sz w:val="13"/>
                <w:szCs w:val="13"/>
              </w:rPr>
              <w:t>其他</w:t>
            </w:r>
          </w:p>
          <w:p>
            <w:pPr>
              <w:pStyle w:val="TableParagraph"/>
              <w:spacing w:line="168" w:lineRule="exact" w:before="16"/>
              <w:ind w:left="146" w:right="149"/>
              <w:jc w:val="both"/>
              <w:rPr>
                <w:rFonts w:ascii="宋体" w:hAnsi="宋体" w:cs="宋体" w:eastAsia="宋体" w:hint="default"/>
                <w:sz w:val="13"/>
                <w:szCs w:val="13"/>
              </w:rPr>
            </w:pPr>
            <w:r>
              <w:rPr>
                <w:rFonts w:ascii="宋体" w:hAnsi="宋体" w:cs="宋体" w:eastAsia="宋体" w:hint="default"/>
                <w:sz w:val="13"/>
                <w:szCs w:val="13"/>
              </w:rPr>
              <w:t>综合</w:t>
            </w:r>
            <w:r>
              <w:rPr>
                <w:rFonts w:ascii="宋体" w:hAnsi="宋体" w:cs="宋体" w:eastAsia="宋体" w:hint="default"/>
                <w:w w:val="99"/>
                <w:sz w:val="13"/>
                <w:szCs w:val="13"/>
              </w:rPr>
              <w:t> </w:t>
            </w:r>
            <w:r>
              <w:rPr>
                <w:rFonts w:ascii="宋体" w:hAnsi="宋体" w:cs="宋体" w:eastAsia="宋体" w:hint="default"/>
                <w:sz w:val="13"/>
                <w:szCs w:val="13"/>
              </w:rPr>
              <w:t>收益</w:t>
            </w:r>
            <w:r>
              <w:rPr>
                <w:rFonts w:ascii="宋体" w:hAnsi="宋体" w:cs="宋体" w:eastAsia="宋体" w:hint="default"/>
                <w:w w:val="99"/>
                <w:sz w:val="13"/>
                <w:szCs w:val="13"/>
              </w:rPr>
              <w:t> </w:t>
            </w:r>
            <w:r>
              <w:rPr>
                <w:rFonts w:ascii="宋体" w:hAnsi="宋体" w:cs="宋体" w:eastAsia="宋体" w:hint="default"/>
                <w:sz w:val="13"/>
                <w:szCs w:val="13"/>
              </w:rPr>
              <w:t>调整</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1"/>
              <w:ind w:left="148" w:right="146"/>
              <w:jc w:val="both"/>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w w:val="99"/>
                <w:sz w:val="13"/>
                <w:szCs w:val="13"/>
              </w:rPr>
              <w:t> </w:t>
            </w:r>
            <w:r>
              <w:rPr>
                <w:rFonts w:ascii="宋体" w:hAnsi="宋体" w:cs="宋体" w:eastAsia="宋体" w:hint="default"/>
                <w:sz w:val="13"/>
                <w:szCs w:val="13"/>
              </w:rPr>
              <w:t>权益</w:t>
            </w:r>
            <w:r>
              <w:rPr>
                <w:rFonts w:ascii="宋体" w:hAnsi="宋体" w:cs="宋体" w:eastAsia="宋体" w:hint="default"/>
                <w:w w:val="99"/>
                <w:sz w:val="13"/>
                <w:szCs w:val="13"/>
              </w:rPr>
              <w:t> </w:t>
            </w:r>
            <w:r>
              <w:rPr>
                <w:rFonts w:ascii="宋体" w:hAnsi="宋体" w:cs="宋体" w:eastAsia="宋体" w:hint="default"/>
                <w:sz w:val="13"/>
                <w:szCs w:val="13"/>
              </w:rPr>
              <w:t>变动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1"/>
              <w:ind w:left="165" w:right="166"/>
              <w:jc w:val="center"/>
              <w:rPr>
                <w:rFonts w:ascii="宋体" w:hAnsi="宋体" w:cs="宋体" w:eastAsia="宋体" w:hint="default"/>
                <w:sz w:val="13"/>
                <w:szCs w:val="13"/>
              </w:rPr>
            </w:pPr>
            <w:r>
              <w:rPr>
                <w:rFonts w:ascii="宋体" w:hAnsi="宋体" w:cs="宋体" w:eastAsia="宋体" w:hint="default"/>
                <w:sz w:val="13"/>
                <w:szCs w:val="13"/>
              </w:rPr>
              <w:t>宣告发放现</w:t>
            </w:r>
            <w:r>
              <w:rPr>
                <w:rFonts w:ascii="宋体" w:hAnsi="宋体" w:cs="宋体" w:eastAsia="宋体" w:hint="default"/>
                <w:w w:val="99"/>
                <w:sz w:val="13"/>
                <w:szCs w:val="13"/>
              </w:rPr>
              <w:t> </w:t>
            </w:r>
            <w:r>
              <w:rPr>
                <w:rFonts w:ascii="宋体" w:hAnsi="宋体" w:cs="宋体" w:eastAsia="宋体" w:hint="default"/>
                <w:sz w:val="13"/>
                <w:szCs w:val="13"/>
              </w:rPr>
              <w:t>金股利或利</w:t>
            </w:r>
            <w:r>
              <w:rPr>
                <w:rFonts w:ascii="宋体" w:hAnsi="宋体" w:cs="宋体" w:eastAsia="宋体" w:hint="default"/>
                <w:w w:val="99"/>
                <w:sz w:val="13"/>
                <w:szCs w:val="13"/>
              </w:rPr>
              <w:t> </w:t>
            </w:r>
            <w:r>
              <w:rPr>
                <w:rFonts w:ascii="宋体" w:hAnsi="宋体" w:cs="宋体" w:eastAsia="宋体" w:hint="default"/>
                <w:sz w:val="13"/>
                <w:szCs w:val="13"/>
              </w:rPr>
              <w:t>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计提减值准备</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68" w:lineRule="exact"/>
              <w:ind w:left="141" w:right="143"/>
              <w:jc w:val="center"/>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138"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一、合营企业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诸暨市富润置业有</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47,957,544.90</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-408,232.83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47,549,312.07</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47,957,544.90</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-408,232.83</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47,549,312.07</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二、联营企业</w:t>
            </w:r>
          </w:p>
        </w:tc>
        <w:tc>
          <w:tcPr>
            <w:tcW w:w="113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pacing w:val="2"/>
                <w:sz w:val="13"/>
                <w:szCs w:val="13"/>
              </w:rPr>
              <w:t>诸暨富润服饰有限</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3,648,703.32</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443,902.17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422,103.29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8" w:right="0"/>
              <w:jc w:val="center"/>
              <w:rPr>
                <w:rFonts w:ascii="宋体" w:hAnsi="宋体" w:cs="宋体" w:eastAsia="宋体" w:hint="default"/>
                <w:sz w:val="13"/>
                <w:szCs w:val="13"/>
              </w:rPr>
            </w:pPr>
            <w:r>
              <w:rPr>
                <w:rFonts w:ascii="宋体"/>
                <w:sz w:val="13"/>
              </w:rPr>
              <w:t>3,670,502.20</w:t>
            </w:r>
          </w:p>
        </w:tc>
        <w:tc>
          <w:tcPr>
            <w:tcW w:w="1130"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pacing w:val="2"/>
                <w:sz w:val="13"/>
                <w:szCs w:val="13"/>
              </w:rPr>
              <w:t>杭州航民上峰水泥</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16,404,471.82</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-8,196,790.01</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8" w:right="0"/>
              <w:jc w:val="center"/>
              <w:rPr>
                <w:rFonts w:ascii="宋体" w:hAnsi="宋体" w:cs="宋体" w:eastAsia="宋体" w:hint="default"/>
                <w:sz w:val="13"/>
                <w:szCs w:val="13"/>
              </w:rPr>
            </w:pPr>
            <w:r>
              <w:rPr>
                <w:rFonts w:ascii="宋体"/>
                <w:sz w:val="13"/>
              </w:rPr>
              <w:t>3,750,000.00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r>
      <w:tr>
        <w:trPr>
          <w:trHeight w:val="17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20,053,175.14</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-7,752,887.84</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422,103.29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8" w:right="0"/>
              <w:jc w:val="center"/>
              <w:rPr>
                <w:rFonts w:ascii="宋体" w:hAnsi="宋体" w:cs="宋体" w:eastAsia="宋体" w:hint="default"/>
                <w:sz w:val="13"/>
                <w:szCs w:val="13"/>
              </w:rPr>
            </w:pPr>
            <w:r>
              <w:rPr>
                <w:rFonts w:ascii="宋体"/>
                <w:sz w:val="13"/>
              </w:rPr>
              <w:t>7,420,502.20</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r>
      <w:tr>
        <w:trPr>
          <w:trHeight w:val="18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68,010,720.04</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-8,161,120.67</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5"/>
              <w:jc w:val="right"/>
              <w:rPr>
                <w:rFonts w:ascii="宋体" w:hAnsi="宋体" w:cs="宋体" w:eastAsia="宋体" w:hint="default"/>
                <w:sz w:val="13"/>
                <w:szCs w:val="13"/>
              </w:rPr>
            </w:pPr>
            <w:r>
              <w:rPr>
                <w:rFonts w:ascii="宋体"/>
                <w:w w:val="95"/>
                <w:sz w:val="13"/>
              </w:rPr>
              <w:t>422,103.29</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73" w:right="0"/>
              <w:jc w:val="center"/>
              <w:rPr>
                <w:rFonts w:ascii="宋体" w:hAnsi="宋体" w:cs="宋体" w:eastAsia="宋体" w:hint="default"/>
                <w:sz w:val="13"/>
                <w:szCs w:val="13"/>
              </w:rPr>
            </w:pPr>
            <w:r>
              <w:rPr>
                <w:rFonts w:ascii="宋体"/>
                <w:sz w:val="13"/>
              </w:rPr>
              <w:t>54,969,814.27</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r>
    </w:tbl>
    <w:p>
      <w:pPr>
        <w:spacing w:line="240" w:lineRule="auto" w:before="12"/>
        <w:rPr>
          <w:rFonts w:ascii="宋体" w:hAnsi="宋体" w:cs="宋体" w:eastAsia="宋体" w:hint="default"/>
          <w:sz w:val="19"/>
          <w:szCs w:val="19"/>
        </w:rPr>
      </w:pPr>
    </w:p>
    <w:p>
      <w:pPr>
        <w:pStyle w:val="Heading4"/>
        <w:spacing w:line="240" w:lineRule="auto"/>
        <w:ind w:left="1118" w:right="0"/>
        <w:jc w:val="left"/>
        <w:rPr>
          <w:b w:val="0"/>
          <w:bCs w:val="0"/>
        </w:rPr>
      </w:pPr>
      <w:r>
        <w:rPr>
          <w:rFonts w:ascii="宋体" w:hAnsi="宋体" w:cs="宋体" w:eastAsia="宋体" w:hint="default"/>
        </w:rPr>
        <w:t>16</w:t>
      </w:r>
      <w:r>
        <w:rPr/>
        <w:t>、</w:t>
      </w:r>
      <w:r>
        <w:rPr>
          <w:spacing w:val="-24"/>
        </w:rPr>
        <w:t> </w:t>
      </w:r>
      <w:r>
        <w:rPr/>
        <w:t>投资性房地产</w:t>
      </w:r>
      <w:r>
        <w:rPr>
          <w:b w:val="0"/>
          <w:bCs w:val="0"/>
        </w:rPr>
      </w:r>
    </w:p>
    <w:p>
      <w:pPr>
        <w:pStyle w:val="BodyText"/>
        <w:spacing w:line="272" w:lineRule="exact" w:before="86"/>
        <w:ind w:left="1118" w:right="5555"/>
        <w:jc w:val="left"/>
      </w:pPr>
      <w:r>
        <w:rPr/>
        <w:t>√适用</w:t>
      </w:r>
      <w:r>
        <w:rPr>
          <w:spacing w:val="-2"/>
        </w:rPr>
        <w:t> </w:t>
      </w:r>
      <w:r>
        <w:rPr/>
        <w:t>□不适用</w:t>
      </w:r>
      <w:r>
        <w:rPr>
          <w:w w:val="100"/>
        </w:rPr>
        <w:t> </w:t>
      </w:r>
      <w:r>
        <w:rPr>
          <w:spacing w:val="-2"/>
        </w:rPr>
        <w:t>投资性房地产计量模式</w:t>
      </w:r>
    </w:p>
    <w:p>
      <w:pPr>
        <w:spacing w:after="0" w:line="272" w:lineRule="exact"/>
        <w:jc w:val="left"/>
        <w:sectPr>
          <w:type w:val="continuous"/>
          <w:pgSz w:w="11910" w:h="16840"/>
          <w:pgMar w:top="1120" w:bottom="1380" w:left="680" w:right="9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(1).</w:t>
      </w:r>
      <w:r>
        <w:rPr>
          <w:rFonts w:ascii="宋体" w:hAnsi="宋体" w:cs="宋体" w:eastAsia="宋体" w:hint="default"/>
          <w:spacing w:val="86"/>
        </w:rPr>
        <w:t> </w:t>
      </w:r>
      <w:r>
        <w:rPr/>
        <w:t>采用成本计量模式的投资性房地产</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99" w:space="252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1"/>
        <w:gridCol w:w="1594"/>
        <w:gridCol w:w="1594"/>
        <w:gridCol w:w="1565"/>
        <w:gridCol w:w="1476"/>
      </w:tblGrid>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8"/>
              <w:jc w:val="right"/>
              <w:rPr>
                <w:rFonts w:ascii="宋体" w:hAnsi="宋体" w:cs="宋体" w:eastAsia="宋体" w:hint="default"/>
                <w:sz w:val="21"/>
                <w:szCs w:val="21"/>
              </w:rPr>
            </w:pPr>
            <w:r>
              <w:rPr>
                <w:rFonts w:ascii="宋体" w:hAnsi="宋体" w:cs="宋体" w:eastAsia="宋体" w:hint="default"/>
                <w:spacing w:val="-1"/>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5,176,726.25</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520,268.06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520,268.06</w:t>
            </w: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140,511.14</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140,511.14</w:t>
            </w: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660,779.20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660,779.20</w:t>
            </w:r>
          </w:p>
        </w:tc>
      </w:tr>
      <w:tr>
        <w:trPr>
          <w:trHeight w:val="284"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4,515,947.05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4,515,947.05</w:t>
            </w:r>
          </w:p>
        </w:tc>
      </w:tr>
      <w:tr>
        <w:trPr>
          <w:trHeight w:val="300" w:hRule="exact"/>
        </w:trPr>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4,656,458.19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4,656,458.19</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87"/>
        </w:rPr>
        <w:t> </w:t>
      </w:r>
      <w:r>
        <w:rPr/>
        <w:t>未办妥产权证书的投资性房地产情况：</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17</w:t>
      </w:r>
      <w:r>
        <w:rPr/>
        <w:t>、</w:t>
      </w:r>
      <w:r>
        <w:rPr>
          <w:spacing w:val="-25"/>
        </w:rPr>
        <w:t> </w:t>
      </w:r>
      <w:r>
        <w:rPr/>
        <w:t>固定资产</w:t>
      </w:r>
      <w:r>
        <w:rPr>
          <w:b w:val="0"/>
          <w:bCs w:val="0"/>
        </w:rPr>
      </w:r>
    </w:p>
    <w:p>
      <w:pPr>
        <w:pStyle w:val="Heading4"/>
        <w:spacing w:line="240" w:lineRule="auto" w:before="56"/>
        <w:ind w:right="-19"/>
        <w:jc w:val="left"/>
        <w:rPr>
          <w:b w:val="0"/>
          <w:bCs w:val="0"/>
        </w:rPr>
      </w:pPr>
      <w:r>
        <w:rPr>
          <w:rFonts w:ascii="宋体" w:hAnsi="宋体" w:cs="宋体" w:eastAsia="宋体" w:hint="default"/>
        </w:rPr>
        <w:t>(1).</w:t>
      </w:r>
      <w:r>
        <w:rPr>
          <w:rFonts w:ascii="宋体" w:hAnsi="宋体" w:cs="宋体" w:eastAsia="宋体" w:hint="default"/>
          <w:spacing w:val="60"/>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93"/>
        <w:gridCol w:w="1320"/>
        <w:gridCol w:w="1263"/>
        <w:gridCol w:w="1320"/>
        <w:gridCol w:w="1263"/>
        <w:gridCol w:w="1438"/>
      </w:tblGrid>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1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9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6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198,757,325.47</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33,506,372.19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426,946,016.66</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4,472,568.14</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663,682,282.46</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69,299,334.92</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1,249,164.30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24,536,485.45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1,379,406.26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96,464,390.93</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55,894,728.24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1,249,164.30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18,335,089.19</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1,379,406.26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76,858,387.99</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293"/>
        <w:gridCol w:w="1320"/>
        <w:gridCol w:w="1263"/>
        <w:gridCol w:w="1320"/>
        <w:gridCol w:w="1263"/>
        <w:gridCol w:w="1438"/>
      </w:tblGrid>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8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13,404,606.68</w:t>
            </w: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6,201,396.26</w:t>
            </w: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19,606,002.94</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8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47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148,438.21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2,211,747.50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167,440.70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2,527,626.41</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148,438.21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2,211,747.50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167,440.70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2,527,626.41</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268,056,660.39</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34,607,098.28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449,270,754.61</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5,684,533.70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757,619,046.98</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49,280,646.05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20,226,906.95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211,955,048.18</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3,044,355.48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284,506,956.66</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9,409,409.81</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3,006,085.16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28,365,436.64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674,390.10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41,455,321.71</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9,409,409.81</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3,006,085.16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28,365,436.64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674,390.10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41,455,321.71</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126,525.06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2,125,179.02</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162,417.48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2,414,121.56</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126,525.06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2,125,179.02</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162,417.48</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2,414,121.56</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58,690,055.86</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23,106,467.05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238,195,305.80</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3,556,328.10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323,548,156.81</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87,233.58</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50,259.27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4,053,729.94</w:t>
            </w: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4,191,222.79</w:t>
            </w: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87,233.58</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50,259.27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4,053,729.94</w:t>
            </w: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4,191,222.79</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single" w:sz="6" w:space="0" w:color="000000"/>
            </w:tcBorders>
          </w:tcPr>
          <w:p>
            <w:pPr/>
          </w:p>
        </w:tc>
        <w:tc>
          <w:tcPr>
            <w:tcW w:w="143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209,279,370.95</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11,450,371.96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207,021,718.87</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2,128,205.60</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429,879,667.38</w:t>
            </w:r>
          </w:p>
        </w:tc>
      </w:tr>
      <w:tr>
        <w:trPr>
          <w:trHeight w:val="250" w:hRule="exact"/>
        </w:trPr>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149,389,445.84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13,229,205.97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210,937,238.54</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1,428,212.66</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374,984,103.01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9"/>
        <w:ind w:right="-18"/>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970" w:space="255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4" w:right="0"/>
              <w:jc w:val="left"/>
              <w:rPr>
                <w:rFonts w:ascii="宋体" w:hAnsi="宋体" w:cs="宋体" w:eastAsia="宋体" w:hint="default"/>
                <w:sz w:val="21"/>
                <w:szCs w:val="21"/>
              </w:rPr>
            </w:pPr>
            <w:r>
              <w:rPr>
                <w:rFonts w:ascii="宋体"/>
                <w:sz w:val="21"/>
              </w:rPr>
              <w:t>74,281,873.58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相关部门正在审批</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9"/>
        <w:jc w:val="left"/>
        <w:rPr>
          <w:b w:val="0"/>
          <w:bCs w:val="0"/>
        </w:rPr>
      </w:pPr>
      <w:r>
        <w:rPr>
          <w:rFonts w:ascii="宋体" w:hAnsi="宋体" w:cs="宋体" w:eastAsia="宋体" w:hint="default"/>
        </w:rPr>
        <w:t>18</w:t>
      </w:r>
      <w:r>
        <w:rPr/>
        <w:t>、</w:t>
      </w:r>
      <w:r>
        <w:rPr>
          <w:spacing w:val="-25"/>
        </w:rPr>
        <w:t> </w:t>
      </w:r>
      <w:r>
        <w:rPr/>
        <w:t>在建工程</w:t>
      </w:r>
      <w:r>
        <w:rPr>
          <w:b w:val="0"/>
          <w:bCs w:val="0"/>
        </w:rPr>
      </w:r>
    </w:p>
    <w:p>
      <w:pPr>
        <w:spacing w:line="290" w:lineRule="auto" w:before="58"/>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774"/>
        <w:gridCol w:w="1246"/>
        <w:gridCol w:w="1099"/>
        <w:gridCol w:w="1215"/>
        <w:gridCol w:w="1234"/>
        <w:gridCol w:w="1097"/>
        <w:gridCol w:w="1231"/>
      </w:tblGrid>
      <w:tr>
        <w:trPr>
          <w:trHeight w:val="288" w:hRule="exact"/>
        </w:trPr>
        <w:tc>
          <w:tcPr>
            <w:tcW w:w="1774"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74" w:type="dxa"/>
            <w:vMerge/>
            <w:tcBorders>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482"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厂房及地下室工程</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（再生资源公司）</w:t>
            </w:r>
          </w:p>
        </w:tc>
        <w:tc>
          <w:tcPr>
            <w:tcW w:w="1246" w:type="dxa"/>
            <w:tcBorders>
              <w:top w:val="single" w:sz="6" w:space="0" w:color="000000"/>
              <w:left w:val="single" w:sz="6" w:space="0" w:color="000000"/>
              <w:bottom w:val="single" w:sz="6" w:space="0" w:color="000000"/>
              <w:right w:val="single" w:sz="6" w:space="0" w:color="000000"/>
            </w:tcBorders>
          </w:tcPr>
          <w:p>
            <w:pPr/>
          </w:p>
        </w:tc>
        <w:tc>
          <w:tcPr>
            <w:tcW w:w="109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10,594,171.68</w:t>
            </w:r>
          </w:p>
        </w:tc>
        <w:tc>
          <w:tcPr>
            <w:tcW w:w="1097"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sz w:val="18"/>
              </w:rPr>
              <w:t>10,594,171.68</w:t>
            </w:r>
          </w:p>
        </w:tc>
      </w:tr>
      <w:tr>
        <w:trPr>
          <w:trHeight w:val="286"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53"/>
              <w:jc w:val="right"/>
              <w:rPr>
                <w:rFonts w:ascii="宋体" w:hAnsi="宋体" w:cs="宋体" w:eastAsia="宋体" w:hint="default"/>
                <w:sz w:val="18"/>
                <w:szCs w:val="18"/>
              </w:rPr>
            </w:pPr>
            <w:r>
              <w:rPr>
                <w:rFonts w:ascii="宋体" w:hAnsi="宋体" w:cs="宋体" w:eastAsia="宋体" w:hint="default"/>
                <w:sz w:val="18"/>
                <w:szCs w:val="18"/>
              </w:rPr>
              <w:t>其他零星工程</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sz w:val="18"/>
              </w:rPr>
              <w:t>6,103,414.31</w:t>
            </w:r>
          </w:p>
        </w:tc>
        <w:tc>
          <w:tcPr>
            <w:tcW w:w="109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0"/>
              <w:jc w:val="center"/>
              <w:rPr>
                <w:rFonts w:ascii="宋体" w:hAnsi="宋体" w:cs="宋体" w:eastAsia="宋体" w:hint="default"/>
                <w:sz w:val="18"/>
                <w:szCs w:val="18"/>
              </w:rPr>
            </w:pPr>
            <w:r>
              <w:rPr>
                <w:rFonts w:ascii="宋体"/>
                <w:sz w:val="18"/>
              </w:rPr>
              <w:t>6,103,414.31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3,487,255.00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3" w:right="0"/>
              <w:jc w:val="center"/>
              <w:rPr>
                <w:rFonts w:ascii="宋体" w:hAnsi="宋体" w:cs="宋体" w:eastAsia="宋体" w:hint="default"/>
                <w:sz w:val="18"/>
                <w:szCs w:val="18"/>
              </w:rPr>
            </w:pPr>
            <w:r>
              <w:rPr>
                <w:rFonts w:ascii="宋体"/>
                <w:sz w:val="18"/>
              </w:rPr>
              <w:t>3,487,255.00</w:t>
            </w:r>
          </w:p>
        </w:tc>
      </w:tr>
      <w:tr>
        <w:trPr>
          <w:trHeight w:val="288" w:hRule="exact"/>
        </w:trPr>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665"/>
              <w:jc w:val="right"/>
              <w:rPr>
                <w:rFonts w:ascii="宋体" w:hAnsi="宋体" w:cs="宋体" w:eastAsia="宋体" w:hint="default"/>
                <w:sz w:val="21"/>
                <w:szCs w:val="21"/>
              </w:rPr>
            </w:pPr>
            <w:r>
              <w:rPr>
                <w:rFonts w:ascii="宋体" w:hAnsi="宋体" w:cs="宋体" w:eastAsia="宋体" w:hint="default"/>
                <w:sz w:val="21"/>
                <w:szCs w:val="21"/>
              </w:rPr>
              <w:t>合计</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sz w:val="18"/>
              </w:rPr>
              <w:t>6,103,414.31</w:t>
            </w:r>
          </w:p>
        </w:tc>
        <w:tc>
          <w:tcPr>
            <w:tcW w:w="1099"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0"/>
              <w:jc w:val="center"/>
              <w:rPr>
                <w:rFonts w:ascii="宋体" w:hAnsi="宋体" w:cs="宋体" w:eastAsia="宋体" w:hint="default"/>
                <w:sz w:val="18"/>
                <w:szCs w:val="18"/>
              </w:rPr>
            </w:pPr>
            <w:r>
              <w:rPr>
                <w:rFonts w:ascii="宋体"/>
                <w:sz w:val="18"/>
              </w:rPr>
              <w:t>6,103,414.31</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14,081,426.68</w:t>
            </w:r>
          </w:p>
        </w:tc>
        <w:tc>
          <w:tcPr>
            <w:tcW w:w="1097"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sz w:val="18"/>
              </w:rPr>
              <w:t>14,081,426.68</w:t>
            </w:r>
          </w:p>
        </w:tc>
      </w:tr>
    </w:tbl>
    <w:p>
      <w:pPr>
        <w:spacing w:after="0" w:line="208" w:lineRule="exact"/>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00" w:right="1040"/>
        </w:sectPr>
      </w:pPr>
    </w:p>
    <w:p>
      <w:pPr>
        <w:pStyle w:val="Heading4"/>
        <w:spacing w:line="240" w:lineRule="auto"/>
        <w:ind w:left="39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3939" w:space="2583"/>
            <w:col w:w="294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80"/>
        <w:gridCol w:w="1142"/>
        <w:gridCol w:w="1037"/>
        <w:gridCol w:w="1111"/>
        <w:gridCol w:w="1112"/>
        <w:gridCol w:w="427"/>
        <w:gridCol w:w="962"/>
        <w:gridCol w:w="511"/>
        <w:gridCol w:w="514"/>
        <w:gridCol w:w="269"/>
        <w:gridCol w:w="420"/>
        <w:gridCol w:w="439"/>
        <w:gridCol w:w="422"/>
      </w:tblGrid>
      <w:tr>
        <w:trPr>
          <w:trHeight w:val="1766"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3"/>
              <w:jc w:val="center"/>
              <w:rPr>
                <w:rFonts w:ascii="宋体" w:hAnsi="宋体" w:cs="宋体" w:eastAsia="宋体" w:hint="default"/>
                <w:sz w:val="15"/>
                <w:szCs w:val="15"/>
              </w:rPr>
            </w:pPr>
            <w:r>
              <w:rPr>
                <w:rFonts w:ascii="宋体" w:hAnsi="宋体" w:cs="宋体" w:eastAsia="宋体" w:hint="default"/>
                <w:sz w:val="15"/>
                <w:szCs w:val="15"/>
              </w:rPr>
              <w:t>项目名称</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5"/>
                <w:szCs w:val="15"/>
              </w:rPr>
            </w:pPr>
            <w:r>
              <w:rPr>
                <w:rFonts w:ascii="宋体" w:hAnsi="宋体" w:cs="宋体" w:eastAsia="宋体" w:hint="default"/>
                <w:sz w:val="15"/>
                <w:szCs w:val="15"/>
              </w:rPr>
              <w:t>预算数</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09" w:right="410"/>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spacing w:val="-73"/>
                <w:sz w:val="15"/>
                <w:szCs w:val="15"/>
              </w:rPr>
              <w:t> </w:t>
            </w:r>
            <w:r>
              <w:rPr>
                <w:rFonts w:ascii="宋体" w:hAnsi="宋体" w:cs="宋体" w:eastAsia="宋体" w:hint="default"/>
                <w:sz w:val="15"/>
                <w:szCs w:val="15"/>
              </w:rPr>
              <w:t>余额</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5"/>
                <w:szCs w:val="15"/>
              </w:rPr>
            </w:pPr>
            <w:r>
              <w:rPr>
                <w:rFonts w:ascii="宋体" w:hAnsi="宋体" w:cs="宋体" w:eastAsia="宋体" w:hint="default"/>
                <w:sz w:val="15"/>
                <w:szCs w:val="15"/>
              </w:rPr>
              <w:t>本期增加金额</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1" w:right="130" w:hanging="149"/>
              <w:jc w:val="left"/>
              <w:rPr>
                <w:rFonts w:ascii="宋体" w:hAnsi="宋体" w:cs="宋体" w:eastAsia="宋体" w:hint="default"/>
                <w:sz w:val="15"/>
                <w:szCs w:val="15"/>
              </w:rPr>
            </w:pPr>
            <w:r>
              <w:rPr>
                <w:rFonts w:ascii="宋体" w:hAnsi="宋体" w:cs="宋体" w:eastAsia="宋体" w:hint="default"/>
                <w:sz w:val="15"/>
                <w:szCs w:val="15"/>
              </w:rPr>
              <w:t>本期转入固定</w:t>
            </w:r>
            <w:r>
              <w:rPr>
                <w:rFonts w:ascii="宋体" w:hAnsi="宋体" w:cs="宋体" w:eastAsia="宋体" w:hint="default"/>
                <w:w w:val="100"/>
                <w:sz w:val="15"/>
                <w:szCs w:val="15"/>
              </w:rPr>
              <w:t> </w:t>
            </w:r>
            <w:r>
              <w:rPr>
                <w:rFonts w:ascii="宋体" w:hAnsi="宋体" w:cs="宋体" w:eastAsia="宋体" w:hint="default"/>
                <w:sz w:val="15"/>
                <w:szCs w:val="15"/>
              </w:rPr>
              <w:t>资产金额</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93" w:right="167"/>
              <w:jc w:val="both"/>
              <w:rPr>
                <w:rFonts w:ascii="宋体" w:hAnsi="宋体" w:cs="宋体" w:eastAsia="宋体" w:hint="default"/>
                <w:sz w:val="15"/>
                <w:szCs w:val="15"/>
              </w:rPr>
            </w:pP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少</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323" w:right="319"/>
              <w:jc w:val="center"/>
              <w:rPr>
                <w:rFonts w:ascii="宋体" w:hAnsi="宋体" w:cs="宋体" w:eastAsia="宋体" w:hint="default"/>
                <w:sz w:val="15"/>
                <w:szCs w:val="15"/>
              </w:rPr>
            </w:pPr>
            <w:r>
              <w:rPr>
                <w:rFonts w:ascii="宋体" w:hAnsi="宋体" w:cs="宋体" w:eastAsia="宋体" w:hint="default"/>
                <w:sz w:val="15"/>
                <w:szCs w:val="15"/>
              </w:rPr>
              <w:t>期末</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17"/>
              <w:jc w:val="center"/>
              <w:rPr>
                <w:rFonts w:ascii="宋体" w:hAnsi="宋体" w:cs="宋体" w:eastAsia="宋体" w:hint="default"/>
                <w:sz w:val="15"/>
                <w:szCs w:val="15"/>
              </w:rPr>
            </w:pPr>
            <w:r>
              <w:rPr>
                <w:rFonts w:ascii="宋体" w:hAnsi="宋体" w:cs="宋体" w:eastAsia="宋体" w:hint="default"/>
                <w:sz w:val="15"/>
                <w:szCs w:val="15"/>
              </w:rPr>
              <w:t>工程累</w:t>
            </w:r>
            <w:r>
              <w:rPr>
                <w:rFonts w:ascii="宋体" w:hAnsi="宋体" w:cs="宋体" w:eastAsia="宋体" w:hint="default"/>
                <w:w w:val="100"/>
                <w:sz w:val="15"/>
                <w:szCs w:val="15"/>
              </w:rPr>
              <w:t> </w:t>
            </w:r>
            <w:r>
              <w:rPr>
                <w:rFonts w:ascii="宋体" w:hAnsi="宋体" w:cs="宋体" w:eastAsia="宋体" w:hint="default"/>
                <w:sz w:val="15"/>
                <w:szCs w:val="15"/>
              </w:rPr>
              <w:t>计投入</w:t>
            </w:r>
            <w:r>
              <w:rPr>
                <w:rFonts w:ascii="宋体" w:hAnsi="宋体" w:cs="宋体" w:eastAsia="宋体" w:hint="default"/>
                <w:w w:val="100"/>
                <w:sz w:val="15"/>
                <w:szCs w:val="15"/>
              </w:rPr>
              <w:t> </w:t>
            </w:r>
            <w:r>
              <w:rPr>
                <w:rFonts w:ascii="宋体" w:hAnsi="宋体" w:cs="宋体" w:eastAsia="宋体" w:hint="default"/>
                <w:sz w:val="15"/>
                <w:szCs w:val="15"/>
              </w:rPr>
              <w:t>占预算</w:t>
            </w:r>
            <w:r>
              <w:rPr>
                <w:rFonts w:ascii="宋体" w:hAnsi="宋体" w:cs="宋体" w:eastAsia="宋体" w:hint="default"/>
                <w:w w:val="100"/>
                <w:sz w:val="15"/>
                <w:szCs w:val="15"/>
              </w:rPr>
              <w:t> </w:t>
            </w:r>
            <w:r>
              <w:rPr>
                <w:rFonts w:ascii="宋体" w:hAnsi="宋体" w:cs="宋体" w:eastAsia="宋体" w:hint="default"/>
                <w:sz w:val="15"/>
                <w:szCs w:val="15"/>
              </w:rPr>
              <w:t>比例</w:t>
            </w:r>
            <w:r>
              <w:rPr>
                <w:rFonts w:ascii="宋体" w:hAnsi="宋体" w:cs="宋体" w:eastAsia="宋体" w:hint="default"/>
                <w:w w:val="100"/>
                <w:sz w:val="15"/>
                <w:szCs w:val="15"/>
              </w:rPr>
              <w:t> </w:t>
            </w:r>
            <w:r>
              <w:rPr>
                <w:rFonts w:ascii="宋体" w:hAnsi="宋体" w:cs="宋体" w:eastAsia="宋体" w:hint="default"/>
                <w:sz w:val="15"/>
                <w:szCs w:val="15"/>
              </w:rPr>
              <w:t>(%)</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72" w:right="20" w:hanging="149"/>
              <w:jc w:val="left"/>
              <w:rPr>
                <w:rFonts w:ascii="宋体" w:hAnsi="宋体" w:cs="宋体" w:eastAsia="宋体" w:hint="default"/>
                <w:sz w:val="15"/>
                <w:szCs w:val="15"/>
              </w:rPr>
            </w:pPr>
            <w:r>
              <w:rPr>
                <w:rFonts w:ascii="宋体" w:hAnsi="宋体" w:cs="宋体" w:eastAsia="宋体" w:hint="default"/>
                <w:sz w:val="15"/>
                <w:szCs w:val="15"/>
              </w:rPr>
              <w:t>工程进</w:t>
            </w:r>
            <w:r>
              <w:rPr>
                <w:rFonts w:ascii="宋体" w:hAnsi="宋体" w:cs="宋体" w:eastAsia="宋体" w:hint="default"/>
                <w:spacing w:val="-72"/>
                <w:sz w:val="15"/>
                <w:szCs w:val="15"/>
              </w:rPr>
              <w:t> </w:t>
            </w:r>
            <w:r>
              <w:rPr>
                <w:rFonts w:ascii="宋体" w:hAnsi="宋体" w:cs="宋体" w:eastAsia="宋体" w:hint="default"/>
                <w:sz w:val="15"/>
                <w:szCs w:val="15"/>
              </w:rPr>
              <w:t>度</w:t>
            </w:r>
          </w:p>
        </w:tc>
        <w:tc>
          <w:tcPr>
            <w:tcW w:w="26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47" w:right="0"/>
              <w:jc w:val="both"/>
              <w:rPr>
                <w:rFonts w:ascii="宋体" w:hAnsi="宋体" w:cs="宋体" w:eastAsia="宋体" w:hint="default"/>
                <w:sz w:val="15"/>
                <w:szCs w:val="15"/>
              </w:rPr>
            </w:pPr>
            <w:r>
              <w:rPr>
                <w:rFonts w:ascii="宋体" w:hAnsi="宋体" w:cs="宋体" w:eastAsia="宋体" w:hint="default"/>
                <w:w w:val="100"/>
                <w:sz w:val="15"/>
                <w:szCs w:val="15"/>
              </w:rPr>
              <w:t>利</w:t>
            </w:r>
          </w:p>
          <w:p>
            <w:pPr>
              <w:pStyle w:val="TableParagraph"/>
              <w:spacing w:line="240" w:lineRule="auto"/>
              <w:ind w:left="47" w:right="53"/>
              <w:jc w:val="both"/>
              <w:rPr>
                <w:rFonts w:ascii="宋体" w:hAnsi="宋体" w:cs="宋体" w:eastAsia="宋体" w:hint="default"/>
                <w:sz w:val="15"/>
                <w:szCs w:val="15"/>
              </w:rPr>
            </w:pPr>
            <w:r>
              <w:rPr>
                <w:rFonts w:ascii="宋体" w:hAnsi="宋体" w:cs="宋体" w:eastAsia="宋体" w:hint="default"/>
                <w:sz w:val="15"/>
                <w:szCs w:val="15"/>
              </w:rPr>
              <w:t>息</w:t>
            </w:r>
            <w:r>
              <w:rPr>
                <w:rFonts w:ascii="宋体" w:hAnsi="宋体" w:cs="宋体" w:eastAsia="宋体" w:hint="default"/>
                <w:w w:val="100"/>
                <w:sz w:val="15"/>
                <w:szCs w:val="15"/>
              </w:rPr>
              <w:t> </w:t>
            </w:r>
            <w:r>
              <w:rPr>
                <w:rFonts w:ascii="宋体" w:hAnsi="宋体" w:cs="宋体" w:eastAsia="宋体" w:hint="default"/>
                <w:sz w:val="15"/>
                <w:szCs w:val="15"/>
              </w:rPr>
              <w:t>资</w:t>
            </w:r>
            <w:r>
              <w:rPr>
                <w:rFonts w:ascii="宋体" w:hAnsi="宋体" w:cs="宋体" w:eastAsia="宋体" w:hint="default"/>
                <w:w w:val="100"/>
                <w:sz w:val="15"/>
                <w:szCs w:val="15"/>
              </w:rPr>
              <w:t> </w:t>
            </w:r>
            <w:r>
              <w:rPr>
                <w:rFonts w:ascii="宋体" w:hAnsi="宋体" w:cs="宋体" w:eastAsia="宋体" w:hint="default"/>
                <w:sz w:val="15"/>
                <w:szCs w:val="15"/>
              </w:rPr>
              <w:t>本</w:t>
            </w:r>
            <w:r>
              <w:rPr>
                <w:rFonts w:ascii="宋体" w:hAnsi="宋体" w:cs="宋体" w:eastAsia="宋体" w:hint="default"/>
                <w:w w:val="100"/>
                <w:sz w:val="15"/>
                <w:szCs w:val="15"/>
              </w:rPr>
              <w:t> </w:t>
            </w:r>
            <w:r>
              <w:rPr>
                <w:rFonts w:ascii="宋体" w:hAnsi="宋体" w:cs="宋体" w:eastAsia="宋体" w:hint="default"/>
                <w:sz w:val="15"/>
                <w:szCs w:val="15"/>
              </w:rPr>
              <w:t>化</w:t>
            </w:r>
            <w:r>
              <w:rPr>
                <w:rFonts w:ascii="宋体" w:hAnsi="宋体" w:cs="宋体" w:eastAsia="宋体" w:hint="default"/>
                <w:w w:val="100"/>
                <w:sz w:val="15"/>
                <w:szCs w:val="15"/>
              </w:rPr>
              <w:t> </w:t>
            </w:r>
            <w:r>
              <w:rPr>
                <w:rFonts w:ascii="宋体" w:hAnsi="宋体" w:cs="宋体" w:eastAsia="宋体" w:hint="default"/>
                <w:sz w:val="15"/>
                <w:szCs w:val="15"/>
              </w:rPr>
              <w:t>累</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0" w:right="50" w:hanging="3"/>
              <w:jc w:val="center"/>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中：</w:t>
            </w:r>
            <w:r>
              <w:rPr>
                <w:rFonts w:ascii="宋体" w:hAnsi="宋体" w:cs="宋体" w:eastAsia="宋体" w:hint="default"/>
                <w:w w:val="100"/>
                <w:sz w:val="15"/>
                <w:szCs w:val="15"/>
              </w:rPr>
              <w:t> </w:t>
            </w:r>
            <w:r>
              <w:rPr>
                <w:rFonts w:ascii="宋体" w:hAnsi="宋体" w:cs="宋体" w:eastAsia="宋体" w:hint="default"/>
                <w:sz w:val="15"/>
                <w:szCs w:val="15"/>
              </w:rPr>
              <w:t>本期</w:t>
            </w:r>
            <w:r>
              <w:rPr>
                <w:rFonts w:ascii="宋体" w:hAnsi="宋体" w:cs="宋体" w:eastAsia="宋体" w:hint="default"/>
                <w:w w:val="100"/>
                <w:sz w:val="15"/>
                <w:szCs w:val="15"/>
              </w:rPr>
              <w:t> </w:t>
            </w:r>
            <w:r>
              <w:rPr>
                <w:rFonts w:ascii="宋体" w:hAnsi="宋体" w:cs="宋体" w:eastAsia="宋体" w:hint="default"/>
                <w:sz w:val="15"/>
                <w:szCs w:val="15"/>
              </w:rPr>
              <w:t>利息</w:t>
            </w:r>
            <w:r>
              <w:rPr>
                <w:rFonts w:ascii="宋体" w:hAnsi="宋体" w:cs="宋体" w:eastAsia="宋体" w:hint="default"/>
                <w:w w:val="100"/>
                <w:sz w:val="15"/>
                <w:szCs w:val="15"/>
              </w:rPr>
              <w:t> </w:t>
            </w:r>
            <w:r>
              <w:rPr>
                <w:rFonts w:ascii="宋体" w:hAnsi="宋体" w:cs="宋体" w:eastAsia="宋体" w:hint="default"/>
                <w:sz w:val="15"/>
                <w:szCs w:val="15"/>
              </w:rPr>
              <w:t>资本</w:t>
            </w:r>
            <w:r>
              <w:rPr>
                <w:rFonts w:ascii="宋体" w:hAnsi="宋体" w:cs="宋体" w:eastAsia="宋体" w:hint="default"/>
                <w:w w:val="100"/>
                <w:sz w:val="15"/>
                <w:szCs w:val="15"/>
              </w:rPr>
              <w:t> </w:t>
            </w:r>
            <w:r>
              <w:rPr>
                <w:rFonts w:ascii="宋体" w:hAnsi="宋体" w:cs="宋体" w:eastAsia="宋体" w:hint="default"/>
                <w:sz w:val="15"/>
                <w:szCs w:val="15"/>
              </w:rPr>
              <w:t>化金</w:t>
            </w:r>
            <w:r>
              <w:rPr>
                <w:rFonts w:ascii="宋体" w:hAnsi="宋体" w:cs="宋体" w:eastAsia="宋体" w:hint="default"/>
                <w:w w:val="100"/>
                <w:sz w:val="15"/>
                <w:szCs w:val="15"/>
              </w:rPr>
              <w:t> </w:t>
            </w:r>
            <w:r>
              <w:rPr>
                <w:rFonts w:ascii="宋体" w:hAnsi="宋体" w:cs="宋体" w:eastAsia="宋体" w:hint="default"/>
                <w:sz w:val="15"/>
                <w:szCs w:val="15"/>
              </w:rPr>
              <w:t>额</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2" w:right="59"/>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spacing w:val="-73"/>
                <w:sz w:val="15"/>
                <w:szCs w:val="15"/>
              </w:rPr>
              <w:t> </w:t>
            </w:r>
            <w:r>
              <w:rPr>
                <w:rFonts w:ascii="宋体" w:hAnsi="宋体" w:cs="宋体" w:eastAsia="宋体" w:hint="default"/>
                <w:sz w:val="15"/>
                <w:szCs w:val="15"/>
              </w:rPr>
              <w:t>利息</w:t>
            </w:r>
            <w:r>
              <w:rPr>
                <w:rFonts w:ascii="宋体" w:hAnsi="宋体" w:cs="宋体" w:eastAsia="宋体" w:hint="default"/>
                <w:spacing w:val="-73"/>
                <w:sz w:val="15"/>
                <w:szCs w:val="15"/>
              </w:rPr>
              <w:t> </w:t>
            </w:r>
            <w:r>
              <w:rPr>
                <w:rFonts w:ascii="宋体" w:hAnsi="宋体" w:cs="宋体" w:eastAsia="宋体" w:hint="default"/>
                <w:sz w:val="15"/>
                <w:szCs w:val="15"/>
              </w:rPr>
              <w:t>资本</w:t>
            </w:r>
            <w:r>
              <w:rPr>
                <w:rFonts w:ascii="宋体" w:hAnsi="宋体" w:cs="宋体" w:eastAsia="宋体" w:hint="default"/>
                <w:spacing w:val="-73"/>
                <w:sz w:val="15"/>
                <w:szCs w:val="15"/>
              </w:rPr>
              <w:t> </w:t>
            </w:r>
            <w:r>
              <w:rPr>
                <w:rFonts w:ascii="宋体" w:hAnsi="宋体" w:cs="宋体" w:eastAsia="宋体" w:hint="default"/>
                <w:sz w:val="15"/>
                <w:szCs w:val="15"/>
              </w:rPr>
              <w:t>化率</w:t>
            </w:r>
            <w:r>
              <w:rPr>
                <w:rFonts w:ascii="宋体" w:hAnsi="宋体" w:cs="宋体" w:eastAsia="宋体" w:hint="default"/>
                <w:spacing w:val="-73"/>
                <w:sz w:val="15"/>
                <w:szCs w:val="15"/>
              </w:rPr>
              <w:t> </w:t>
            </w:r>
            <w:r>
              <w:rPr>
                <w:rFonts w:ascii="宋体" w:hAnsi="宋体" w:cs="宋体" w:eastAsia="宋体" w:hint="default"/>
                <w:sz w:val="15"/>
                <w:szCs w:val="15"/>
              </w:rPr>
              <w:t>(%)</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52" w:right="50"/>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spacing w:val="-73"/>
                <w:sz w:val="15"/>
                <w:szCs w:val="15"/>
              </w:rPr>
              <w:t> </w:t>
            </w:r>
            <w:r>
              <w:rPr>
                <w:rFonts w:ascii="宋体" w:hAnsi="宋体" w:cs="宋体" w:eastAsia="宋体" w:hint="default"/>
                <w:sz w:val="15"/>
                <w:szCs w:val="15"/>
              </w:rPr>
              <w:t>来源</w:t>
            </w:r>
          </w:p>
        </w:tc>
      </w:tr>
      <w:tr>
        <w:trPr>
          <w:trHeight w:val="793"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both"/>
              <w:rPr>
                <w:rFonts w:ascii="宋体" w:hAnsi="宋体" w:cs="宋体" w:eastAsia="宋体" w:hint="default"/>
                <w:sz w:val="15"/>
                <w:szCs w:val="15"/>
              </w:rPr>
            </w:pPr>
            <w:r>
              <w:rPr>
                <w:rFonts w:ascii="宋体" w:hAnsi="宋体" w:cs="宋体" w:eastAsia="宋体" w:hint="default"/>
                <w:sz w:val="15"/>
                <w:szCs w:val="15"/>
              </w:rPr>
              <w:t>再生资源</w:t>
            </w:r>
          </w:p>
          <w:p>
            <w:pPr>
              <w:pStyle w:val="TableParagraph"/>
              <w:spacing w:line="240" w:lineRule="auto"/>
              <w:ind w:left="21" w:right="139"/>
              <w:jc w:val="both"/>
              <w:rPr>
                <w:rFonts w:ascii="宋体" w:hAnsi="宋体" w:cs="宋体" w:eastAsia="宋体" w:hint="default"/>
                <w:sz w:val="15"/>
                <w:szCs w:val="15"/>
              </w:rPr>
            </w:pPr>
            <w:r>
              <w:rPr>
                <w:rFonts w:ascii="宋体" w:hAnsi="宋体" w:cs="宋体" w:eastAsia="宋体" w:hint="default"/>
                <w:sz w:val="15"/>
                <w:szCs w:val="15"/>
              </w:rPr>
              <w:t>公司厂房</w:t>
            </w:r>
            <w:r>
              <w:rPr>
                <w:rFonts w:ascii="宋体" w:hAnsi="宋体" w:cs="宋体" w:eastAsia="宋体" w:hint="default"/>
                <w:w w:val="100"/>
                <w:sz w:val="15"/>
                <w:szCs w:val="15"/>
              </w:rPr>
              <w:t> </w:t>
            </w:r>
            <w:r>
              <w:rPr>
                <w:rFonts w:ascii="宋体" w:hAnsi="宋体" w:cs="宋体" w:eastAsia="宋体" w:hint="default"/>
                <w:sz w:val="15"/>
                <w:szCs w:val="15"/>
              </w:rPr>
              <w:t>及地下室</w:t>
            </w:r>
            <w:r>
              <w:rPr>
                <w:rFonts w:ascii="宋体" w:hAnsi="宋体" w:cs="宋体" w:eastAsia="宋体" w:hint="default"/>
                <w:w w:val="100"/>
                <w:sz w:val="15"/>
                <w:szCs w:val="15"/>
              </w:rPr>
              <w:t> </w:t>
            </w:r>
            <w:r>
              <w:rPr>
                <w:rFonts w:ascii="宋体" w:hAnsi="宋体" w:cs="宋体" w:eastAsia="宋体" w:hint="default"/>
                <w:sz w:val="15"/>
                <w:szCs w:val="15"/>
              </w:rPr>
              <w:t>工程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02"/>
              <w:jc w:val="center"/>
              <w:rPr>
                <w:rFonts w:ascii="宋体" w:hAnsi="宋体" w:cs="宋体" w:eastAsia="宋体" w:hint="default"/>
                <w:sz w:val="15"/>
                <w:szCs w:val="15"/>
              </w:rPr>
            </w:pPr>
            <w:r>
              <w:rPr>
                <w:rFonts w:ascii="宋体"/>
                <w:sz w:val="15"/>
              </w:rPr>
              <w:t>12,000,000.00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10,594,171.68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3"/>
              <w:jc w:val="right"/>
              <w:rPr>
                <w:rFonts w:ascii="宋体" w:hAnsi="宋体" w:cs="宋体" w:eastAsia="宋体" w:hint="default"/>
                <w:sz w:val="15"/>
                <w:szCs w:val="15"/>
              </w:rPr>
            </w:pPr>
            <w:r>
              <w:rPr>
                <w:rFonts w:ascii="宋体"/>
                <w:spacing w:val="-2"/>
                <w:sz w:val="15"/>
              </w:rPr>
              <w:t>2,810,435.00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3"/>
              <w:jc w:val="right"/>
              <w:rPr>
                <w:rFonts w:ascii="宋体" w:hAnsi="宋体" w:cs="宋体" w:eastAsia="宋体" w:hint="default"/>
                <w:sz w:val="15"/>
                <w:szCs w:val="15"/>
              </w:rPr>
            </w:pPr>
            <w:r>
              <w:rPr>
                <w:rFonts w:ascii="宋体"/>
                <w:spacing w:val="-2"/>
                <w:sz w:val="15"/>
              </w:rPr>
              <w:t>13,404,606.68</w:t>
            </w:r>
          </w:p>
        </w:tc>
        <w:tc>
          <w:tcPr>
            <w:tcW w:w="427"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111.71</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23" w:right="0"/>
              <w:jc w:val="left"/>
              <w:rPr>
                <w:rFonts w:ascii="宋体" w:hAnsi="宋体" w:cs="宋体" w:eastAsia="宋体" w:hint="default"/>
                <w:sz w:val="15"/>
                <w:szCs w:val="15"/>
              </w:rPr>
            </w:pPr>
            <w:r>
              <w:rPr>
                <w:rFonts w:ascii="宋体"/>
                <w:sz w:val="15"/>
              </w:rPr>
              <w:t>100.00</w:t>
            </w:r>
          </w:p>
        </w:tc>
        <w:tc>
          <w:tcPr>
            <w:tcW w:w="26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来源</w:t>
            </w:r>
          </w:p>
        </w:tc>
      </w:tr>
      <w:tr>
        <w:trPr>
          <w:trHeight w:val="403"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1" w:right="0"/>
              <w:jc w:val="left"/>
              <w:rPr>
                <w:rFonts w:ascii="宋体" w:hAnsi="宋体" w:cs="宋体" w:eastAsia="宋体" w:hint="default"/>
                <w:sz w:val="15"/>
                <w:szCs w:val="15"/>
              </w:rPr>
            </w:pPr>
            <w:r>
              <w:rPr>
                <w:rFonts w:ascii="宋体" w:hAnsi="宋体" w:cs="宋体" w:eastAsia="宋体" w:hint="default"/>
                <w:sz w:val="15"/>
                <w:szCs w:val="15"/>
              </w:rPr>
              <w:t>其他零星</w:t>
            </w:r>
          </w:p>
          <w:p>
            <w:pPr>
              <w:pStyle w:val="TableParagraph"/>
              <w:spacing w:line="195" w:lineRule="exact"/>
              <w:ind w:left="21" w:right="0"/>
              <w:jc w:val="left"/>
              <w:rPr>
                <w:rFonts w:ascii="宋体" w:hAnsi="宋体" w:cs="宋体" w:eastAsia="宋体" w:hint="default"/>
                <w:sz w:val="15"/>
                <w:szCs w:val="15"/>
              </w:rPr>
            </w:pPr>
            <w:r>
              <w:rPr>
                <w:rFonts w:ascii="宋体" w:hAnsi="宋体" w:cs="宋体" w:eastAsia="宋体" w:hint="default"/>
                <w:sz w:val="15"/>
                <w:szCs w:val="15"/>
              </w:rPr>
              <w:t>工程</w:t>
            </w:r>
          </w:p>
        </w:tc>
        <w:tc>
          <w:tcPr>
            <w:tcW w:w="1142"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4" w:right="0"/>
              <w:jc w:val="center"/>
              <w:rPr>
                <w:rFonts w:ascii="宋体" w:hAnsi="宋体" w:cs="宋体" w:eastAsia="宋体" w:hint="default"/>
                <w:sz w:val="15"/>
                <w:szCs w:val="15"/>
              </w:rPr>
            </w:pPr>
            <w:r>
              <w:rPr>
                <w:rFonts w:ascii="宋体"/>
                <w:sz w:val="15"/>
              </w:rPr>
              <w:t>3,487,255.00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3"/>
              <w:jc w:val="right"/>
              <w:rPr>
                <w:rFonts w:ascii="宋体" w:hAnsi="宋体" w:cs="宋体" w:eastAsia="宋体" w:hint="default"/>
                <w:sz w:val="15"/>
                <w:szCs w:val="15"/>
              </w:rPr>
            </w:pPr>
            <w:r>
              <w:rPr>
                <w:rFonts w:ascii="宋体"/>
                <w:spacing w:val="-2"/>
                <w:sz w:val="15"/>
              </w:rPr>
              <w:t>8,817,555.57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3"/>
              <w:jc w:val="right"/>
              <w:rPr>
                <w:rFonts w:ascii="宋体" w:hAnsi="宋体" w:cs="宋体" w:eastAsia="宋体" w:hint="default"/>
                <w:sz w:val="15"/>
                <w:szCs w:val="15"/>
              </w:rPr>
            </w:pPr>
            <w:r>
              <w:rPr>
                <w:rFonts w:ascii="宋体"/>
                <w:spacing w:val="-2"/>
                <w:sz w:val="15"/>
              </w:rPr>
              <w:t>6,201,396.26</w:t>
            </w:r>
          </w:p>
        </w:tc>
        <w:tc>
          <w:tcPr>
            <w:tcW w:w="427"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sz w:val="15"/>
              </w:rPr>
              <w:t>6,103,414.31</w:t>
            </w:r>
          </w:p>
        </w:tc>
        <w:tc>
          <w:tcPr>
            <w:tcW w:w="511" w:type="dxa"/>
            <w:tcBorders>
              <w:top w:val="single" w:sz="6" w:space="0" w:color="000000"/>
              <w:left w:val="single" w:sz="6" w:space="0" w:color="000000"/>
              <w:bottom w:val="single" w:sz="6" w:space="0" w:color="000000"/>
              <w:right w:val="single" w:sz="6" w:space="0" w:color="000000"/>
            </w:tcBorders>
          </w:tcPr>
          <w:p>
            <w:pPr/>
          </w:p>
        </w:tc>
        <w:tc>
          <w:tcPr>
            <w:tcW w:w="514" w:type="dxa"/>
            <w:tcBorders>
              <w:top w:val="single" w:sz="6" w:space="0" w:color="000000"/>
              <w:left w:val="single" w:sz="6" w:space="0" w:color="000000"/>
              <w:bottom w:val="single" w:sz="6" w:space="0" w:color="000000"/>
              <w:right w:val="single" w:sz="6" w:space="0" w:color="000000"/>
            </w:tcBorders>
          </w:tcPr>
          <w:p>
            <w:pPr/>
          </w:p>
        </w:tc>
        <w:tc>
          <w:tcPr>
            <w:tcW w:w="26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4" w:right="0"/>
              <w:jc w:val="left"/>
              <w:rPr>
                <w:rFonts w:ascii="宋体" w:hAnsi="宋体" w:cs="宋体" w:eastAsia="宋体" w:hint="default"/>
                <w:sz w:val="15"/>
                <w:szCs w:val="15"/>
              </w:rPr>
            </w:pPr>
            <w:r>
              <w:rPr>
                <w:rFonts w:ascii="宋体" w:hAnsi="宋体" w:cs="宋体" w:eastAsia="宋体" w:hint="default"/>
                <w:sz w:val="15"/>
                <w:szCs w:val="15"/>
              </w:rPr>
              <w:t>其他</w:t>
            </w:r>
          </w:p>
          <w:p>
            <w:pPr>
              <w:pStyle w:val="TableParagraph"/>
              <w:spacing w:line="195" w:lineRule="exact"/>
              <w:ind w:left="24" w:right="0"/>
              <w:jc w:val="left"/>
              <w:rPr>
                <w:rFonts w:ascii="宋体" w:hAnsi="宋体" w:cs="宋体" w:eastAsia="宋体" w:hint="default"/>
                <w:sz w:val="15"/>
                <w:szCs w:val="15"/>
              </w:rPr>
            </w:pPr>
            <w:r>
              <w:rPr>
                <w:rFonts w:ascii="宋体" w:hAnsi="宋体" w:cs="宋体" w:eastAsia="宋体" w:hint="default"/>
                <w:sz w:val="15"/>
                <w:szCs w:val="15"/>
              </w:rPr>
              <w:t>来源</w:t>
            </w:r>
          </w:p>
        </w:tc>
      </w:tr>
      <w:tr>
        <w:trPr>
          <w:trHeight w:val="211" w:hRule="exact"/>
        </w:trPr>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5"/>
              <w:jc w:val="center"/>
              <w:rPr>
                <w:rFonts w:ascii="宋体" w:hAnsi="宋体" w:cs="宋体" w:eastAsia="宋体" w:hint="default"/>
                <w:sz w:val="15"/>
                <w:szCs w:val="15"/>
              </w:rPr>
            </w:pPr>
            <w:r>
              <w:rPr>
                <w:rFonts w:ascii="宋体" w:hAnsi="宋体" w:cs="宋体" w:eastAsia="宋体" w:hint="default"/>
                <w:sz w:val="15"/>
                <w:szCs w:val="15"/>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102"/>
              <w:jc w:val="center"/>
              <w:rPr>
                <w:rFonts w:ascii="宋体" w:hAnsi="宋体" w:cs="宋体" w:eastAsia="宋体" w:hint="default"/>
                <w:sz w:val="15"/>
                <w:szCs w:val="15"/>
              </w:rPr>
            </w:pPr>
            <w:r>
              <w:rPr>
                <w:rFonts w:ascii="宋体"/>
                <w:sz w:val="15"/>
              </w:rPr>
              <w:t>12,000,000.00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14,081,426.68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3"/>
              <w:jc w:val="right"/>
              <w:rPr>
                <w:rFonts w:ascii="宋体" w:hAnsi="宋体" w:cs="宋体" w:eastAsia="宋体" w:hint="default"/>
                <w:sz w:val="15"/>
                <w:szCs w:val="15"/>
              </w:rPr>
            </w:pPr>
            <w:r>
              <w:rPr>
                <w:rFonts w:ascii="宋体"/>
                <w:spacing w:val="-2"/>
                <w:sz w:val="15"/>
              </w:rPr>
              <w:t>11,627,990.57</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93"/>
              <w:jc w:val="right"/>
              <w:rPr>
                <w:rFonts w:ascii="宋体" w:hAnsi="宋体" w:cs="宋体" w:eastAsia="宋体" w:hint="default"/>
                <w:sz w:val="15"/>
                <w:szCs w:val="15"/>
              </w:rPr>
            </w:pPr>
            <w:r>
              <w:rPr>
                <w:rFonts w:ascii="宋体"/>
                <w:spacing w:val="-2"/>
                <w:sz w:val="15"/>
              </w:rPr>
              <w:t>19,606,002.94</w:t>
            </w:r>
          </w:p>
        </w:tc>
        <w:tc>
          <w:tcPr>
            <w:tcW w:w="427" w:type="dxa"/>
            <w:tcBorders>
              <w:top w:val="single" w:sz="6" w:space="0" w:color="000000"/>
              <w:left w:val="single" w:sz="6" w:space="0" w:color="000000"/>
              <w:bottom w:val="single" w:sz="6" w:space="0" w:color="000000"/>
              <w:right w:val="single" w:sz="6" w:space="0" w:color="000000"/>
            </w:tcBorders>
          </w:tcPr>
          <w:p>
            <w:pP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0"/>
              <w:jc w:val="center"/>
              <w:rPr>
                <w:rFonts w:ascii="宋体" w:hAnsi="宋体" w:cs="宋体" w:eastAsia="宋体" w:hint="default"/>
                <w:sz w:val="15"/>
                <w:szCs w:val="15"/>
              </w:rPr>
            </w:pPr>
            <w:r>
              <w:rPr>
                <w:rFonts w:ascii="宋体"/>
                <w:sz w:val="15"/>
              </w:rPr>
              <w:t>6,103,414.31</w:t>
            </w:r>
          </w:p>
        </w:tc>
        <w:tc>
          <w:tcPr>
            <w:tcW w:w="51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4" w:right="0"/>
              <w:jc w:val="left"/>
              <w:rPr>
                <w:rFonts w:ascii="宋体" w:hAnsi="宋体" w:cs="宋体" w:eastAsia="宋体" w:hint="default"/>
                <w:sz w:val="15"/>
                <w:szCs w:val="15"/>
              </w:rPr>
            </w:pPr>
            <w:r>
              <w:rPr>
                <w:rFonts w:ascii="宋体"/>
                <w:w w:val="100"/>
                <w:sz w:val="15"/>
              </w:rPr>
              <w:t>/</w:t>
            </w:r>
          </w:p>
        </w:tc>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24" w:right="0"/>
              <w:jc w:val="left"/>
              <w:rPr>
                <w:rFonts w:ascii="宋体" w:hAnsi="宋体" w:cs="宋体" w:eastAsia="宋体" w:hint="default"/>
                <w:sz w:val="15"/>
                <w:szCs w:val="15"/>
              </w:rPr>
            </w:pPr>
            <w:r>
              <w:rPr>
                <w:rFonts w:ascii="宋体"/>
                <w:w w:val="100"/>
                <w:sz w:val="15"/>
              </w:rPr>
              <w:t>/</w:t>
            </w:r>
          </w:p>
        </w:tc>
        <w:tc>
          <w:tcPr>
            <w:tcW w:w="269" w:type="dxa"/>
            <w:tcBorders>
              <w:top w:val="single" w:sz="6" w:space="0" w:color="000000"/>
              <w:left w:val="single" w:sz="6" w:space="0" w:color="000000"/>
              <w:bottom w:val="single" w:sz="6" w:space="0" w:color="000000"/>
              <w:right w:val="single" w:sz="6" w:space="0" w:color="000000"/>
            </w:tcBorders>
          </w:tcPr>
          <w:p>
            <w:pPr/>
          </w:p>
        </w:tc>
        <w:tc>
          <w:tcPr>
            <w:tcW w:w="420" w:type="dxa"/>
            <w:tcBorders>
              <w:top w:val="single" w:sz="6" w:space="0" w:color="000000"/>
              <w:left w:val="single" w:sz="6" w:space="0" w:color="000000"/>
              <w:bottom w:val="single" w:sz="6" w:space="0" w:color="000000"/>
              <w:right w:val="single" w:sz="6" w:space="0" w:color="000000"/>
            </w:tcBorders>
          </w:tcPr>
          <w:p>
            <w:pP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88" w:right="0"/>
              <w:jc w:val="left"/>
              <w:rPr>
                <w:rFonts w:ascii="宋体" w:hAnsi="宋体" w:cs="宋体" w:eastAsia="宋体" w:hint="default"/>
                <w:sz w:val="15"/>
                <w:szCs w:val="15"/>
              </w:rPr>
            </w:pPr>
            <w:r>
              <w:rPr>
                <w:rFonts w:ascii="宋体"/>
                <w:w w:val="100"/>
                <w:sz w:val="15"/>
              </w:rPr>
              <w:t>/</w:t>
            </w:r>
          </w:p>
        </w:tc>
        <w:tc>
          <w:tcPr>
            <w:tcW w:w="42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79" w:right="0"/>
              <w:jc w:val="left"/>
              <w:rPr>
                <w:rFonts w:ascii="宋体" w:hAnsi="宋体" w:cs="宋体" w:eastAsia="宋体" w:hint="default"/>
                <w:sz w:val="15"/>
                <w:szCs w:val="15"/>
              </w:rPr>
            </w:pPr>
            <w:r>
              <w:rPr>
                <w:rFonts w:ascii="宋体"/>
                <w:w w:val="100"/>
                <w:sz w:val="15"/>
              </w:rPr>
              <w:t>/</w:t>
            </w:r>
          </w:p>
        </w:tc>
      </w:tr>
    </w:tbl>
    <w:p>
      <w:pPr>
        <w:spacing w:line="240" w:lineRule="auto" w:before="12"/>
        <w:rPr>
          <w:rFonts w:ascii="宋体" w:hAnsi="宋体" w:cs="宋体" w:eastAsia="宋体" w:hint="default"/>
          <w:sz w:val="19"/>
          <w:szCs w:val="19"/>
        </w:rPr>
      </w:pPr>
    </w:p>
    <w:p>
      <w:pPr>
        <w:pStyle w:val="Heading4"/>
        <w:spacing w:line="240" w:lineRule="auto"/>
        <w:ind w:left="398" w:right="320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8"/>
        <w:ind w:left="398" w:right="32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200"/>
        <w:jc w:val="left"/>
        <w:rPr>
          <w:b w:val="0"/>
          <w:bCs w:val="0"/>
        </w:rPr>
      </w:pPr>
      <w:r>
        <w:rPr>
          <w:rFonts w:ascii="宋体" w:hAnsi="宋体" w:cs="宋体" w:eastAsia="宋体" w:hint="default"/>
        </w:rPr>
        <w:t>19</w:t>
      </w:r>
      <w:r>
        <w:rPr/>
        <w:t>、</w:t>
      </w:r>
      <w:r>
        <w:rPr>
          <w:spacing w:val="-25"/>
        </w:rPr>
        <w:t> </w:t>
      </w:r>
      <w:r>
        <w:rPr/>
        <w:t>工程物资</w:t>
      </w:r>
      <w:r>
        <w:rPr>
          <w:b w:val="0"/>
          <w:bCs w:val="0"/>
        </w:rPr>
      </w:r>
    </w:p>
    <w:p>
      <w:pPr>
        <w:pStyle w:val="BodyText"/>
        <w:spacing w:line="240" w:lineRule="auto" w:before="56"/>
        <w:ind w:left="398" w:right="32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200"/>
        <w:jc w:val="left"/>
        <w:rPr>
          <w:b w:val="0"/>
          <w:bCs w:val="0"/>
        </w:rPr>
      </w:pPr>
      <w:r>
        <w:rPr>
          <w:rFonts w:ascii="宋体" w:hAnsi="宋体" w:cs="宋体" w:eastAsia="宋体" w:hint="default"/>
        </w:rPr>
        <w:t>20</w:t>
      </w:r>
      <w:r>
        <w:rPr/>
        <w:t>、</w:t>
      </w:r>
      <w:r>
        <w:rPr>
          <w:spacing w:val="-24"/>
        </w:rPr>
        <w:t> </w:t>
      </w:r>
      <w:r>
        <w:rPr/>
        <w:t>固定资产清理</w:t>
      </w:r>
      <w:r>
        <w:rPr>
          <w:b w:val="0"/>
          <w:bCs w:val="0"/>
        </w:rPr>
      </w:r>
    </w:p>
    <w:p>
      <w:pPr>
        <w:pStyle w:val="BodyText"/>
        <w:spacing w:line="240" w:lineRule="auto" w:before="59"/>
        <w:ind w:left="398" w:right="32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200"/>
        <w:jc w:val="left"/>
        <w:rPr>
          <w:b w:val="0"/>
          <w:bCs w:val="0"/>
        </w:rPr>
      </w:pPr>
      <w:r>
        <w:rPr>
          <w:rFonts w:ascii="宋体" w:hAnsi="宋体" w:cs="宋体" w:eastAsia="宋体" w:hint="default"/>
        </w:rPr>
        <w:t>21</w:t>
      </w:r>
      <w:r>
        <w:rPr/>
        <w:t>、</w:t>
      </w:r>
      <w:r>
        <w:rPr>
          <w:spacing w:val="-24"/>
        </w:rPr>
        <w:t> </w:t>
      </w:r>
      <w:r>
        <w:rPr/>
        <w:t>生产性生物资产</w:t>
      </w:r>
      <w:r>
        <w:rPr>
          <w:b w:val="0"/>
          <w:bCs w:val="0"/>
        </w:rPr>
      </w:r>
    </w:p>
    <w:p>
      <w:pPr>
        <w:pStyle w:val="BodyText"/>
        <w:spacing w:line="240" w:lineRule="auto" w:before="56"/>
        <w:ind w:left="398" w:right="3200"/>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left="398" w:right="3200"/>
        <w:jc w:val="left"/>
        <w:rPr>
          <w:b w:val="0"/>
          <w:bCs w:val="0"/>
        </w:rPr>
      </w:pPr>
      <w:r>
        <w:rPr>
          <w:rFonts w:ascii="宋体" w:hAnsi="宋体" w:cs="宋体" w:eastAsia="宋体" w:hint="default"/>
        </w:rPr>
        <w:t>22</w:t>
      </w:r>
      <w:r>
        <w:rPr/>
        <w:t>、</w:t>
      </w:r>
      <w:r>
        <w:rPr>
          <w:spacing w:val="-25"/>
        </w:rPr>
        <w:t> </w:t>
      </w:r>
      <w:r>
        <w:rPr/>
        <w:t>油气资产</w:t>
      </w:r>
      <w:r>
        <w:rPr>
          <w:b w:val="0"/>
          <w:bCs w:val="0"/>
        </w:rPr>
      </w:r>
    </w:p>
    <w:p>
      <w:pPr>
        <w:pStyle w:val="BodyText"/>
        <w:spacing w:line="240" w:lineRule="auto" w:before="58"/>
        <w:ind w:left="398" w:right="320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400" w:right="1040"/>
        </w:sectPr>
      </w:pPr>
    </w:p>
    <w:p>
      <w:pPr>
        <w:pStyle w:val="Heading4"/>
        <w:spacing w:line="240" w:lineRule="auto"/>
        <w:ind w:left="398" w:right="-20"/>
        <w:jc w:val="left"/>
        <w:rPr>
          <w:b w:val="0"/>
          <w:bCs w:val="0"/>
        </w:rPr>
      </w:pPr>
      <w:r>
        <w:rPr>
          <w:rFonts w:ascii="宋体" w:hAnsi="宋体" w:cs="宋体" w:eastAsia="宋体" w:hint="default"/>
        </w:rPr>
        <w:t>23</w:t>
      </w:r>
      <w:r>
        <w:rPr/>
        <w:t>、</w:t>
      </w:r>
      <w:r>
        <w:rPr>
          <w:spacing w:val="-25"/>
        </w:rPr>
        <w:t> </w:t>
      </w:r>
      <w:r>
        <w:rPr/>
        <w:t>无形资产</w:t>
      </w:r>
      <w:r>
        <w:rPr>
          <w:b w:val="0"/>
          <w:bCs w:val="0"/>
        </w:rPr>
      </w:r>
    </w:p>
    <w:p>
      <w:pPr>
        <w:pStyle w:val="Heading4"/>
        <w:spacing w:line="240" w:lineRule="auto" w:before="56"/>
        <w:ind w:left="398" w:right="-20"/>
        <w:jc w:val="left"/>
        <w:rPr>
          <w:b w:val="0"/>
          <w:bCs w:val="0"/>
        </w:rPr>
      </w:pPr>
      <w:r>
        <w:rPr>
          <w:rFonts w:ascii="宋体" w:hAnsi="宋体" w:cs="宋体" w:eastAsia="宋体" w:hint="default"/>
        </w:rPr>
        <w:t>(1).</w:t>
      </w:r>
      <w:r>
        <w:rPr>
          <w:rFonts w:ascii="宋体" w:hAnsi="宋体" w:cs="宋体" w:eastAsia="宋体" w:hint="default"/>
          <w:spacing w:val="75"/>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49" w:val="left" w:leader="none"/>
        </w:tabs>
        <w:spacing w:line="240" w:lineRule="auto" w:before="178"/>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1040"/>
          <w:cols w:num="2" w:equalWidth="0">
            <w:col w:w="2268" w:space="4254"/>
            <w:col w:w="2948"/>
          </w:cols>
        </w:sectPr>
      </w:pPr>
    </w:p>
    <w:p>
      <w:pPr>
        <w:spacing w:line="240" w:lineRule="auto" w:before="4"/>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1944"/>
        <w:gridCol w:w="1580"/>
        <w:gridCol w:w="1325"/>
        <w:gridCol w:w="1282"/>
        <w:gridCol w:w="1340"/>
        <w:gridCol w:w="1579"/>
      </w:tblGrid>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55"/>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65,919,446.94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sz w:val="21"/>
              </w:rPr>
              <w:t>76,923.07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65,996,370.01</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6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发</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4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580"/>
        <w:gridCol w:w="1325"/>
        <w:gridCol w:w="1282"/>
        <w:gridCol w:w="1340"/>
        <w:gridCol w:w="1579"/>
      </w:tblGrid>
      <w:tr>
        <w:trPr>
          <w:trHeight w:val="35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9"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65,919,446.94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76,923.07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65,996,370.01</w:t>
            </w: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10,578,149.13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76,923.07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10,655,072.20</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1,344,659.64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1,344,659.64</w:t>
            </w: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1"/>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1,344,659.64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1,344,659.64</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59"/>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处置</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11,922,808.77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76,923.07</w:t>
            </w: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11,999,731.84</w:t>
            </w: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51"/>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）计提</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80"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53,996,638.17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53,996,638.17</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55,341,297.81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55,341,297.81</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24</w:t>
      </w:r>
      <w:r>
        <w:rPr/>
        <w:t>、</w:t>
      </w:r>
      <w:r>
        <w:rPr>
          <w:spacing w:val="-25"/>
        </w:rPr>
        <w:t> </w:t>
      </w:r>
      <w:r>
        <w:rPr/>
        <w:t>开发支出</w:t>
      </w:r>
      <w:r>
        <w:rPr>
          <w:b w:val="0"/>
          <w:bCs w:val="0"/>
        </w:rPr>
      </w:r>
    </w:p>
    <w:p>
      <w:pPr>
        <w:pStyle w:val="BodyText"/>
        <w:spacing w:line="240" w:lineRule="auto" w:before="57"/>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right="227"/>
        <w:jc w:val="left"/>
        <w:rPr>
          <w:b w:val="0"/>
          <w:bCs w:val="0"/>
        </w:rPr>
      </w:pPr>
      <w:r>
        <w:rPr>
          <w:rFonts w:ascii="宋体" w:hAnsi="宋体" w:cs="宋体" w:eastAsia="宋体" w:hint="default"/>
        </w:rPr>
        <w:t>25</w:t>
      </w:r>
      <w:r>
        <w:rPr/>
        <w:t>、</w:t>
      </w:r>
      <w:r>
        <w:rPr>
          <w:spacing w:val="-26"/>
        </w:rPr>
        <w:t> </w:t>
      </w:r>
      <w:r>
        <w:rPr/>
        <w:t>商誉</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26</w:t>
      </w:r>
      <w:r>
        <w:rPr/>
        <w:t>、</w:t>
      </w:r>
      <w:r>
        <w:rPr>
          <w:spacing w:val="-24"/>
        </w:rPr>
        <w:t> </w:t>
      </w:r>
      <w:r>
        <w:rPr/>
        <w:t>长期待摊费用</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7"/>
        <w:gridCol w:w="1560"/>
        <w:gridCol w:w="1275"/>
        <w:gridCol w:w="1418"/>
        <w:gridCol w:w="831"/>
        <w:gridCol w:w="1589"/>
      </w:tblGrid>
      <w:tr>
        <w:trPr>
          <w:trHeight w:val="47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6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9" w:right="0"/>
              <w:jc w:val="left"/>
              <w:rPr>
                <w:rFonts w:ascii="宋体" w:hAnsi="宋体" w:cs="宋体" w:eastAsia="宋体" w:hint="default"/>
                <w:sz w:val="18"/>
                <w:szCs w:val="18"/>
              </w:rPr>
            </w:pPr>
            <w:r>
              <w:rPr>
                <w:rFonts w:ascii="宋体" w:hAnsi="宋体" w:cs="宋体" w:eastAsia="宋体" w:hint="default"/>
                <w:sz w:val="18"/>
                <w:szCs w:val="18"/>
              </w:rPr>
              <w:t>其他减</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660,093.60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16,365.96</w:t>
            </w:r>
          </w:p>
        </w:tc>
        <w:tc>
          <w:tcPr>
            <w:tcW w:w="831"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643,727.64</w:t>
            </w:r>
          </w:p>
        </w:tc>
      </w:tr>
      <w:tr>
        <w:trPr>
          <w:trHeight w:val="478"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浙江富润印染有限公司新厂</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区取水管道工程安装费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0" w:right="0"/>
              <w:jc w:val="left"/>
              <w:rPr>
                <w:rFonts w:ascii="宋体" w:hAnsi="宋体" w:cs="宋体" w:eastAsia="宋体" w:hint="default"/>
                <w:sz w:val="18"/>
                <w:szCs w:val="18"/>
              </w:rPr>
            </w:pPr>
            <w:r>
              <w:rPr>
                <w:rFonts w:ascii="宋体"/>
                <w:sz w:val="18"/>
              </w:rPr>
              <w:t>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295,000.00</w:t>
            </w:r>
          </w:p>
        </w:tc>
        <w:tc>
          <w:tcPr>
            <w:tcW w:w="831"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1,180,000.00</w:t>
            </w:r>
          </w:p>
        </w:tc>
      </w:tr>
    </w:tbl>
    <w:p>
      <w:pPr>
        <w:spacing w:after="0" w:line="205"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77"/>
        <w:gridCol w:w="1560"/>
        <w:gridCol w:w="1275"/>
        <w:gridCol w:w="1418"/>
        <w:gridCol w:w="831"/>
        <w:gridCol w:w="1589"/>
      </w:tblGrid>
      <w:tr>
        <w:trPr>
          <w:trHeight w:val="245"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67" w:right="0"/>
              <w:jc w:val="left"/>
              <w:rPr>
                <w:rFonts w:ascii="宋体" w:hAnsi="宋体" w:cs="宋体" w:eastAsia="宋体" w:hint="default"/>
                <w:sz w:val="18"/>
                <w:szCs w:val="18"/>
              </w:rPr>
            </w:pPr>
            <w:r>
              <w:rPr>
                <w:rFonts w:ascii="宋体"/>
                <w:sz w:val="18"/>
              </w:rPr>
              <w:t>2,060,093.60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0" w:right="0"/>
              <w:jc w:val="left"/>
              <w:rPr>
                <w:rFonts w:ascii="宋体" w:hAnsi="宋体" w:cs="宋体" w:eastAsia="宋体" w:hint="default"/>
                <w:sz w:val="18"/>
                <w:szCs w:val="18"/>
              </w:rPr>
            </w:pPr>
            <w:r>
              <w:rPr>
                <w:rFonts w:ascii="宋体"/>
                <w:sz w:val="18"/>
              </w:rPr>
              <w:t>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05" w:right="0"/>
              <w:jc w:val="left"/>
              <w:rPr>
                <w:rFonts w:ascii="宋体" w:hAnsi="宋体" w:cs="宋体" w:eastAsia="宋体" w:hint="default"/>
                <w:sz w:val="18"/>
                <w:szCs w:val="18"/>
              </w:rPr>
            </w:pPr>
            <w:r>
              <w:rPr>
                <w:rFonts w:ascii="宋体"/>
                <w:sz w:val="18"/>
              </w:rPr>
              <w:t>311,365.96</w:t>
            </w:r>
          </w:p>
        </w:tc>
        <w:tc>
          <w:tcPr>
            <w:tcW w:w="831"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5" w:right="0"/>
              <w:jc w:val="left"/>
              <w:rPr>
                <w:rFonts w:ascii="宋体" w:hAnsi="宋体" w:cs="宋体" w:eastAsia="宋体" w:hint="default"/>
                <w:sz w:val="18"/>
                <w:szCs w:val="18"/>
              </w:rPr>
            </w:pPr>
            <w:r>
              <w:rPr>
                <w:rFonts w:ascii="宋体"/>
                <w:sz w:val="18"/>
              </w:rPr>
              <w:t>1,823,727.64</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4"/>
        <w:spacing w:line="290" w:lineRule="auto"/>
        <w:ind w:right="-18"/>
        <w:jc w:val="left"/>
        <w:rPr>
          <w:b w:val="0"/>
          <w:bCs w:val="0"/>
        </w:rPr>
      </w:pPr>
      <w:r>
        <w:rPr>
          <w:rFonts w:ascii="宋体" w:hAnsi="宋体" w:cs="宋体" w:eastAsia="宋体" w:hint="default"/>
        </w:rPr>
        <w:t>27</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2"/>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889" w:space="263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13,206,014.44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2,052,996.31</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4" w:right="0"/>
              <w:jc w:val="center"/>
              <w:rPr>
                <w:rFonts w:ascii="宋体" w:hAnsi="宋体" w:cs="宋体" w:eastAsia="宋体" w:hint="default"/>
                <w:sz w:val="21"/>
                <w:szCs w:val="21"/>
              </w:rPr>
            </w:pPr>
            <w:r>
              <w:rPr>
                <w:rFonts w:ascii="宋体"/>
                <w:sz w:val="21"/>
              </w:rPr>
              <w:t>9,182,158.40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1,465,217.17</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7,238,528.83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1,085,779.32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center"/>
              <w:rPr>
                <w:rFonts w:ascii="宋体" w:hAnsi="宋体" w:cs="宋体" w:eastAsia="宋体" w:hint="default"/>
                <w:sz w:val="21"/>
                <w:szCs w:val="21"/>
              </w:rPr>
            </w:pPr>
            <w:r>
              <w:rPr>
                <w:rFonts w:ascii="宋体"/>
                <w:sz w:val="21"/>
              </w:rPr>
              <w:t>8,444,459.65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1,266,668.95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235,074.00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58,768.50</w:t>
            </w: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20,679,617.27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3,197,544.13</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 w:right="0"/>
              <w:jc w:val="center"/>
              <w:rPr>
                <w:rFonts w:ascii="宋体" w:hAnsi="宋体" w:cs="宋体" w:eastAsia="宋体" w:hint="default"/>
                <w:sz w:val="21"/>
                <w:szCs w:val="21"/>
              </w:rPr>
            </w:pPr>
            <w:r>
              <w:rPr>
                <w:rFonts w:ascii="宋体"/>
                <w:sz w:val="21"/>
              </w:rPr>
              <w:t>17,626,618.05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2,731,886.12</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336" w:space="318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05"/>
        <w:gridCol w:w="1687"/>
        <w:gridCol w:w="1685"/>
        <w:gridCol w:w="1688"/>
        <w:gridCol w:w="1685"/>
      </w:tblGrid>
      <w:tr>
        <w:trPr>
          <w:trHeight w:val="295" w:hRule="exact"/>
        </w:trPr>
        <w:tc>
          <w:tcPr>
            <w:tcW w:w="2305" w:type="dxa"/>
            <w:vMerge w:val="restart"/>
            <w:tcBorders>
              <w:top w:val="single" w:sz="4" w:space="0" w:color="000000"/>
              <w:left w:val="single" w:sz="4" w:space="0" w:color="000000"/>
              <w:right w:val="single" w:sz="4" w:space="0" w:color="000000"/>
            </w:tcBorders>
          </w:tcPr>
          <w:p>
            <w:pPr>
              <w:pStyle w:val="TableParagraph"/>
              <w:spacing w:line="240" w:lineRule="auto" w:before="11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05"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异</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资产评估增值</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572,415,822.00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143,103,955.50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611,166,725.28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152,791,681.32</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27"/>
              <w:jc w:val="right"/>
              <w:rPr>
                <w:rFonts w:ascii="宋体" w:hAnsi="宋体" w:cs="宋体" w:eastAsia="宋体" w:hint="default"/>
                <w:sz w:val="21"/>
                <w:szCs w:val="21"/>
              </w:rPr>
            </w:pPr>
            <w:r>
              <w:rPr>
                <w:rFonts w:ascii="宋体" w:hAnsi="宋体" w:cs="宋体" w:eastAsia="宋体" w:hint="default"/>
                <w:spacing w:val="-1"/>
                <w:sz w:val="21"/>
                <w:szCs w:val="21"/>
              </w:rPr>
              <w:t>拆迁补偿收益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239,867,474.53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56,334,864.57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239,867,474.53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56,334,864.57</w:t>
            </w: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812,283,296.53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199,438,820.07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851,034,199.81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209,126,545.89</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8"/>
        <w:ind w:right="-18"/>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7"/>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026" w:space="149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173,142,539.19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90,386,275.09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27,697,262.65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29,649,363.51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200,839,801.84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120,035,638.60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580" w:right="1040"/>
        </w:sectPr>
      </w:pPr>
    </w:p>
    <w:p>
      <w:pPr>
        <w:pStyle w:val="Heading4"/>
        <w:spacing w:line="240" w:lineRule="auto"/>
        <w:ind w:right="-17"/>
        <w:jc w:val="left"/>
        <w:rPr>
          <w:b w:val="0"/>
          <w:bCs w:val="0"/>
        </w:rPr>
      </w:pPr>
      <w:r>
        <w:rPr>
          <w:rFonts w:ascii="宋体" w:hAnsi="宋体" w:cs="宋体" w:eastAsia="宋体" w:hint="default"/>
        </w:rPr>
        <w:t>(5).</w:t>
      </w:r>
      <w:r>
        <w:rPr>
          <w:rFonts w:ascii="宋体" w:hAnsi="宋体" w:cs="宋体" w:eastAsia="宋体" w:hint="default"/>
          <w:spacing w:val="55"/>
        </w:rPr>
        <w:t> </w:t>
      </w:r>
      <w:r>
        <w:rPr/>
        <w:t>未确认递延所得税资产的可抵扣亏损将于以下年度到期</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866" w:space="601"/>
            <w:col w:w="282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2269"/>
        <w:gridCol w:w="2127"/>
        <w:gridCol w:w="2845"/>
      </w:tblGrid>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36"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6,092,314.17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6,462,930.99</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4,667,036.93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4,667,036.93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2269"/>
        <w:gridCol w:w="2127"/>
        <w:gridCol w:w="2845"/>
      </w:tblGrid>
      <w:tr>
        <w:trPr>
          <w:trHeight w:val="29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83,908.56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83,908.56</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3,287,679.04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18,435,487.03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本公司及子公司可抵扣亏损</w:t>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13,566,323.95</w:t>
            </w:r>
          </w:p>
        </w:tc>
        <w:tc>
          <w:tcPr>
            <w:tcW w:w="2127"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子公司可抵扣亏损</w:t>
            </w:r>
          </w:p>
        </w:tc>
      </w:tr>
      <w:tr>
        <w:trPr>
          <w:trHeight w:val="295"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27,697,262.65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29,649,363.51</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28</w:t>
      </w:r>
      <w:r>
        <w:rPr/>
        <w:t>、</w:t>
      </w:r>
      <w:r>
        <w:rPr>
          <w:spacing w:val="-24"/>
        </w:rPr>
        <w:t> </w:t>
      </w:r>
      <w:r>
        <w:rPr/>
        <w:t>其他非流动资产</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12,335,800.00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71,841,588.15</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12,335,800.00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71,841,588.15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0"/>
        <w:jc w:val="left"/>
        <w:rPr>
          <w:b w:val="0"/>
          <w:bCs w:val="0"/>
        </w:rPr>
      </w:pPr>
      <w:r>
        <w:rPr>
          <w:rFonts w:ascii="宋体" w:hAnsi="宋体" w:cs="宋体" w:eastAsia="宋体" w:hint="default"/>
        </w:rPr>
        <w:t>29</w:t>
      </w:r>
      <w:r>
        <w:rPr/>
        <w:t>、</w:t>
      </w:r>
      <w:r>
        <w:rPr>
          <w:spacing w:val="-25"/>
        </w:rPr>
        <w:t> </w:t>
      </w:r>
      <w:r>
        <w:rPr/>
        <w:t>短期借款</w:t>
      </w:r>
      <w:r>
        <w:rPr>
          <w:b w:val="0"/>
          <w:bCs w:val="0"/>
        </w:rPr>
      </w:r>
    </w:p>
    <w:p>
      <w:pPr>
        <w:tabs>
          <w:tab w:pos="849" w:val="left" w:leader="none"/>
        </w:tabs>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73"/>
        <w:gridCol w:w="698"/>
        <w:gridCol w:w="2305"/>
        <w:gridCol w:w="3020"/>
      </w:tblGrid>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gridSpan w:val="2"/>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4"/>
                <w:sz w:val="21"/>
                <w:szCs w:val="21"/>
              </w:rPr>
              <w:t>抵押借款（含已贴现融资票据</w:t>
            </w:r>
          </w:p>
        </w:tc>
        <w:tc>
          <w:tcPr>
            <w:tcW w:w="698"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30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sz w:val="21"/>
              </w:rPr>
              <w:t>139,200,000.00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114,200,000.00</w:t>
            </w:r>
          </w:p>
        </w:tc>
      </w:tr>
      <w:tr>
        <w:trPr>
          <w:trHeight w:val="28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175,000,000.00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140,000,000.00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gridSpan w:val="2"/>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抵押兼保证借款</w:t>
            </w:r>
          </w:p>
        </w:tc>
        <w:tc>
          <w:tcPr>
            <w:tcW w:w="30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18" w:right="0"/>
              <w:jc w:val="left"/>
              <w:rPr>
                <w:rFonts w:ascii="宋体" w:hAnsi="宋体" w:cs="宋体" w:eastAsia="宋体" w:hint="default"/>
                <w:sz w:val="21"/>
                <w:szCs w:val="21"/>
              </w:rPr>
            </w:pPr>
            <w:r>
              <w:rPr>
                <w:rFonts w:ascii="宋体"/>
                <w:sz w:val="21"/>
              </w:rPr>
              <w:t>19,000,000.00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39,000,000.00</w:t>
            </w:r>
          </w:p>
        </w:tc>
      </w:tr>
      <w:tr>
        <w:trPr>
          <w:trHeight w:val="288"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12" w:right="0"/>
              <w:jc w:val="left"/>
              <w:rPr>
                <w:rFonts w:ascii="宋体" w:hAnsi="宋体" w:cs="宋体" w:eastAsia="宋体" w:hint="default"/>
                <w:sz w:val="21"/>
                <w:szCs w:val="21"/>
              </w:rPr>
            </w:pPr>
            <w:r>
              <w:rPr>
                <w:rFonts w:ascii="宋体"/>
                <w:sz w:val="21"/>
              </w:rPr>
              <w:t>333,200,000.00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293,200,000.00</w:t>
            </w:r>
          </w:p>
        </w:tc>
      </w:tr>
    </w:tbl>
    <w:p>
      <w:pPr>
        <w:spacing w:line="240" w:lineRule="auto" w:before="12"/>
        <w:rPr>
          <w:rFonts w:ascii="宋体" w:hAnsi="宋体" w:cs="宋体" w:eastAsia="宋体" w:hint="default"/>
          <w:sz w:val="19"/>
          <w:szCs w:val="19"/>
        </w:rPr>
      </w:pPr>
    </w:p>
    <w:p>
      <w:pPr>
        <w:pStyle w:val="Heading4"/>
        <w:tabs>
          <w:tab w:pos="849" w:val="left" w:leader="none"/>
        </w:tabs>
        <w:spacing w:line="240" w:lineRule="auto"/>
        <w:ind w:right="227"/>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9" w:lineRule="exact"/>
        <w:ind w:right="227"/>
        <w:jc w:val="left"/>
      </w:pPr>
      <w:r>
        <w:rPr/>
        <w:t>本期无已逾期未偿还的短期借款。</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30</w:t>
      </w:r>
      <w:r>
        <w:rPr/>
        <w:t>、</w:t>
      </w:r>
      <w:r>
        <w:rPr>
          <w:spacing w:val="-27"/>
        </w:rPr>
        <w:t> </w:t>
      </w:r>
      <w:r>
        <w:rPr/>
        <w:t>以公允价值计量且其变动计入当期损益的金融负债</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31</w:t>
      </w:r>
      <w:r>
        <w:rPr/>
        <w:t>、</w:t>
      </w:r>
      <w:r>
        <w:rPr>
          <w:spacing w:val="-24"/>
        </w:rPr>
        <w:t> </w:t>
      </w:r>
      <w:r>
        <w:rPr/>
        <w:t>衍生金融负债</w:t>
      </w:r>
      <w:r>
        <w:rPr>
          <w:b w:val="0"/>
          <w:bCs w:val="0"/>
        </w:rPr>
      </w:r>
    </w:p>
    <w:p>
      <w:pPr>
        <w:pStyle w:val="BodyText"/>
        <w:spacing w:line="240" w:lineRule="auto" w:before="59"/>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32</w:t>
      </w:r>
      <w:r>
        <w:rPr/>
        <w:t>、</w:t>
      </w:r>
      <w:r>
        <w:rPr>
          <w:spacing w:val="-25"/>
        </w:rPr>
        <w:t> </w:t>
      </w:r>
      <w:r>
        <w:rPr/>
        <w:t>应付票据</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1"/>
              <w:jc w:val="right"/>
              <w:rPr>
                <w:rFonts w:ascii="宋体" w:hAnsi="宋体" w:cs="宋体" w:eastAsia="宋体" w:hint="default"/>
                <w:sz w:val="21"/>
                <w:szCs w:val="21"/>
              </w:rPr>
            </w:pPr>
            <w:r>
              <w:rPr>
                <w:rFonts w:ascii="宋体"/>
                <w:spacing w:val="-1"/>
                <w:sz w:val="21"/>
              </w:rPr>
              <w:t>52,843,500.00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30,880,000.00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52,843,500.00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30,880,000.00</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33</w:t>
      </w:r>
      <w:r>
        <w:rPr/>
        <w:t>、</w:t>
      </w:r>
      <w:r>
        <w:rPr>
          <w:spacing w:val="-25"/>
        </w:rPr>
        <w:t> </w:t>
      </w:r>
      <w:r>
        <w:rPr/>
        <w:t>应付账款</w:t>
      </w:r>
      <w:r>
        <w:rPr>
          <w:b w:val="0"/>
          <w:bCs w:val="0"/>
        </w:rPr>
      </w:r>
    </w:p>
    <w:p>
      <w:pPr>
        <w:pStyle w:val="Heading4"/>
        <w:spacing w:line="240" w:lineRule="auto" w:before="56"/>
        <w:ind w:right="227"/>
        <w:jc w:val="left"/>
        <w:rPr>
          <w:b w:val="0"/>
          <w:bCs w:val="0"/>
        </w:rPr>
      </w:pPr>
      <w:r>
        <w:rPr>
          <w:rFonts w:ascii="宋体" w:hAnsi="宋体" w:cs="宋体" w:eastAsia="宋体" w:hint="default"/>
        </w:rPr>
        <w:t>(1).</w:t>
      </w:r>
      <w:r>
        <w:rPr>
          <w:rFonts w:ascii="宋体" w:hAnsi="宋体" w:cs="宋体" w:eastAsia="宋体" w:hint="default"/>
          <w:spacing w:val="60"/>
        </w:rPr>
        <w:t> </w:t>
      </w:r>
      <w:r>
        <w:rPr/>
        <w:t>应付账款列示</w:t>
      </w:r>
      <w:r>
        <w:rPr>
          <w:b w:val="0"/>
          <w:bCs w:val="0"/>
        </w:rPr>
      </w:r>
    </w:p>
    <w:p>
      <w:pPr>
        <w:pStyle w:val="BodyText"/>
        <w:spacing w:line="240" w:lineRule="auto" w:before="58"/>
        <w:ind w:right="22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100,109,112.18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50,776,126.16</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设备及工程款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9,671,176.93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5,169,050.29</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3"/>
              <w:jc w:val="right"/>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109,780,289.11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55,945,176.45</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272" w:lineRule="exact" w:before="69"/>
        <w:ind w:right="7474"/>
        <w:jc w:val="left"/>
      </w:pPr>
      <w:r>
        <w:rPr/>
        <w:t>□适用</w:t>
      </w:r>
      <w:r>
        <w:rPr>
          <w:spacing w:val="-1"/>
        </w:rPr>
        <w:t> </w:t>
      </w:r>
      <w:r>
        <w:rPr/>
        <w:t>√不适用</w:t>
      </w:r>
      <w:r>
        <w:rPr>
          <w:w w:val="100"/>
        </w:rPr>
        <w:t> </w:t>
      </w:r>
      <w:r>
        <w:rPr/>
        <w:t>其他说明</w:t>
      </w:r>
    </w:p>
    <w:p>
      <w:pPr>
        <w:pStyle w:val="BodyText"/>
        <w:spacing w:line="249" w:lineRule="exact"/>
        <w:ind w:right="227"/>
        <w:jc w:val="left"/>
      </w:pPr>
      <w:r>
        <w:rPr/>
        <w:t>无账龄超过</w:t>
      </w:r>
      <w:r>
        <w:rPr>
          <w:spacing w:val="-54"/>
        </w:rPr>
        <w:t> </w:t>
      </w:r>
      <w:r>
        <w:rPr>
          <w:rFonts w:ascii="宋体" w:hAnsi="宋体" w:cs="宋体" w:eastAsia="宋体" w:hint="default"/>
        </w:rPr>
        <w:t>1</w:t>
      </w:r>
      <w:r>
        <w:rPr>
          <w:rFonts w:ascii="宋体" w:hAnsi="宋体" w:cs="宋体" w:eastAsia="宋体" w:hint="default"/>
          <w:spacing w:val="-54"/>
        </w:rPr>
        <w:t> </w:t>
      </w:r>
      <w:r>
        <w:rPr/>
        <w:t>年的大额应付账款。</w:t>
      </w:r>
    </w:p>
    <w:p>
      <w:pPr>
        <w:spacing w:line="240" w:lineRule="auto" w:before="4"/>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34</w:t>
      </w:r>
      <w:r>
        <w:rPr/>
        <w:t>、</w:t>
      </w:r>
      <w:r>
        <w:rPr>
          <w:spacing w:val="-25"/>
        </w:rPr>
        <w:t> </w:t>
      </w:r>
      <w:r>
        <w:rPr/>
        <w:t>预收款项</w:t>
      </w:r>
      <w:r>
        <w:rPr>
          <w:b w:val="0"/>
          <w:bCs w:val="0"/>
        </w:rPr>
      </w:r>
    </w:p>
    <w:p>
      <w:pPr>
        <w:pStyle w:val="Heading4"/>
        <w:spacing w:line="240" w:lineRule="auto" w:before="58"/>
        <w:ind w:right="-19"/>
        <w:jc w:val="left"/>
        <w:rPr>
          <w:b w:val="0"/>
          <w:bCs w:val="0"/>
        </w:rPr>
      </w:pPr>
      <w:r>
        <w:rPr>
          <w:rFonts w:ascii="宋体" w:hAnsi="宋体" w:cs="宋体" w:eastAsia="宋体" w:hint="default"/>
        </w:rPr>
        <w:t>(1). </w:t>
      </w:r>
      <w:r>
        <w:rPr/>
        <w:t>预收账款项列示</w:t>
      </w:r>
      <w:r>
        <w:rPr>
          <w:b w:val="0"/>
          <w:bCs w:val="0"/>
        </w:rPr>
      </w:r>
    </w:p>
    <w:p>
      <w:pPr>
        <w:pStyle w:val="BodyText"/>
        <w:spacing w:line="240" w:lineRule="auto" w:before="56"/>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21,122,547.75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25,006,942.80</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写字楼租金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2,726,625.00</w:t>
            </w: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23,849,172.75</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25,006,942.80</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39"/>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272" w:lineRule="exact" w:before="86"/>
        <w:ind w:right="7474"/>
        <w:jc w:val="left"/>
      </w:pPr>
      <w:r>
        <w:rPr/>
        <w:t>□适用</w:t>
      </w:r>
      <w:r>
        <w:rPr>
          <w:spacing w:val="-1"/>
        </w:rPr>
        <w:t> </w:t>
      </w:r>
      <w:r>
        <w:rPr/>
        <w:t>√不适用</w:t>
      </w:r>
      <w:r>
        <w:rPr>
          <w:w w:val="100"/>
        </w:rPr>
        <w:t> </w:t>
      </w:r>
      <w:r>
        <w:rPr/>
        <w:t>其他说明</w:t>
      </w:r>
    </w:p>
    <w:p>
      <w:pPr>
        <w:pStyle w:val="BodyText"/>
        <w:spacing w:line="246" w:lineRule="exact"/>
        <w:ind w:right="227"/>
        <w:jc w:val="left"/>
      </w:pPr>
      <w:r>
        <w:rPr/>
        <w:t>无账龄超过</w:t>
      </w:r>
      <w:r>
        <w:rPr>
          <w:spacing w:val="-54"/>
        </w:rPr>
        <w:t> </w:t>
      </w:r>
      <w:r>
        <w:rPr>
          <w:rFonts w:ascii="宋体" w:hAnsi="宋体" w:cs="宋体" w:eastAsia="宋体" w:hint="default"/>
        </w:rPr>
        <w:t>1</w:t>
      </w:r>
      <w:r>
        <w:rPr>
          <w:rFonts w:ascii="宋体" w:hAnsi="宋体" w:cs="宋体" w:eastAsia="宋体" w:hint="default"/>
          <w:spacing w:val="-54"/>
        </w:rPr>
        <w:t> </w:t>
      </w:r>
      <w:r>
        <w:rPr/>
        <w:t>年的大额预收款项。</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90" w:lineRule="auto"/>
        <w:ind w:right="-16"/>
        <w:jc w:val="left"/>
        <w:rPr>
          <w:b w:val="0"/>
          <w:bCs w:val="0"/>
        </w:rPr>
      </w:pPr>
      <w:r>
        <w:rPr>
          <w:rFonts w:ascii="宋体" w:hAnsi="宋体" w:cs="宋体" w:eastAsia="宋体" w:hint="default"/>
        </w:rPr>
        <w:t>35</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60"/>
        <w:gridCol w:w="1553"/>
        <w:gridCol w:w="1606"/>
        <w:gridCol w:w="1611"/>
        <w:gridCol w:w="1620"/>
      </w:tblGrid>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1"/>
              <w:jc w:val="right"/>
              <w:rPr>
                <w:rFonts w:ascii="宋体" w:hAnsi="宋体" w:cs="宋体" w:eastAsia="宋体" w:hint="default"/>
                <w:sz w:val="18"/>
                <w:szCs w:val="18"/>
              </w:rPr>
            </w:pPr>
            <w:r>
              <w:rPr>
                <w:rFonts w:ascii="宋体"/>
                <w:spacing w:val="-1"/>
                <w:sz w:val="18"/>
              </w:rPr>
              <w:t>32,766,672.53</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174,414,225.95</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pacing w:val="-1"/>
                <w:sz w:val="18"/>
              </w:rPr>
              <w:t>166,354,663.37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40,826,235.11</w:t>
            </w:r>
          </w:p>
        </w:tc>
      </w:tr>
      <w:tr>
        <w:trPr>
          <w:trHeight w:val="5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553"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113,897.22</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8,454,999.02</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8,461,955.38</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106,940.86</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55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四、一年内到期的其他福利</w:t>
            </w:r>
          </w:p>
        </w:tc>
        <w:tc>
          <w:tcPr>
            <w:tcW w:w="155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3" w:type="dxa"/>
            <w:tcBorders>
              <w:top w:val="single" w:sz="4" w:space="0" w:color="000000"/>
              <w:left w:val="single" w:sz="6" w:space="0" w:color="000000"/>
              <w:bottom w:val="single" w:sz="4" w:space="0" w:color="000000"/>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32,880,569.75</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182,869,224.97</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174,816,618.75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40,933,175.97</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2122" w:space="4506"/>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28" w:right="0"/>
              <w:jc w:val="left"/>
              <w:rPr>
                <w:rFonts w:ascii="宋体" w:hAnsi="宋体" w:cs="宋体" w:eastAsia="宋体" w:hint="default"/>
                <w:sz w:val="18"/>
                <w:szCs w:val="18"/>
              </w:rPr>
            </w:pPr>
            <w:r>
              <w:rPr>
                <w:rFonts w:ascii="宋体"/>
                <w:sz w:val="18"/>
              </w:rPr>
              <w:t>11,780,224.08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20" w:right="0"/>
              <w:jc w:val="left"/>
              <w:rPr>
                <w:rFonts w:ascii="宋体" w:hAnsi="宋体" w:cs="宋体" w:eastAsia="宋体" w:hint="default"/>
                <w:sz w:val="18"/>
                <w:szCs w:val="18"/>
              </w:rPr>
            </w:pPr>
            <w:r>
              <w:rPr>
                <w:rFonts w:ascii="宋体"/>
                <w:sz w:val="18"/>
              </w:rPr>
              <w:t>138,997,928.99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5" w:right="0"/>
              <w:jc w:val="left"/>
              <w:rPr>
                <w:rFonts w:ascii="宋体" w:hAnsi="宋体" w:cs="宋体" w:eastAsia="宋体" w:hint="default"/>
                <w:sz w:val="18"/>
                <w:szCs w:val="18"/>
              </w:rPr>
            </w:pPr>
            <w:r>
              <w:rPr>
                <w:rFonts w:ascii="宋体"/>
                <w:sz w:val="18"/>
              </w:rPr>
              <w:t>134,610,107.55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335" w:right="0"/>
              <w:jc w:val="left"/>
              <w:rPr>
                <w:rFonts w:ascii="宋体" w:hAnsi="宋体" w:cs="宋体" w:eastAsia="宋体" w:hint="default"/>
                <w:sz w:val="18"/>
                <w:szCs w:val="18"/>
              </w:rPr>
            </w:pPr>
            <w:r>
              <w:rPr>
                <w:rFonts w:ascii="宋体"/>
                <w:sz w:val="18"/>
              </w:rPr>
              <w:t>16,168,045.52</w:t>
            </w:r>
          </w:p>
        </w:tc>
      </w:tr>
    </w:tbl>
    <w:p>
      <w:pPr>
        <w:spacing w:after="0" w:line="206" w:lineRule="exact"/>
        <w:jc w:val="lef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14,047,874.58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14,047,874.58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70,676.01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6,479,577.05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6,473,305.93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76,947.13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66,303.50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4,543,153.23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4,541,046.44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68,410.29</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594.62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1,515,804.10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1,512,378.11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4,020.61</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3,777.89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420,619.72</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419,881.38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4,516.23</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55,126.00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2,541,963.00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2,519,684.00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77,405.00</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4,045,002.87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2,777,292.69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2,045,846.34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4,776,449.22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奖福基金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16,815,643.57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9,569,589.64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6,657,844.97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19,727,388.24</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32,766,672.53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174,414,225.95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166,354,663.37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40,826,235.11</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33" w:space="4189"/>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97,977.32</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7,632,089.09</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7,633,743.39</w:t>
            </w:r>
          </w:p>
        </w:tc>
        <w:tc>
          <w:tcPr>
            <w:tcW w:w="159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96,323.02</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15,919.90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822,909.93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9"/>
              <w:jc w:val="right"/>
              <w:rPr>
                <w:rFonts w:ascii="宋体" w:hAnsi="宋体" w:cs="宋体" w:eastAsia="宋体" w:hint="default"/>
                <w:sz w:val="21"/>
                <w:szCs w:val="21"/>
              </w:rPr>
            </w:pPr>
            <w:r>
              <w:rPr>
                <w:rFonts w:ascii="宋体"/>
                <w:spacing w:val="-1"/>
                <w:sz w:val="21"/>
              </w:rPr>
              <w:t>828,211.99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8"/>
              <w:jc w:val="right"/>
              <w:rPr>
                <w:rFonts w:ascii="宋体" w:hAnsi="宋体" w:cs="宋体" w:eastAsia="宋体" w:hint="default"/>
                <w:sz w:val="21"/>
                <w:szCs w:val="21"/>
              </w:rPr>
            </w:pPr>
            <w:r>
              <w:rPr>
                <w:rFonts w:ascii="宋体"/>
                <w:spacing w:val="-1"/>
                <w:sz w:val="21"/>
              </w:rPr>
              <w:t>10,617.84</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113,897.22</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8,454,999.02</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8,461,955.38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106,940.86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4"/>
        <w:spacing w:line="240" w:lineRule="auto"/>
        <w:ind w:right="227"/>
        <w:jc w:val="left"/>
        <w:rPr>
          <w:b w:val="0"/>
          <w:bCs w:val="0"/>
        </w:rPr>
      </w:pPr>
      <w:r>
        <w:rPr>
          <w:rFonts w:ascii="宋体" w:hAnsi="宋体" w:cs="宋体" w:eastAsia="宋体" w:hint="default"/>
        </w:rPr>
        <w:t>36</w:t>
      </w:r>
      <w:r>
        <w:rPr/>
        <w:t>、</w:t>
      </w:r>
      <w:r>
        <w:rPr>
          <w:spacing w:val="-25"/>
        </w:rPr>
        <w:t> </w:t>
      </w:r>
      <w:r>
        <w:rPr/>
        <w:t>应交税费</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868,714.44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1,781,854.46</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103,200.92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121,777.22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pacing w:val="-1"/>
                <w:sz w:val="21"/>
              </w:rPr>
              <w:t>11,710,325.30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8,790,666.51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37,091.45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1,837,739.47</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412,455.43</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672,438.77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222,973.70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179,717.14</w:t>
            </w:r>
          </w:p>
        </w:tc>
      </w:tr>
      <w:tr>
        <w:trPr>
          <w:trHeight w:val="289"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848,558.28</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313,934.16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552,097.56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677,494.40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129,002.06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193,237.22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
              <w:jc w:val="right"/>
              <w:rPr>
                <w:rFonts w:ascii="宋体" w:hAnsi="宋体" w:cs="宋体" w:eastAsia="宋体" w:hint="default"/>
                <w:sz w:val="21"/>
                <w:szCs w:val="21"/>
              </w:rPr>
            </w:pPr>
            <w:r>
              <w:rPr>
                <w:rFonts w:ascii="宋体"/>
                <w:spacing w:val="-1"/>
                <w:sz w:val="21"/>
              </w:rPr>
              <w:t>18,896.99</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18,527.36</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164,064.12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181,919.50</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494,602.95</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494,602.95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4"/>
              <w:jc w:val="right"/>
              <w:rPr>
                <w:rFonts w:ascii="宋体" w:hAnsi="宋体" w:cs="宋体" w:eastAsia="宋体" w:hint="default"/>
                <w:sz w:val="21"/>
                <w:szCs w:val="21"/>
              </w:rPr>
            </w:pPr>
            <w:r>
              <w:rPr>
                <w:rFonts w:ascii="宋体"/>
                <w:spacing w:val="-1"/>
                <w:sz w:val="21"/>
              </w:rPr>
              <w:t>15,561,983.20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15,263,909.16</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37</w:t>
      </w:r>
      <w:r>
        <w:rPr/>
        <w:t>、</w:t>
      </w:r>
      <w:r>
        <w:rPr>
          <w:spacing w:val="-25"/>
        </w:rPr>
        <w:t> </w:t>
      </w:r>
      <w:r>
        <w:rPr/>
        <w:t>应付利息</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0"/>
              <w:jc w:val="right"/>
              <w:rPr>
                <w:rFonts w:ascii="宋体" w:hAnsi="宋体" w:cs="宋体" w:eastAsia="宋体" w:hint="default"/>
                <w:sz w:val="21"/>
                <w:szCs w:val="21"/>
              </w:rPr>
            </w:pPr>
            <w:r>
              <w:rPr>
                <w:rFonts w:ascii="宋体"/>
                <w:spacing w:val="-1"/>
                <w:sz w:val="21"/>
              </w:rPr>
              <w:t>488,163.38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555,331.32</w:t>
            </w: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5"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488,163.38</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555,331.32</w:t>
            </w:r>
          </w:p>
        </w:tc>
      </w:tr>
    </w:tbl>
    <w:p>
      <w:pPr>
        <w:spacing w:line="240" w:lineRule="auto" w:before="5"/>
        <w:rPr>
          <w:rFonts w:ascii="宋体" w:hAnsi="宋体" w:cs="宋体" w:eastAsia="宋体" w:hint="default"/>
          <w:sz w:val="15"/>
          <w:szCs w:val="15"/>
        </w:rPr>
      </w:pPr>
    </w:p>
    <w:p>
      <w:pPr>
        <w:pStyle w:val="BodyText"/>
        <w:spacing w:line="274" w:lineRule="exact" w:before="36"/>
        <w:ind w:left="238" w:right="228"/>
        <w:jc w:val="left"/>
      </w:pPr>
      <w:r>
        <w:rPr/>
        <w:t>重要的已逾期未支付的利息情况：</w:t>
      </w:r>
    </w:p>
    <w:p>
      <w:pPr>
        <w:pStyle w:val="BodyText"/>
        <w:spacing w:line="274" w:lineRule="exact"/>
        <w:ind w:left="238" w:right="228"/>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36"/>
          <w:pgSz w:w="11910" w:h="16840"/>
          <w:pgMar w:footer="1195" w:header="882" w:top="1120" w:bottom="1380" w:left="1560" w:right="1040"/>
        </w:sectPr>
      </w:pPr>
    </w:p>
    <w:p>
      <w:pPr>
        <w:pStyle w:val="Heading4"/>
        <w:spacing w:line="240" w:lineRule="auto"/>
        <w:ind w:left="238" w:right="-18"/>
        <w:jc w:val="left"/>
        <w:rPr>
          <w:b w:val="0"/>
          <w:bCs w:val="0"/>
        </w:rPr>
      </w:pPr>
      <w:r>
        <w:rPr>
          <w:rFonts w:ascii="宋体" w:hAnsi="宋体" w:cs="宋体" w:eastAsia="宋体" w:hint="default"/>
        </w:rPr>
        <w:t>38</w:t>
      </w:r>
      <w:r>
        <w:rPr/>
        <w:t>、</w:t>
      </w:r>
      <w:r>
        <w:rPr>
          <w:spacing w:val="-25"/>
        </w:rPr>
        <w:t> </w:t>
      </w:r>
      <w:r>
        <w:rPr/>
        <w:t>应付股利</w:t>
      </w:r>
      <w:r>
        <w:rPr>
          <w:b w:val="0"/>
          <w:bCs w:val="0"/>
        </w:rPr>
      </w:r>
    </w:p>
    <w:p>
      <w:pPr>
        <w:pStyle w:val="BodyText"/>
        <w:spacing w:line="240" w:lineRule="auto" w:before="57"/>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1815" w:space="4706"/>
            <w:col w:w="2789"/>
          </w:cols>
        </w:sectPr>
      </w:pP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3716"/>
        <w:gridCol w:w="2160"/>
        <w:gridCol w:w="3020"/>
      </w:tblGrid>
      <w:tr>
        <w:trPr>
          <w:trHeight w:val="28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5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715,791.40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700,347.40</w:t>
            </w:r>
          </w:p>
        </w:tc>
      </w:tr>
      <w:tr>
        <w:trPr>
          <w:trHeight w:val="28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永续债股利</w:t>
            </w:r>
          </w:p>
        </w:tc>
        <w:tc>
          <w:tcPr>
            <w:tcW w:w="2160"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715,791.40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1"/>
              <w:jc w:val="right"/>
              <w:rPr>
                <w:rFonts w:ascii="宋体" w:hAnsi="宋体" w:cs="宋体" w:eastAsia="宋体" w:hint="default"/>
                <w:sz w:val="21"/>
                <w:szCs w:val="21"/>
              </w:rPr>
            </w:pPr>
            <w:r>
              <w:rPr>
                <w:rFonts w:ascii="宋体"/>
                <w:spacing w:val="-1"/>
                <w:sz w:val="21"/>
              </w:rPr>
              <w:t>700,347.40</w:t>
            </w:r>
          </w:p>
        </w:tc>
      </w:tr>
    </w:tbl>
    <w:p>
      <w:pPr>
        <w:pStyle w:val="BodyText"/>
        <w:spacing w:line="241" w:lineRule="exact"/>
        <w:ind w:left="238" w:right="228"/>
        <w:jc w:val="left"/>
      </w:pPr>
      <w:r>
        <w:rPr/>
        <w:t>其他说明，包括重要的超过</w:t>
      </w:r>
      <w:r>
        <w:rPr>
          <w:spacing w:val="-55"/>
        </w:rPr>
        <w:t> </w:t>
      </w:r>
      <w:r>
        <w:rPr>
          <w:rFonts w:ascii="宋体" w:hAnsi="宋体" w:cs="宋体" w:eastAsia="宋体" w:hint="default"/>
        </w:rPr>
        <w:t>1</w:t>
      </w:r>
      <w:r>
        <w:rPr>
          <w:rFonts w:ascii="宋体" w:hAnsi="宋体" w:cs="宋体" w:eastAsia="宋体" w:hint="default"/>
          <w:spacing w:val="-55"/>
        </w:rPr>
        <w:t> </w:t>
      </w:r>
      <w:r>
        <w:rPr/>
        <w:t>年未支付的应付股利，应披露未支付原因：</w:t>
      </w:r>
    </w:p>
    <w:p>
      <w:pPr>
        <w:spacing w:line="240" w:lineRule="auto" w:before="3"/>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3029"/>
        <w:gridCol w:w="3017"/>
        <w:gridCol w:w="3017"/>
      </w:tblGrid>
      <w:tr>
        <w:trPr>
          <w:trHeight w:val="41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1" w:right="0"/>
              <w:jc w:val="left"/>
              <w:rPr>
                <w:rFonts w:ascii="宋体" w:hAnsi="宋体" w:cs="宋体" w:eastAsia="宋体" w:hint="default"/>
                <w:sz w:val="21"/>
                <w:szCs w:val="21"/>
              </w:rPr>
            </w:pPr>
            <w:r>
              <w:rPr>
                <w:rFonts w:ascii="宋体" w:hAnsi="宋体" w:cs="宋体" w:eastAsia="宋体" w:hint="default"/>
                <w:sz w:val="21"/>
                <w:szCs w:val="21"/>
              </w:rPr>
              <w:t>未支付金额</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未支付原因</w:t>
            </w:r>
          </w:p>
        </w:tc>
      </w:tr>
      <w:tr>
        <w:trPr>
          <w:trHeight w:val="418"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公司部分流通股股东</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700,347.40</w:t>
            </w:r>
          </w:p>
        </w:tc>
        <w:tc>
          <w:tcPr>
            <w:tcW w:w="3017"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4"/>
              <w:jc w:val="center"/>
              <w:rPr>
                <w:rFonts w:ascii="宋体" w:hAnsi="宋体" w:cs="宋体" w:eastAsia="宋体" w:hint="default"/>
                <w:sz w:val="21"/>
                <w:szCs w:val="21"/>
              </w:rPr>
            </w:pPr>
            <w:r>
              <w:rPr>
                <w:rFonts w:ascii="宋体" w:hAnsi="宋体" w:cs="宋体" w:eastAsia="宋体" w:hint="default"/>
                <w:sz w:val="21"/>
                <w:szCs w:val="21"/>
              </w:rPr>
              <w:t>未来结算</w:t>
            </w:r>
          </w:p>
        </w:tc>
      </w:tr>
      <w:tr>
        <w:trPr>
          <w:trHeight w:val="420" w:hRule="exact"/>
        </w:trPr>
        <w:tc>
          <w:tcPr>
            <w:tcW w:w="302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700,347.40</w:t>
            </w:r>
          </w:p>
        </w:tc>
        <w:tc>
          <w:tcPr>
            <w:tcW w:w="301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ind w:left="238" w:right="-18"/>
        <w:jc w:val="left"/>
        <w:rPr>
          <w:b w:val="0"/>
          <w:bCs w:val="0"/>
        </w:rPr>
      </w:pPr>
      <w:r>
        <w:rPr>
          <w:rFonts w:ascii="宋体" w:hAnsi="宋体" w:cs="宋体" w:eastAsia="宋体" w:hint="default"/>
        </w:rPr>
        <w:t>39</w:t>
      </w:r>
      <w:r>
        <w:rPr/>
        <w:t>、</w:t>
      </w:r>
      <w:r>
        <w:rPr>
          <w:spacing w:val="-25"/>
        </w:rPr>
        <w:t> </w:t>
      </w:r>
      <w:r>
        <w:rPr/>
        <w:t>其他应付款</w:t>
      </w:r>
      <w:r>
        <w:rPr>
          <w:b w:val="0"/>
          <w:bCs w:val="0"/>
        </w:rPr>
      </w:r>
    </w:p>
    <w:p>
      <w:pPr>
        <w:pStyle w:val="Heading4"/>
        <w:spacing w:line="240" w:lineRule="auto" w:before="56"/>
        <w:ind w:left="238" w:right="-18"/>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pStyle w:val="BodyText"/>
        <w:spacing w:line="240" w:lineRule="auto" w:before="58"/>
        <w:ind w:left="2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296" w:space="3225"/>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24"/>
        <w:gridCol w:w="3000"/>
        <w:gridCol w:w="3125"/>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5,643,355.61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6,860,328.11</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87,747,657.31</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86,478,885.53</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4,523,783.60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3,700,684.41</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44"/>
              <w:jc w:val="right"/>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97,914,796.52</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97,039,898.05</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ind w:left="238"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left="238" w:right="-15"/>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3738" w:space="2784"/>
            <w:col w:w="2788"/>
          </w:cols>
        </w:sectPr>
      </w:pPr>
    </w:p>
    <w:p>
      <w:pPr>
        <w:spacing w:line="240" w:lineRule="auto" w:before="4"/>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12"/>
        <w:gridCol w:w="2424"/>
        <w:gridCol w:w="3113"/>
      </w:tblGrid>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38,821,357.04</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上海敏贺钢管有限公司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24,929,619.89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9,143,386.39</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浙江富润印染有限公司职工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7,681,000.00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浙江富润纺织有限公司职工</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1,441,500.00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德清绿能热电有限公司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3,971,818.33</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1,588,009.16</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按约借款，未到偿还期</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浙江峰光工贸有限责任公司</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3,500,000.00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工程履约保证金，完工后归还</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12"/>
        <w:gridCol w:w="2424"/>
        <w:gridCol w:w="3113"/>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45" w:right="0"/>
              <w:jc w:val="left"/>
              <w:rPr>
                <w:rFonts w:ascii="宋体" w:hAnsi="宋体" w:cs="宋体" w:eastAsia="宋体" w:hint="default"/>
                <w:sz w:val="21"/>
                <w:szCs w:val="21"/>
              </w:rPr>
            </w:pPr>
            <w:r>
              <w:rPr>
                <w:rFonts w:ascii="宋体"/>
                <w:sz w:val="21"/>
              </w:rPr>
              <w:t>91,076,690.81</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40</w:t>
      </w:r>
      <w:r>
        <w:rPr/>
        <w:t>、</w:t>
      </w:r>
      <w:r>
        <w:rPr>
          <w:spacing w:val="-26"/>
        </w:rPr>
        <w:t> </w:t>
      </w:r>
      <w:r>
        <w:rPr/>
        <w:t>划分为持有待售的负债</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42</w:t>
      </w:r>
      <w:r>
        <w:rPr/>
        <w:t>、</w:t>
      </w:r>
      <w:r>
        <w:rPr>
          <w:spacing w:val="-25"/>
        </w:rPr>
        <w:t> </w:t>
      </w:r>
      <w:r>
        <w:rPr/>
        <w:t>长期借款</w:t>
      </w:r>
      <w:r>
        <w:rPr>
          <w:b w:val="0"/>
          <w:bCs w:val="0"/>
        </w:rPr>
      </w:r>
    </w:p>
    <w:p>
      <w:pPr>
        <w:pStyle w:val="BodyText"/>
        <w:spacing w:line="240" w:lineRule="auto" w:before="57"/>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43</w:t>
      </w:r>
      <w:r>
        <w:rPr/>
        <w:t>、</w:t>
      </w:r>
      <w:r>
        <w:rPr>
          <w:spacing w:val="-25"/>
        </w:rPr>
        <w:t> </w:t>
      </w:r>
      <w:r>
        <w:rPr/>
        <w:t>应付债券</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44</w:t>
      </w:r>
      <w:r>
        <w:rPr/>
        <w:t>、</w:t>
      </w:r>
      <w:r>
        <w:rPr>
          <w:spacing w:val="-25"/>
        </w:rPr>
        <w:t> </w:t>
      </w:r>
      <w:r>
        <w:rPr/>
        <w:t>长期应付款</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37"/>
          <w:pgSz w:w="11910" w:h="16840"/>
          <w:pgMar w:footer="1195" w:header="882" w:top="1120" w:bottom="1380" w:left="1580" w:right="1040"/>
          <w:pgNumType w:start="81"/>
        </w:sectPr>
      </w:pPr>
    </w:p>
    <w:p>
      <w:pPr>
        <w:pStyle w:val="Heading4"/>
        <w:spacing w:line="240" w:lineRule="auto"/>
        <w:ind w:right="-16"/>
        <w:jc w:val="left"/>
        <w:rPr>
          <w:b w:val="0"/>
          <w:bCs w:val="0"/>
        </w:rPr>
      </w:pPr>
      <w:r>
        <w:rPr>
          <w:rFonts w:ascii="宋体" w:hAnsi="宋体" w:cs="宋体" w:eastAsia="宋体" w:hint="default"/>
        </w:rPr>
        <w:t>45</w:t>
      </w:r>
      <w:r>
        <w:rPr/>
        <w:t>、</w:t>
      </w:r>
      <w:r>
        <w:rPr>
          <w:spacing w:val="-24"/>
        </w:rPr>
        <w:t> </w:t>
      </w:r>
      <w:r>
        <w:rPr/>
        <w:t>长期应付职工薪酬</w:t>
      </w:r>
      <w:r>
        <w:rPr>
          <w:b w:val="0"/>
          <w:bCs w:val="0"/>
        </w:rPr>
      </w:r>
    </w:p>
    <w:p>
      <w:pPr>
        <w:pStyle w:val="BodyText"/>
        <w:spacing w:line="240" w:lineRule="auto" w:before="56"/>
        <w:ind w:right="-16"/>
        <w:jc w:val="left"/>
      </w:pPr>
      <w:r>
        <w:rPr/>
        <w:t>√适用</w:t>
      </w:r>
      <w:r>
        <w:rPr>
          <w:spacing w:val="-1"/>
        </w:rPr>
        <w:t> </w:t>
      </w:r>
      <w:r>
        <w:rPr/>
        <w:t>□不适用</w:t>
      </w:r>
    </w:p>
    <w:p>
      <w:pPr>
        <w:pStyle w:val="Heading4"/>
        <w:spacing w:line="240" w:lineRule="auto" w:before="59"/>
        <w:ind w:right="-20"/>
        <w:jc w:val="left"/>
        <w:rPr>
          <w:b w:val="0"/>
          <w:bCs w:val="0"/>
        </w:rPr>
      </w:pPr>
      <w:r>
        <w:rPr>
          <w:rFonts w:ascii="宋体" w:hAnsi="宋体" w:cs="宋体" w:eastAsia="宋体" w:hint="default"/>
        </w:rPr>
        <w:t>(1)</w:t>
      </w:r>
      <w:r>
        <w:rPr>
          <w:rFonts w:ascii="宋体" w:hAnsi="宋体" w:cs="宋体" w:eastAsia="宋体" w:hint="default"/>
          <w:spacing w:val="4"/>
        </w:rPr>
        <w:t> </w:t>
      </w:r>
      <w:r>
        <w:rPr/>
        <w:t>长期应付职工薪酬表</w:t>
      </w:r>
      <w:r>
        <w:rPr>
          <w:b w:val="0"/>
          <w:bCs w:val="0"/>
        </w:rPr>
      </w:r>
    </w:p>
    <w:p>
      <w:pPr>
        <w:pStyle w:val="BodyText"/>
        <w:spacing w:line="240" w:lineRule="auto" w:before="56"/>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tc>
        <w:tc>
          <w:tcPr>
            <w:tcW w:w="2631" w:type="dxa"/>
            <w:tcBorders>
              <w:top w:val="single" w:sz="6" w:space="0" w:color="000000"/>
              <w:left w:val="single" w:sz="6" w:space="0" w:color="000000"/>
              <w:bottom w:val="single" w:sz="6" w:space="0" w:color="000000"/>
              <w:right w:val="single" w:sz="4" w:space="0" w:color="000000"/>
            </w:tcBorders>
          </w:tcPr>
          <w:p>
            <w:pPr/>
          </w:p>
        </w:tc>
        <w:tc>
          <w:tcPr>
            <w:tcW w:w="2763" w:type="dxa"/>
            <w:tcBorders>
              <w:top w:val="single" w:sz="6" w:space="0" w:color="000000"/>
              <w:left w:val="single" w:sz="4" w:space="0" w:color="000000"/>
              <w:bottom w:val="single" w:sz="6" w:space="0" w:color="000000"/>
              <w:right w:val="single" w:sz="4" w:space="0" w:color="000000"/>
            </w:tcBorders>
          </w:tcPr>
          <w:p>
            <w:pPr/>
          </w:p>
        </w:tc>
      </w:tr>
      <w:tr>
        <w:trPr>
          <w:trHeight w:val="286"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19,089,734.05</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20,912,164.14</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1" w:type="dxa"/>
            <w:tcBorders>
              <w:top w:val="single" w:sz="4" w:space="0" w:color="000000"/>
              <w:left w:val="single" w:sz="6" w:space="0" w:color="000000"/>
              <w:bottom w:val="single" w:sz="4" w:space="0" w:color="000000"/>
              <w:right w:val="single" w:sz="4" w:space="0" w:color="000000"/>
            </w:tcBorders>
          </w:tcPr>
          <w:p>
            <w:pPr/>
          </w:p>
        </w:tc>
        <w:tc>
          <w:tcPr>
            <w:tcW w:w="2763"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19,089,734.05</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20,912,164.14</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2"/>
        </w:rPr>
        <w:t> </w:t>
      </w:r>
      <w:r>
        <w:rPr/>
        <w:t>设定受益计划变动情况</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4"/>
        <w:spacing w:line="240" w:lineRule="auto"/>
        <w:ind w:right="-1"/>
        <w:jc w:val="left"/>
        <w:rPr>
          <w:b w:val="0"/>
          <w:bCs w:val="0"/>
        </w:rPr>
      </w:pPr>
      <w:r>
        <w:rPr>
          <w:rFonts w:ascii="宋体" w:hAnsi="宋体" w:cs="宋体" w:eastAsia="宋体" w:hint="default"/>
        </w:rPr>
        <w:t>46</w:t>
      </w:r>
      <w:r>
        <w:rPr/>
        <w:t>、</w:t>
      </w:r>
      <w:r>
        <w:rPr>
          <w:spacing w:val="-25"/>
        </w:rPr>
        <w:t> </w:t>
      </w:r>
      <w:r>
        <w:rPr/>
        <w:t>专项应付款</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10"/>
        <w:rPr>
          <w:rFonts w:ascii="宋体" w:hAnsi="宋体" w:cs="宋体" w:eastAsia="宋体" w:hint="default"/>
          <w:sz w:val="19"/>
          <w:szCs w:val="19"/>
        </w:rPr>
      </w:pPr>
    </w:p>
    <w:p>
      <w:pPr>
        <w:spacing w:before="44"/>
        <w:ind w:left="0" w:right="151" w:firstLine="0"/>
        <w:jc w:val="right"/>
        <w:rPr>
          <w:rFonts w:ascii="宋体" w:hAnsi="宋体" w:cs="宋体" w:eastAsia="宋体" w:hint="default"/>
          <w:sz w:val="18"/>
          <w:szCs w:val="18"/>
        </w:rPr>
      </w:pPr>
      <w:r>
        <w:rPr/>
        <w:pict>
          <v:shape style="position:absolute;margin-left:87.984001pt;margin-top:-11.408313pt;width:445.9pt;height:53.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0"/>
                    <w:gridCol w:w="1135"/>
                    <w:gridCol w:w="1275"/>
                    <w:gridCol w:w="1070"/>
                    <w:gridCol w:w="1198"/>
                    <w:gridCol w:w="1918"/>
                  </w:tblGrid>
                  <w:tr>
                    <w:trPr>
                      <w:trHeight w:val="28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7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82"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涤纶及涤棉废旧纺织品再</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生利用关键技术研究</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600,000.00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600,000.00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863</w:t>
                        </w:r>
                        <w:r>
                          <w:rPr>
                            <w:rFonts w:ascii="宋体" w:hAnsi="宋体" w:cs="宋体" w:eastAsia="宋体" w:hint="default"/>
                            <w:spacing w:val="-44"/>
                            <w:sz w:val="18"/>
                            <w:szCs w:val="18"/>
                          </w:rPr>
                          <w:t> </w:t>
                        </w:r>
                        <w:r>
                          <w:rPr>
                            <w:rFonts w:ascii="宋体" w:hAnsi="宋体" w:cs="宋体" w:eastAsia="宋体" w:hint="default"/>
                            <w:sz w:val="18"/>
                            <w:szCs w:val="18"/>
                          </w:rPr>
                          <w:t>项目课题经费拨入</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经费使用完毕而转销</w:t>
                        </w:r>
                      </w:p>
                    </w:tc>
                  </w:tr>
                  <w:tr>
                    <w:trPr>
                      <w:trHeight w:val="28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sz w:val="18"/>
                          </w:rPr>
                          <w:t>600,000.00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600,000.00</w:t>
                        </w:r>
                      </w:p>
                    </w:tc>
                    <w:tc>
                      <w:tcPr>
                        <w:tcW w:w="1198"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100"/>
                            <w:sz w:val="21"/>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pStyle w:val="Heading4"/>
        <w:spacing w:line="240" w:lineRule="auto"/>
        <w:ind w:right="227"/>
        <w:jc w:val="left"/>
        <w:rPr>
          <w:b w:val="0"/>
          <w:bCs w:val="0"/>
        </w:rPr>
      </w:pPr>
      <w:r>
        <w:rPr>
          <w:rFonts w:ascii="宋体" w:hAnsi="宋体" w:cs="宋体" w:eastAsia="宋体" w:hint="default"/>
        </w:rPr>
        <w:t>47</w:t>
      </w:r>
      <w:r>
        <w:rPr/>
        <w:t>、</w:t>
      </w:r>
      <w:r>
        <w:rPr>
          <w:spacing w:val="-25"/>
        </w:rPr>
        <w:t> </w:t>
      </w:r>
      <w:r>
        <w:rPr/>
        <w:t>预计负债</w:t>
      </w:r>
      <w:r>
        <w:rPr>
          <w:b w:val="0"/>
          <w:bCs w:val="0"/>
        </w:rPr>
      </w:r>
    </w:p>
    <w:p>
      <w:pPr>
        <w:pStyle w:val="BodyText"/>
        <w:spacing w:line="240" w:lineRule="auto" w:before="56"/>
        <w:ind w:right="227"/>
        <w:jc w:val="left"/>
      </w:pPr>
      <w:r>
        <w:rPr/>
        <w:t>□适用</w:t>
      </w:r>
      <w:r>
        <w:rPr>
          <w:spacing w:val="-1"/>
        </w:rPr>
        <w:t> </w:t>
      </w:r>
      <w:r>
        <w:rPr/>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400" w:right="780"/>
        </w:sectPr>
      </w:pPr>
    </w:p>
    <w:p>
      <w:pPr>
        <w:pStyle w:val="Heading4"/>
        <w:spacing w:line="240" w:lineRule="auto"/>
        <w:ind w:left="398" w:right="-18"/>
        <w:jc w:val="left"/>
        <w:rPr>
          <w:b w:val="0"/>
          <w:bCs w:val="0"/>
        </w:rPr>
      </w:pPr>
      <w:r>
        <w:rPr>
          <w:rFonts w:ascii="宋体" w:hAnsi="宋体" w:cs="宋体" w:eastAsia="宋体" w:hint="default"/>
        </w:rPr>
        <w:t>48</w:t>
      </w:r>
      <w:r>
        <w:rPr/>
        <w:t>、</w:t>
      </w:r>
      <w:r>
        <w:rPr>
          <w:spacing w:val="-25"/>
        </w:rPr>
        <w:t> </w:t>
      </w:r>
      <w:r>
        <w:rPr/>
        <w:t>递延收益</w:t>
      </w:r>
      <w:r>
        <w:rPr>
          <w:b w:val="0"/>
          <w:bCs w:val="0"/>
        </w:rPr>
      </w:r>
    </w:p>
    <w:p>
      <w:pPr>
        <w:pStyle w:val="BodyText"/>
        <w:spacing w:line="240" w:lineRule="auto" w:before="58"/>
        <w:ind w:left="39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49" w:val="left" w:leader="none"/>
        </w:tabs>
        <w:spacing w:line="240" w:lineRule="auto"/>
        <w:ind w:left="398" w:right="0"/>
        <w:jc w:val="left"/>
      </w:pPr>
      <w:r>
        <w:rPr>
          <w:spacing w:val="-1"/>
        </w:rPr>
        <w:t>单位：元</w:t>
        <w:tab/>
      </w:r>
      <w:r>
        <w:rPr>
          <w:spacing w:val="-2"/>
        </w:rPr>
        <w:t>币种人民币</w:t>
      </w:r>
    </w:p>
    <w:p>
      <w:pPr>
        <w:spacing w:after="0" w:line="240" w:lineRule="auto"/>
        <w:jc w:val="left"/>
        <w:sectPr>
          <w:type w:val="continuous"/>
          <w:pgSz w:w="11910" w:h="16840"/>
          <w:pgMar w:top="1120" w:bottom="1380" w:left="1400" w:right="780"/>
          <w:cols w:num="2" w:equalWidth="0">
            <w:col w:w="1975" w:space="4758"/>
            <w:col w:w="2997"/>
          </w:cols>
        </w:sectPr>
      </w:pPr>
    </w:p>
    <w:p>
      <w:pPr>
        <w:spacing w:line="240" w:lineRule="auto" w:before="7"/>
        <w:rPr>
          <w:rFonts w:ascii="宋体" w:hAnsi="宋体" w:cs="宋体" w:eastAsia="宋体" w:hint="default"/>
          <w:sz w:val="2"/>
          <w:szCs w:val="2"/>
        </w:rPr>
      </w:pPr>
    </w:p>
    <w:tbl>
      <w:tblPr>
        <w:tblW w:w="0" w:type="auto"/>
        <w:jc w:val="left"/>
        <w:tblInd w:w="35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48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19,802,567.43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22" w:right="0"/>
              <w:jc w:val="left"/>
              <w:rPr>
                <w:rFonts w:ascii="宋体" w:hAnsi="宋体" w:cs="宋体" w:eastAsia="宋体" w:hint="default"/>
                <w:sz w:val="18"/>
                <w:szCs w:val="18"/>
              </w:rPr>
            </w:pPr>
            <w:r>
              <w:rPr>
                <w:rFonts w:ascii="宋体"/>
                <w:sz w:val="18"/>
              </w:rPr>
              <w:t>1,993,968.70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sz w:val="18"/>
              </w:rPr>
              <w:t>17,808,598.73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1" w:right="0"/>
              <w:jc w:val="left"/>
              <w:rPr>
                <w:rFonts w:ascii="宋体" w:hAnsi="宋体" w:cs="宋体" w:eastAsia="宋体" w:hint="default"/>
                <w:sz w:val="18"/>
                <w:szCs w:val="18"/>
              </w:rPr>
            </w:pPr>
            <w:r>
              <w:rPr>
                <w:rFonts w:ascii="宋体" w:hAnsi="宋体" w:cs="宋体" w:eastAsia="宋体" w:hint="default"/>
                <w:sz w:val="18"/>
                <w:szCs w:val="18"/>
              </w:rPr>
              <w:t>与资产相关专项补</w:t>
            </w:r>
          </w:p>
          <w:p>
            <w:pPr>
              <w:pStyle w:val="TableParagraph"/>
              <w:spacing w:line="234" w:lineRule="exact"/>
              <w:ind w:left="21" w:right="0"/>
              <w:jc w:val="left"/>
              <w:rPr>
                <w:rFonts w:ascii="宋体" w:hAnsi="宋体" w:cs="宋体" w:eastAsia="宋体" w:hint="default"/>
                <w:sz w:val="18"/>
                <w:szCs w:val="18"/>
              </w:rPr>
            </w:pPr>
            <w:r>
              <w:rPr>
                <w:rFonts w:ascii="宋体" w:hAnsi="宋体" w:cs="宋体" w:eastAsia="宋体" w:hint="default"/>
                <w:sz w:val="18"/>
                <w:szCs w:val="18"/>
              </w:rPr>
              <w:t>助收入</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19,802,567.43</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322" w:right="0"/>
              <w:jc w:val="left"/>
              <w:rPr>
                <w:rFonts w:ascii="宋体" w:hAnsi="宋体" w:cs="宋体" w:eastAsia="宋体" w:hint="default"/>
                <w:sz w:val="18"/>
                <w:szCs w:val="18"/>
              </w:rPr>
            </w:pPr>
            <w:r>
              <w:rPr>
                <w:rFonts w:ascii="宋体"/>
                <w:sz w:val="18"/>
              </w:rPr>
              <w:t>1,993,968.70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78" w:right="0"/>
              <w:jc w:val="left"/>
              <w:rPr>
                <w:rFonts w:ascii="宋体" w:hAnsi="宋体" w:cs="宋体" w:eastAsia="宋体" w:hint="default"/>
                <w:sz w:val="18"/>
                <w:szCs w:val="18"/>
              </w:rPr>
            </w:pPr>
            <w:r>
              <w:rPr>
                <w:rFonts w:ascii="宋体"/>
                <w:sz w:val="18"/>
              </w:rPr>
              <w:t>17,808,598.73</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2"/>
        <w:rPr>
          <w:rFonts w:ascii="宋体" w:hAnsi="宋体" w:cs="宋体" w:eastAsia="宋体" w:hint="default"/>
          <w:sz w:val="20"/>
          <w:szCs w:val="20"/>
        </w:rPr>
      </w:pPr>
    </w:p>
    <w:p>
      <w:pPr>
        <w:pStyle w:val="BodyText"/>
        <w:spacing w:line="240" w:lineRule="auto" w:before="36"/>
        <w:ind w:left="398" w:right="0"/>
        <w:jc w:val="left"/>
      </w:pPr>
      <w:r>
        <w:rPr/>
        <w:t>涉及政府补助的项目：</w:t>
      </w:r>
    </w:p>
    <w:p>
      <w:pPr>
        <w:pStyle w:val="BodyText"/>
        <w:tabs>
          <w:tab w:pos="1051" w:val="left" w:leader="none"/>
        </w:tabs>
        <w:spacing w:line="240" w:lineRule="auto" w:before="56"/>
        <w:ind w:left="0" w:right="490"/>
        <w:jc w:val="right"/>
      </w:pPr>
      <w:r>
        <w:rPr>
          <w:spacing w:val="-1"/>
        </w:rPr>
        <w:t>单位：元</w:t>
        <w:tab/>
      </w:r>
      <w:r>
        <w:rPr>
          <w:spacing w:val="-2"/>
        </w:rPr>
        <w:t>币种：人民币</w:t>
      </w:r>
    </w:p>
    <w:p>
      <w:pPr>
        <w:spacing w:line="240" w:lineRule="auto" w:before="1"/>
        <w:rPr>
          <w:rFonts w:ascii="宋体" w:hAnsi="宋体" w:cs="宋体" w:eastAsia="宋体" w:hint="default"/>
          <w:sz w:val="7"/>
          <w:szCs w:val="7"/>
        </w:rPr>
      </w:pPr>
    </w:p>
    <w:tbl>
      <w:tblPr>
        <w:tblW w:w="0" w:type="auto"/>
        <w:jc w:val="left"/>
        <w:tblInd w:w="306" w:type="dxa"/>
        <w:tblLayout w:type="fixed"/>
        <w:tblCellMar>
          <w:top w:w="0" w:type="dxa"/>
          <w:left w:w="0" w:type="dxa"/>
          <w:bottom w:w="0" w:type="dxa"/>
          <w:right w:w="0" w:type="dxa"/>
        </w:tblCellMar>
        <w:tblLook w:val="01E0"/>
      </w:tblPr>
      <w:tblGrid>
        <w:gridCol w:w="2125"/>
        <w:gridCol w:w="157"/>
        <w:gridCol w:w="1206"/>
        <w:gridCol w:w="852"/>
        <w:gridCol w:w="1277"/>
        <w:gridCol w:w="566"/>
        <w:gridCol w:w="1388"/>
        <w:gridCol w:w="1435"/>
      </w:tblGrid>
      <w:tr>
        <w:trPr>
          <w:trHeight w:val="478"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 w:right="0"/>
              <w:jc w:val="left"/>
              <w:rPr>
                <w:rFonts w:ascii="宋体" w:hAnsi="宋体" w:cs="宋体" w:eastAsia="宋体" w:hint="default"/>
                <w:sz w:val="18"/>
                <w:szCs w:val="18"/>
              </w:rPr>
            </w:pPr>
            <w:r>
              <w:rPr>
                <w:rFonts w:ascii="宋体" w:hAnsi="宋体" w:cs="宋体" w:eastAsia="宋体" w:hint="default"/>
                <w:sz w:val="18"/>
                <w:szCs w:val="18"/>
              </w:rPr>
              <w:t>本期新增</w:t>
            </w:r>
          </w:p>
          <w:p>
            <w:pPr>
              <w:pStyle w:val="TableParagraph"/>
              <w:spacing w:line="234" w:lineRule="exact"/>
              <w:ind w:left="59" w:right="0"/>
              <w:jc w:val="left"/>
              <w:rPr>
                <w:rFonts w:ascii="宋体" w:hAnsi="宋体" w:cs="宋体" w:eastAsia="宋体" w:hint="default"/>
                <w:sz w:val="18"/>
                <w:szCs w:val="18"/>
              </w:rPr>
            </w:pPr>
            <w:r>
              <w:rPr>
                <w:rFonts w:ascii="宋体" w:hAnsi="宋体" w:cs="宋体" w:eastAsia="宋体" w:hint="default"/>
                <w:sz w:val="18"/>
                <w:szCs w:val="18"/>
              </w:rPr>
              <w:t>补助金额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2" w:right="0" w:hanging="92"/>
              <w:jc w:val="left"/>
              <w:rPr>
                <w:rFonts w:ascii="宋体" w:hAnsi="宋体" w:cs="宋体" w:eastAsia="宋体" w:hint="default"/>
                <w:sz w:val="18"/>
                <w:szCs w:val="18"/>
              </w:rPr>
            </w:pPr>
            <w:r>
              <w:rPr>
                <w:rFonts w:ascii="宋体" w:hAnsi="宋体" w:cs="宋体" w:eastAsia="宋体" w:hint="default"/>
                <w:sz w:val="18"/>
                <w:szCs w:val="18"/>
              </w:rPr>
              <w:t>本期计入营业</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外收入金额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96"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益相关</w:t>
            </w:r>
          </w:p>
        </w:tc>
      </w:tr>
      <w:tr>
        <w:trPr>
          <w:trHeight w:val="710"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万吨再生涤纶长丝</w:t>
            </w:r>
          </w:p>
          <w:p>
            <w:pPr>
              <w:pStyle w:val="TableParagraph"/>
              <w:spacing w:line="232" w:lineRule="exact" w:before="23"/>
              <w:ind w:left="23" w:right="15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万吨再生涤纶短纤维生 产线项目</w:t>
            </w:r>
          </w:p>
        </w:tc>
        <w:tc>
          <w:tcPr>
            <w:tcW w:w="157"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20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95" w:right="0"/>
              <w:jc w:val="left"/>
              <w:rPr>
                <w:rFonts w:ascii="宋体" w:hAnsi="宋体" w:cs="宋体" w:eastAsia="宋体" w:hint="default"/>
                <w:sz w:val="18"/>
                <w:szCs w:val="18"/>
              </w:rPr>
            </w:pPr>
            <w:r>
              <w:rPr>
                <w:rFonts w:ascii="宋体"/>
                <w:sz w:val="18"/>
              </w:rPr>
              <w:t>7,674,179.20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498,752.16</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7,175,427.04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废旧纺织品再生利用技术</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的研究和产业化项目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1,888,690.48</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135,714.28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1,752,976.20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废旧纺织品再生利用项目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1,114,285.71</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85,714.29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1,028,571.42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废旧军服回收利用项目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1,416,666.66</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142,857.14</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1,273,809.52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5"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节能技术改造项目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5,163,446.94</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741,638.39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4,421,808.55</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丝绸多彩镂空特种印花新</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技术及其产业化项目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384,166.71</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80,000.00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304,166.71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新型高档真丝面料</w:t>
            </w:r>
            <w:r>
              <w:rPr>
                <w:rFonts w:ascii="宋体" w:hAnsi="宋体" w:cs="宋体" w:eastAsia="宋体" w:hint="default"/>
                <w:sz w:val="18"/>
                <w:szCs w:val="18"/>
              </w:rPr>
              <w:t>-</w:t>
            </w:r>
            <w:r>
              <w:rPr>
                <w:rFonts w:ascii="宋体" w:hAnsi="宋体" w:cs="宋体" w:eastAsia="宋体" w:hint="default"/>
                <w:sz w:val="18"/>
                <w:szCs w:val="18"/>
              </w:rPr>
              <w:t>七彩</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镂空珠光绸项目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216,666.63</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166,666.63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宋体" w:hAnsi="宋体" w:cs="宋体" w:eastAsia="宋体" w:hint="default"/>
                <w:sz w:val="18"/>
                <w:szCs w:val="18"/>
              </w:rPr>
              <w:t>400</w:t>
            </w:r>
            <w:r>
              <w:rPr>
                <w:rFonts w:ascii="宋体" w:hAnsi="宋体" w:cs="宋体" w:eastAsia="宋体" w:hint="default"/>
                <w:spacing w:val="-45"/>
                <w:sz w:val="18"/>
                <w:szCs w:val="18"/>
              </w:rPr>
              <w:t> </w:t>
            </w:r>
            <w:r>
              <w:rPr>
                <w:rFonts w:ascii="宋体" w:hAnsi="宋体" w:cs="宋体" w:eastAsia="宋体" w:hint="default"/>
                <w:sz w:val="18"/>
                <w:szCs w:val="18"/>
              </w:rPr>
              <w:t>万米高档丝麻混</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纺服装面料项目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362,403.67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59,573.21</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302,830.46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5"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羊毛</w:t>
            </w:r>
            <w:r>
              <w:rPr>
                <w:rFonts w:ascii="宋体" w:hAnsi="宋体" w:cs="宋体" w:eastAsia="宋体" w:hint="default"/>
                <w:sz w:val="18"/>
                <w:szCs w:val="18"/>
              </w:rPr>
              <w:t>/PPT/</w:t>
            </w:r>
            <w:r>
              <w:rPr>
                <w:rFonts w:ascii="宋体" w:hAnsi="宋体" w:cs="宋体" w:eastAsia="宋体" w:hint="default"/>
                <w:sz w:val="18"/>
                <w:szCs w:val="18"/>
              </w:rPr>
              <w:t>牛奶纤维混纺</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技术的开发利用项目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230,555.57</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33,333.33</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197,222.24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8"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防紫外凉爽毛织物生产技</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术产业化项目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315,476.18</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35,714.29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279,761.89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42"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1,036,029.68</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130,671.61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905,358.07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90" w:hRule="exact"/>
        </w:trPr>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55" w:right="0"/>
              <w:jc w:val="left"/>
              <w:rPr>
                <w:rFonts w:ascii="宋体" w:hAnsi="宋体" w:cs="宋体" w:eastAsia="宋体" w:hint="default"/>
                <w:sz w:val="18"/>
                <w:szCs w:val="18"/>
              </w:rPr>
            </w:pPr>
            <w:r>
              <w:rPr>
                <w:rFonts w:ascii="宋体"/>
                <w:sz w:val="18"/>
              </w:rPr>
              <w:t>19,802,567.43</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1,993,968.70</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17,808,598.73</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398" w:right="0"/>
        <w:jc w:val="left"/>
        <w:rPr>
          <w:b w:val="0"/>
          <w:bCs w:val="0"/>
        </w:rPr>
      </w:pPr>
      <w:r>
        <w:rPr>
          <w:rFonts w:ascii="宋体" w:hAnsi="宋体" w:cs="宋体" w:eastAsia="宋体" w:hint="default"/>
        </w:rPr>
        <w:t>49</w:t>
      </w:r>
      <w:r>
        <w:rPr/>
        <w:t>、</w:t>
      </w:r>
      <w:r>
        <w:rPr>
          <w:spacing w:val="-26"/>
        </w:rPr>
        <w:t> </w:t>
      </w:r>
      <w:r>
        <w:rPr/>
        <w:t>股本</w:t>
      </w:r>
      <w:r>
        <w:rPr>
          <w:b w:val="0"/>
          <w:bCs w:val="0"/>
        </w:rPr>
      </w:r>
    </w:p>
    <w:p>
      <w:pPr>
        <w:pStyle w:val="BodyText"/>
        <w:tabs>
          <w:tab w:pos="1051" w:val="left" w:leader="none"/>
        </w:tabs>
        <w:spacing w:line="240" w:lineRule="auto" w:before="58"/>
        <w:ind w:left="0" w:right="49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91"/>
        <w:gridCol w:w="1563"/>
        <w:gridCol w:w="706"/>
        <w:gridCol w:w="1418"/>
        <w:gridCol w:w="1416"/>
        <w:gridCol w:w="427"/>
        <w:gridCol w:w="1421"/>
        <w:gridCol w:w="1555"/>
      </w:tblGrid>
      <w:tr>
        <w:trPr>
          <w:trHeight w:val="281" w:hRule="exact"/>
        </w:trPr>
        <w:tc>
          <w:tcPr>
            <w:tcW w:w="991" w:type="dxa"/>
            <w:vMerge w:val="restart"/>
            <w:tcBorders>
              <w:top w:val="single" w:sz="4" w:space="0" w:color="000000"/>
              <w:left w:val="single" w:sz="4" w:space="0" w:color="000000"/>
              <w:right w:val="single" w:sz="4" w:space="0" w:color="000000"/>
            </w:tcBorders>
          </w:tcPr>
          <w:p>
            <w:pPr/>
          </w:p>
        </w:tc>
        <w:tc>
          <w:tcPr>
            <w:tcW w:w="156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42"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55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991" w:type="dxa"/>
            <w:vMerge/>
            <w:tcBorders>
              <w:left w:val="single" w:sz="4" w:space="0" w:color="000000"/>
              <w:bottom w:val="single" w:sz="4" w:space="0" w:color="000000"/>
              <w:right w:val="single" w:sz="4" w:space="0" w:color="000000"/>
            </w:tcBorders>
          </w:tcPr>
          <w:p>
            <w:pPr/>
          </w:p>
        </w:tc>
        <w:tc>
          <w:tcPr>
            <w:tcW w:w="1563" w:type="dxa"/>
            <w:vMerge/>
            <w:tcBorders>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4" w:lineRule="exact"/>
              <w:ind w:left="168"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转股</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7"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5" w:type="dxa"/>
            <w:vMerge/>
            <w:tcBorders>
              <w:left w:val="single" w:sz="4" w:space="0" w:color="000000"/>
              <w:bottom w:val="single" w:sz="4" w:space="0" w:color="000000"/>
              <w:right w:val="single" w:sz="4" w:space="0" w:color="000000"/>
            </w:tcBorders>
          </w:tcPr>
          <w:p>
            <w:pPr/>
          </w:p>
        </w:tc>
      </w:tr>
      <w:tr>
        <w:trPr>
          <w:trHeight w:val="24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274,317,732.00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54,863,547.00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1" w:right="0"/>
              <w:jc w:val="left"/>
              <w:rPr>
                <w:rFonts w:ascii="宋体" w:hAnsi="宋体" w:cs="宋体" w:eastAsia="宋体" w:hint="default"/>
                <w:sz w:val="18"/>
                <w:szCs w:val="18"/>
              </w:rPr>
            </w:pPr>
            <w:r>
              <w:rPr>
                <w:rFonts w:ascii="宋体"/>
                <w:sz w:val="18"/>
              </w:rPr>
              <w:t>27,431,773.00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 w:right="0"/>
              <w:jc w:val="center"/>
              <w:rPr>
                <w:rFonts w:ascii="宋体" w:hAnsi="宋体" w:cs="宋体" w:eastAsia="宋体" w:hint="default"/>
                <w:sz w:val="18"/>
                <w:szCs w:val="18"/>
              </w:rPr>
            </w:pPr>
            <w:r>
              <w:rPr>
                <w:rFonts w:ascii="宋体"/>
                <w:sz w:val="18"/>
              </w:rPr>
              <w:t>82,295,320.00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2" w:right="0"/>
              <w:jc w:val="left"/>
              <w:rPr>
                <w:rFonts w:ascii="宋体" w:hAnsi="宋体" w:cs="宋体" w:eastAsia="宋体" w:hint="default"/>
                <w:sz w:val="18"/>
                <w:szCs w:val="18"/>
              </w:rPr>
            </w:pPr>
            <w:r>
              <w:rPr>
                <w:rFonts w:ascii="宋体"/>
                <w:sz w:val="18"/>
              </w:rPr>
              <w:t>356,613,052.00</w:t>
            </w:r>
          </w:p>
        </w:tc>
      </w:tr>
    </w:tbl>
    <w:p>
      <w:pPr>
        <w:pStyle w:val="BodyText"/>
        <w:spacing w:line="240" w:lineRule="auto" w:before="26"/>
        <w:ind w:left="398" w:right="0"/>
        <w:jc w:val="left"/>
      </w:pPr>
      <w:r>
        <w:rPr/>
        <w:t>其他说明：</w:t>
      </w:r>
    </w:p>
    <w:p>
      <w:pPr>
        <w:pStyle w:val="BodyText"/>
        <w:spacing w:line="240" w:lineRule="auto" w:before="58"/>
        <w:ind w:left="818" w:right="0"/>
        <w:jc w:val="left"/>
      </w:pPr>
      <w:r>
        <w:rPr/>
        <w:t>本期增加数系根据</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日公司</w:t>
      </w:r>
      <w:r>
        <w:rPr>
          <w:spacing w:val="-53"/>
        </w:rPr>
        <w:t> </w:t>
      </w:r>
      <w:r>
        <w:rPr>
          <w:rFonts w:ascii="宋体" w:hAnsi="宋体" w:cs="宋体" w:eastAsia="宋体" w:hint="default"/>
        </w:rPr>
        <w:t>2014</w:t>
      </w:r>
      <w:r>
        <w:rPr>
          <w:rFonts w:ascii="宋体" w:hAnsi="宋体" w:cs="宋体" w:eastAsia="宋体" w:hint="default"/>
          <w:spacing w:val="-53"/>
        </w:rPr>
        <w:t> </w:t>
      </w:r>
      <w:r>
        <w:rPr/>
        <w:t>年度股东大会决议，以</w:t>
      </w:r>
      <w:r>
        <w:rPr>
          <w:spacing w:val="-53"/>
        </w:rPr>
        <w:t> </w:t>
      </w:r>
      <w:r>
        <w:rPr>
          <w:rFonts w:ascii="宋体" w:hAnsi="宋体" w:cs="宋体" w:eastAsia="宋体" w:hint="default"/>
        </w:rPr>
        <w:t>2014</w:t>
      </w:r>
      <w:r>
        <w:rPr>
          <w:rFonts w:ascii="宋体" w:hAnsi="宋体" w:cs="宋体" w:eastAsia="宋体" w:hint="default"/>
          <w:spacing w:val="-55"/>
        </w:rPr>
        <w:t> </w:t>
      </w:r>
      <w:r>
        <w:rPr/>
        <w:t>年末的总股本为</w:t>
      </w:r>
    </w:p>
    <w:p>
      <w:pPr>
        <w:pStyle w:val="BodyText"/>
        <w:spacing w:line="240" w:lineRule="auto" w:before="133"/>
        <w:ind w:left="398" w:right="0"/>
        <w:jc w:val="left"/>
        <w:rPr>
          <w:rFonts w:ascii="宋体" w:hAnsi="宋体" w:cs="宋体" w:eastAsia="宋体" w:hint="default"/>
        </w:rPr>
      </w:pPr>
      <w:r>
        <w:rPr/>
        <w:t>基数，向全体股东每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股送红股</w:t>
      </w:r>
      <w:r>
        <w:rPr>
          <w:spacing w:val="-54"/>
        </w:rPr>
        <w:t> </w:t>
      </w:r>
      <w:r>
        <w:rPr>
          <w:rFonts w:ascii="宋体" w:hAnsi="宋体" w:cs="宋体" w:eastAsia="宋体" w:hint="default"/>
        </w:rPr>
        <w:t>2</w:t>
      </w:r>
      <w:r>
        <w:rPr>
          <w:rFonts w:ascii="宋体" w:hAnsi="宋体" w:cs="宋体" w:eastAsia="宋体" w:hint="default"/>
          <w:spacing w:val="-54"/>
        </w:rPr>
        <w:t> </w:t>
      </w:r>
      <w:r>
        <w:rPr/>
        <w:t>股（含税）</w:t>
      </w:r>
      <w:r>
        <w:rPr>
          <w:rFonts w:ascii="宋体" w:hAnsi="宋体" w:cs="宋体" w:eastAsia="宋体" w:hint="default"/>
        </w:rPr>
        <w:t>,</w:t>
      </w:r>
      <w:r>
        <w:rPr/>
        <w:t>同时以资本公积（股本溢价）向全体股东每</w:t>
      </w:r>
      <w:r>
        <w:rPr>
          <w:spacing w:val="-54"/>
        </w:rPr>
        <w:t> </w:t>
      </w:r>
      <w:r>
        <w:rPr>
          <w:rFonts w:ascii="宋体" w:hAnsi="宋体" w:cs="宋体" w:eastAsia="宋体" w:hint="default"/>
          <w:spacing w:val="-3"/>
        </w:rPr>
        <w:t>10</w:t>
      </w:r>
      <w:r>
        <w:rPr>
          <w:rFonts w:ascii="宋体" w:hAnsi="宋体" w:cs="宋体" w:eastAsia="宋体" w:hint="default"/>
        </w:rPr>
      </w:r>
    </w:p>
    <w:p>
      <w:pPr>
        <w:pStyle w:val="BodyText"/>
        <w:spacing w:line="355" w:lineRule="auto" w:before="133"/>
        <w:ind w:left="398" w:right="493"/>
        <w:jc w:val="left"/>
      </w:pPr>
      <w:r>
        <w:rPr/>
        <w:t>股转增</w:t>
      </w:r>
      <w:r>
        <w:rPr>
          <w:spacing w:val="-55"/>
        </w:rPr>
        <w:t> </w:t>
      </w:r>
      <w:r>
        <w:rPr>
          <w:rFonts w:ascii="宋体" w:hAnsi="宋体" w:cs="宋体" w:eastAsia="宋体" w:hint="default"/>
        </w:rPr>
        <w:t>1</w:t>
      </w:r>
      <w:r>
        <w:rPr>
          <w:rFonts w:ascii="宋体" w:hAnsi="宋体" w:cs="宋体" w:eastAsia="宋体" w:hint="default"/>
          <w:spacing w:val="-55"/>
        </w:rPr>
        <w:t> </w:t>
      </w:r>
      <w:r>
        <w:rPr/>
        <w:t>股。上述股份变动业经天健会计师事务所（特殊普通合伙）验证，并由其出具《验资报</w:t>
      </w:r>
      <w:r>
        <w:rPr>
          <w:w w:val="100"/>
        </w:rPr>
        <w:t> </w:t>
      </w:r>
      <w:r>
        <w:rPr/>
        <w:t>告》（天健验〔</w:t>
      </w:r>
      <w:r>
        <w:rPr>
          <w:rFonts w:ascii="宋体" w:hAnsi="宋体" w:cs="宋体" w:eastAsia="宋体" w:hint="default"/>
        </w:rPr>
        <w:t>2015</w:t>
      </w:r>
      <w:r>
        <w:rPr/>
        <w:t>〕</w:t>
      </w:r>
      <w:r>
        <w:rPr>
          <w:rFonts w:ascii="宋体" w:hAnsi="宋体" w:cs="宋体" w:eastAsia="宋体" w:hint="default"/>
        </w:rPr>
        <w:t>251</w:t>
      </w:r>
      <w:r>
        <w:rPr>
          <w:rFonts w:ascii="宋体" w:hAnsi="宋体" w:cs="宋体" w:eastAsia="宋体" w:hint="default"/>
          <w:spacing w:val="-54"/>
        </w:rPr>
        <w:t> </w:t>
      </w:r>
      <w:r>
        <w:rPr/>
        <w:t>号）。</w:t>
      </w:r>
    </w:p>
    <w:p>
      <w:pPr>
        <w:spacing w:line="240" w:lineRule="auto" w:before="13"/>
        <w:rPr>
          <w:rFonts w:ascii="宋体" w:hAnsi="宋体" w:cs="宋体" w:eastAsia="宋体" w:hint="default"/>
          <w:sz w:val="27"/>
          <w:szCs w:val="27"/>
        </w:rPr>
      </w:pPr>
    </w:p>
    <w:p>
      <w:pPr>
        <w:pStyle w:val="Heading4"/>
        <w:spacing w:line="240" w:lineRule="auto" w:before="0"/>
        <w:ind w:left="398" w:right="0"/>
        <w:jc w:val="left"/>
        <w:rPr>
          <w:b w:val="0"/>
          <w:bCs w:val="0"/>
        </w:rPr>
      </w:pPr>
      <w:r>
        <w:rPr>
          <w:rFonts w:ascii="宋体" w:hAnsi="宋体" w:cs="宋体" w:eastAsia="宋体" w:hint="default"/>
        </w:rPr>
        <w:t>50</w:t>
      </w:r>
      <w:r>
        <w:rPr/>
        <w:t>、</w:t>
      </w:r>
      <w:r>
        <w:rPr>
          <w:spacing w:val="-24"/>
        </w:rPr>
        <w:t> </w:t>
      </w:r>
      <w:r>
        <w:rPr/>
        <w:t>其他权益工具</w:t>
      </w:r>
      <w:r>
        <w:rPr>
          <w:b w:val="0"/>
          <w:bCs w:val="0"/>
        </w:rPr>
      </w:r>
    </w:p>
    <w:p>
      <w:pPr>
        <w:pStyle w:val="BodyText"/>
        <w:spacing w:line="240" w:lineRule="auto" w:before="59"/>
        <w:ind w:left="398" w:right="0"/>
        <w:jc w:val="left"/>
      </w:pPr>
      <w:r>
        <w:rPr/>
        <w:t>□适用</w:t>
      </w:r>
      <w:r>
        <w:rPr>
          <w:spacing w:val="-1"/>
        </w:rPr>
        <w:t> </w:t>
      </w:r>
      <w:r>
        <w:rPr/>
        <w:t>√不适用</w:t>
      </w:r>
    </w:p>
    <w:p>
      <w:pPr>
        <w:spacing w:after="0" w:line="240" w:lineRule="auto"/>
        <w:jc w:val="left"/>
        <w:sectPr>
          <w:type w:val="continuous"/>
          <w:pgSz w:w="11910" w:h="16840"/>
          <w:pgMar w:top="1120" w:bottom="1380" w:left="1400" w:right="780"/>
        </w:sectPr>
      </w:pPr>
    </w:p>
    <w:p>
      <w:pPr>
        <w:spacing w:line="240" w:lineRule="auto" w:before="1"/>
        <w:rPr>
          <w:rFonts w:ascii="宋体" w:hAnsi="宋体" w:cs="宋体" w:eastAsia="宋体" w:hint="default"/>
          <w:sz w:val="25"/>
          <w:szCs w:val="25"/>
        </w:rPr>
      </w:pPr>
    </w:p>
    <w:p>
      <w:pPr>
        <w:pStyle w:val="Heading4"/>
        <w:spacing w:line="240" w:lineRule="auto"/>
        <w:ind w:left="678" w:right="0"/>
        <w:jc w:val="left"/>
        <w:rPr>
          <w:b w:val="0"/>
          <w:bCs w:val="0"/>
        </w:rPr>
      </w:pPr>
      <w:r>
        <w:rPr>
          <w:rFonts w:ascii="宋体" w:hAnsi="宋体" w:cs="宋体" w:eastAsia="宋体" w:hint="default"/>
        </w:rPr>
        <w:t>51</w:t>
      </w:r>
      <w:r>
        <w:rPr/>
        <w:t>、</w:t>
      </w:r>
      <w:r>
        <w:rPr>
          <w:spacing w:val="-25"/>
        </w:rPr>
        <w:t> </w:t>
      </w:r>
      <w:r>
        <w:rPr/>
        <w:t>资本公积</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016"/>
        <w:gridCol w:w="191"/>
        <w:gridCol w:w="1509"/>
        <w:gridCol w:w="1570"/>
        <w:gridCol w:w="1805"/>
        <w:gridCol w:w="1805"/>
      </w:tblGrid>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5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资本溢价（股本溢价</w:t>
            </w:r>
          </w:p>
        </w:tc>
        <w:tc>
          <w:tcPr>
            <w:tcW w:w="191"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50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11" w:right="0"/>
              <w:jc w:val="left"/>
              <w:rPr>
                <w:rFonts w:ascii="宋体" w:hAnsi="宋体" w:cs="宋体" w:eastAsia="宋体" w:hint="default"/>
                <w:sz w:val="21"/>
                <w:szCs w:val="21"/>
              </w:rPr>
            </w:pPr>
            <w:r>
              <w:rPr>
                <w:rFonts w:ascii="宋体"/>
                <w:sz w:val="21"/>
              </w:rPr>
              <w:t>50,129,336.42</w:t>
            </w:r>
          </w:p>
        </w:tc>
        <w:tc>
          <w:tcPr>
            <w:tcW w:w="1570"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27,431,773.00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22,697,563.42</w:t>
            </w:r>
          </w:p>
        </w:tc>
      </w:tr>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10,219,740.02</w:t>
            </w:r>
          </w:p>
        </w:tc>
        <w:tc>
          <w:tcPr>
            <w:tcW w:w="1570"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10,219,740.02</w:t>
            </w:r>
          </w:p>
        </w:tc>
      </w:tr>
      <w:tr>
        <w:trPr>
          <w:trHeight w:val="288" w:hRule="exact"/>
        </w:trPr>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sz w:val="21"/>
              </w:rPr>
              <w:t>60,349,076.44</w:t>
            </w:r>
          </w:p>
        </w:tc>
        <w:tc>
          <w:tcPr>
            <w:tcW w:w="1570"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27,431,773.00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32,917,303.44</w:t>
            </w:r>
          </w:p>
        </w:tc>
      </w:tr>
    </w:tbl>
    <w:p>
      <w:pPr>
        <w:pStyle w:val="BodyText"/>
        <w:spacing w:line="239" w:lineRule="exact"/>
        <w:ind w:left="678" w:right="0"/>
        <w:jc w:val="left"/>
      </w:pPr>
      <w:r>
        <w:rPr/>
        <w:t>其他说明，包括本期增减变动情况、变动原因说明：</w:t>
      </w:r>
    </w:p>
    <w:p>
      <w:pPr>
        <w:pStyle w:val="BodyText"/>
        <w:spacing w:line="273" w:lineRule="exact"/>
        <w:ind w:left="1098" w:right="0"/>
        <w:jc w:val="left"/>
      </w:pPr>
      <w:r>
        <w:rPr/>
        <w:t>资本溢价本期减少数详见本报告合并资产负债表项目之股本说明。</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4"/>
        <w:spacing w:line="240" w:lineRule="auto" w:before="0"/>
        <w:ind w:left="678" w:right="0"/>
        <w:jc w:val="left"/>
        <w:rPr>
          <w:b w:val="0"/>
          <w:bCs w:val="0"/>
        </w:rPr>
      </w:pPr>
      <w:r>
        <w:rPr>
          <w:rFonts w:ascii="宋体" w:hAnsi="宋体" w:cs="宋体" w:eastAsia="宋体" w:hint="default"/>
        </w:rPr>
        <w:t>52</w:t>
      </w:r>
      <w:r>
        <w:rPr/>
        <w:t>、</w:t>
      </w:r>
      <w:r>
        <w:rPr>
          <w:spacing w:val="-25"/>
        </w:rPr>
        <w:t> </w:t>
      </w:r>
      <w:r>
        <w:rPr/>
        <w:t>库存股</w:t>
      </w:r>
      <w:r>
        <w:rPr>
          <w:b w:val="0"/>
          <w:bCs w:val="0"/>
        </w:rPr>
      </w:r>
    </w:p>
    <w:p>
      <w:pPr>
        <w:pStyle w:val="BodyText"/>
        <w:spacing w:line="240" w:lineRule="auto" w:before="56"/>
        <w:ind w:left="67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120" w:right="1060"/>
        </w:sectPr>
      </w:pPr>
    </w:p>
    <w:p>
      <w:pPr>
        <w:pStyle w:val="Heading4"/>
        <w:spacing w:line="240" w:lineRule="auto"/>
        <w:ind w:left="678" w:right="-18"/>
        <w:jc w:val="left"/>
        <w:rPr>
          <w:b w:val="0"/>
          <w:bCs w:val="0"/>
        </w:rPr>
      </w:pPr>
      <w:r>
        <w:rPr>
          <w:rFonts w:ascii="宋体" w:hAnsi="宋体" w:cs="宋体" w:eastAsia="宋体" w:hint="default"/>
        </w:rPr>
        <w:t>53</w:t>
      </w:r>
      <w:r>
        <w:rPr/>
        <w:t>、</w:t>
      </w:r>
      <w:r>
        <w:rPr>
          <w:spacing w:val="-24"/>
        </w:rPr>
        <w:t> </w:t>
      </w:r>
      <w:r>
        <w:rPr/>
        <w:t>其他综合收益</w:t>
      </w:r>
      <w:r>
        <w:rPr>
          <w:b w:val="0"/>
          <w:bCs w:val="0"/>
        </w:rPr>
      </w:r>
    </w:p>
    <w:p>
      <w:pPr>
        <w:pStyle w:val="BodyText"/>
        <w:spacing w:line="240" w:lineRule="auto" w:before="58"/>
        <w:ind w:left="67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20" w:bottom="1380" w:left="1120" w:right="1060"/>
          <w:cols w:num="2" w:equalWidth="0">
            <w:col w:w="2450" w:space="4072"/>
            <w:col w:w="320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27"/>
        <w:gridCol w:w="1131"/>
        <w:gridCol w:w="1135"/>
        <w:gridCol w:w="992"/>
        <w:gridCol w:w="1135"/>
        <w:gridCol w:w="1133"/>
        <w:gridCol w:w="713"/>
        <w:gridCol w:w="1133"/>
      </w:tblGrid>
      <w:tr>
        <w:trPr>
          <w:trHeight w:val="223" w:hRule="exact"/>
        </w:trPr>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3"/>
                <w:szCs w:val="13"/>
              </w:rPr>
            </w:pPr>
            <w:r>
              <w:rPr>
                <w:rFonts w:ascii="宋体" w:hAnsi="宋体" w:cs="宋体" w:eastAsia="宋体" w:hint="default"/>
                <w:sz w:val="13"/>
                <w:szCs w:val="13"/>
              </w:rPr>
              <w:t>项目</w:t>
            </w:r>
          </w:p>
        </w:tc>
        <w:tc>
          <w:tcPr>
            <w:tcW w:w="1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168" w:lineRule="exact"/>
              <w:ind w:left="429" w:right="430"/>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5108" w:type="dxa"/>
            <w:gridSpan w:val="5"/>
            <w:tcBorders>
              <w:top w:val="single" w:sz="4" w:space="0" w:color="000000"/>
              <w:left w:val="single" w:sz="4" w:space="0" w:color="000000"/>
              <w:bottom w:val="single" w:sz="4" w:space="0" w:color="000000"/>
              <w:right w:val="single" w:sz="4" w:space="0" w:color="000000"/>
            </w:tcBorders>
          </w:tcPr>
          <w:p>
            <w:pPr>
              <w:pStyle w:val="TableParagraph"/>
              <w:spacing w:line="167" w:lineRule="exact"/>
              <w:ind w:right="4"/>
              <w:jc w:val="center"/>
              <w:rPr>
                <w:rFonts w:ascii="宋体" w:hAnsi="宋体" w:cs="宋体" w:eastAsia="宋体" w:hint="default"/>
                <w:sz w:val="13"/>
                <w:szCs w:val="13"/>
              </w:rPr>
            </w:pPr>
            <w:r>
              <w:rPr>
                <w:rFonts w:ascii="宋体" w:hAnsi="宋体" w:cs="宋体" w:eastAsia="宋体" w:hint="default"/>
                <w:sz w:val="13"/>
                <w:szCs w:val="13"/>
              </w:rPr>
              <w:t>本期发生金额</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8"/>
                <w:szCs w:val="8"/>
              </w:rPr>
            </w:pPr>
          </w:p>
          <w:p>
            <w:pPr>
              <w:pStyle w:val="TableParagraph"/>
              <w:spacing w:line="168" w:lineRule="exact"/>
              <w:ind w:left="431" w:right="431"/>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684" w:hRule="exact"/>
        </w:trPr>
        <w:tc>
          <w:tcPr>
            <w:tcW w:w="2127"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68" w:lineRule="exact"/>
              <w:ind w:left="431" w:right="110" w:hanging="327"/>
              <w:jc w:val="left"/>
              <w:rPr>
                <w:rFonts w:ascii="宋体" w:hAnsi="宋体" w:cs="宋体" w:eastAsia="宋体" w:hint="default"/>
                <w:sz w:val="13"/>
                <w:szCs w:val="13"/>
              </w:rPr>
            </w:pPr>
            <w:r>
              <w:rPr>
                <w:rFonts w:ascii="宋体" w:hAnsi="宋体" w:cs="宋体" w:eastAsia="宋体" w:hint="default"/>
                <w:sz w:val="13"/>
                <w:szCs w:val="13"/>
              </w:rPr>
              <w:t>本期所得税前发</w:t>
            </w:r>
            <w:r>
              <w:rPr>
                <w:rFonts w:ascii="宋体" w:hAnsi="宋体" w:cs="宋体" w:eastAsia="宋体" w:hint="default"/>
                <w:w w:val="99"/>
                <w:sz w:val="13"/>
                <w:szCs w:val="13"/>
              </w:rPr>
              <w:t> </w:t>
            </w:r>
            <w:r>
              <w:rPr>
                <w:rFonts w:ascii="宋体" w:hAnsi="宋体" w:cs="宋体" w:eastAsia="宋体" w:hint="default"/>
                <w:sz w:val="13"/>
                <w:szCs w:val="13"/>
              </w:rPr>
              <w:t>生额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减：前期计入</w:t>
            </w:r>
          </w:p>
          <w:p>
            <w:pPr>
              <w:pStyle w:val="TableParagraph"/>
              <w:spacing w:line="168" w:lineRule="exact" w:before="17"/>
              <w:ind w:left="165" w:right="166"/>
              <w:jc w:val="center"/>
              <w:rPr>
                <w:rFonts w:ascii="宋体" w:hAnsi="宋体" w:cs="宋体" w:eastAsia="宋体" w:hint="default"/>
                <w:sz w:val="13"/>
                <w:szCs w:val="13"/>
              </w:rPr>
            </w:pPr>
            <w:r>
              <w:rPr>
                <w:rFonts w:ascii="宋体" w:hAnsi="宋体" w:cs="宋体" w:eastAsia="宋体" w:hint="default"/>
                <w:sz w:val="13"/>
                <w:szCs w:val="13"/>
              </w:rPr>
              <w:t>其他综合收</w:t>
            </w:r>
            <w:r>
              <w:rPr>
                <w:rFonts w:ascii="宋体" w:hAnsi="宋体" w:cs="宋体" w:eastAsia="宋体" w:hint="default"/>
                <w:w w:val="99"/>
                <w:sz w:val="13"/>
                <w:szCs w:val="13"/>
              </w:rPr>
              <w:t> </w:t>
            </w:r>
            <w:r>
              <w:rPr>
                <w:rFonts w:ascii="宋体" w:hAnsi="宋体" w:cs="宋体" w:eastAsia="宋体" w:hint="default"/>
                <w:sz w:val="13"/>
                <w:szCs w:val="13"/>
              </w:rPr>
              <w:t>益当期转入</w:t>
            </w:r>
            <w:r>
              <w:rPr>
                <w:rFonts w:ascii="宋体" w:hAnsi="宋体" w:cs="宋体" w:eastAsia="宋体" w:hint="default"/>
                <w:w w:val="99"/>
                <w:sz w:val="13"/>
                <w:szCs w:val="13"/>
              </w:rPr>
              <w:t> </w:t>
            </w:r>
            <w:r>
              <w:rPr>
                <w:rFonts w:ascii="宋体" w:hAnsi="宋体" w:cs="宋体" w:eastAsia="宋体" w:hint="default"/>
                <w:sz w:val="13"/>
                <w:szCs w:val="13"/>
              </w:rPr>
              <w:t>损益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68" w:lineRule="exact"/>
              <w:ind w:left="494" w:right="110" w:hanging="392"/>
              <w:jc w:val="left"/>
              <w:rPr>
                <w:rFonts w:ascii="宋体" w:hAnsi="宋体" w:cs="宋体" w:eastAsia="宋体" w:hint="default"/>
                <w:sz w:val="13"/>
                <w:szCs w:val="13"/>
              </w:rPr>
            </w:pPr>
            <w:r>
              <w:rPr>
                <w:rFonts w:ascii="宋体" w:hAnsi="宋体" w:cs="宋体" w:eastAsia="宋体" w:hint="default"/>
                <w:sz w:val="13"/>
                <w:szCs w:val="13"/>
              </w:rPr>
              <w:t>税后归属于母公</w:t>
            </w:r>
            <w:r>
              <w:rPr>
                <w:rFonts w:ascii="宋体" w:hAnsi="宋体" w:cs="宋体" w:eastAsia="宋体" w:hint="default"/>
                <w:w w:val="99"/>
                <w:sz w:val="13"/>
                <w:szCs w:val="13"/>
              </w:rPr>
              <w:t> </w:t>
            </w:r>
            <w:r>
              <w:rPr>
                <w:rFonts w:ascii="宋体" w:hAnsi="宋体" w:cs="宋体" w:eastAsia="宋体" w:hint="default"/>
                <w:sz w:val="13"/>
                <w:szCs w:val="13"/>
              </w:rPr>
              <w:t>司</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9"/>
              <w:ind w:left="156" w:right="156"/>
              <w:jc w:val="both"/>
              <w:rPr>
                <w:rFonts w:ascii="宋体" w:hAnsi="宋体" w:cs="宋体" w:eastAsia="宋体" w:hint="default"/>
                <w:sz w:val="13"/>
                <w:szCs w:val="13"/>
              </w:rPr>
            </w:pPr>
            <w:r>
              <w:rPr>
                <w:rFonts w:ascii="宋体" w:hAnsi="宋体" w:cs="宋体" w:eastAsia="宋体" w:hint="default"/>
                <w:sz w:val="13"/>
                <w:szCs w:val="13"/>
              </w:rPr>
              <w:t>税后归</w:t>
            </w:r>
            <w:r>
              <w:rPr>
                <w:rFonts w:ascii="宋体" w:hAnsi="宋体" w:cs="宋体" w:eastAsia="宋体" w:hint="default"/>
                <w:w w:val="99"/>
                <w:sz w:val="13"/>
                <w:szCs w:val="13"/>
              </w:rPr>
              <w:t> </w:t>
            </w:r>
            <w:r>
              <w:rPr>
                <w:rFonts w:ascii="宋体" w:hAnsi="宋体" w:cs="宋体" w:eastAsia="宋体" w:hint="default"/>
                <w:sz w:val="13"/>
                <w:szCs w:val="13"/>
              </w:rPr>
              <w:t>属于少</w:t>
            </w:r>
            <w:r>
              <w:rPr>
                <w:rFonts w:ascii="宋体" w:hAnsi="宋体" w:cs="宋体" w:eastAsia="宋体" w:hint="default"/>
                <w:w w:val="99"/>
                <w:sz w:val="13"/>
                <w:szCs w:val="13"/>
              </w:rPr>
              <w:t> </w:t>
            </w:r>
            <w:r>
              <w:rPr>
                <w:rFonts w:ascii="宋体" w:hAnsi="宋体" w:cs="宋体" w:eastAsia="宋体" w:hint="default"/>
                <w:sz w:val="13"/>
                <w:szCs w:val="13"/>
              </w:rPr>
              <w:t>数股东</w:t>
            </w:r>
          </w:p>
        </w:tc>
        <w:tc>
          <w:tcPr>
            <w:tcW w:w="1133" w:type="dxa"/>
            <w:vMerge/>
            <w:tcBorders>
              <w:left w:val="single" w:sz="4" w:space="0" w:color="000000"/>
              <w:bottom w:val="single" w:sz="4" w:space="0" w:color="000000"/>
              <w:right w:val="single" w:sz="4" w:space="0" w:color="000000"/>
            </w:tcBorders>
          </w:tcPr>
          <w:p>
            <w:pP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pacing w:val="-3"/>
                <w:sz w:val="13"/>
                <w:szCs w:val="13"/>
              </w:rPr>
              <w:t>一、以后不能重分类进损益的其他</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sz w:val="13"/>
                <w:szCs w:val="13"/>
              </w:rPr>
              <w:t>综合收益</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1" w:right="0"/>
              <w:jc w:val="left"/>
              <w:rPr>
                <w:rFonts w:ascii="宋体" w:hAnsi="宋体" w:cs="宋体" w:eastAsia="宋体" w:hint="default"/>
                <w:sz w:val="13"/>
                <w:szCs w:val="13"/>
              </w:rPr>
            </w:pPr>
            <w:r>
              <w:rPr>
                <w:rFonts w:ascii="宋体" w:hAnsi="宋体" w:cs="宋体" w:eastAsia="宋体" w:hint="default"/>
                <w:spacing w:val="-3"/>
                <w:sz w:val="13"/>
                <w:szCs w:val="13"/>
              </w:rPr>
              <w:t>其中：重新计算设定受益计划净负</w:t>
            </w:r>
          </w:p>
          <w:p>
            <w:pPr>
              <w:pStyle w:val="TableParagraph"/>
              <w:spacing w:line="240" w:lineRule="auto"/>
              <w:ind w:left="101" w:right="0"/>
              <w:jc w:val="left"/>
              <w:rPr>
                <w:rFonts w:ascii="宋体" w:hAnsi="宋体" w:cs="宋体" w:eastAsia="宋体" w:hint="default"/>
                <w:sz w:val="13"/>
                <w:szCs w:val="13"/>
              </w:rPr>
            </w:pPr>
            <w:r>
              <w:rPr>
                <w:rFonts w:ascii="宋体" w:hAnsi="宋体" w:cs="宋体" w:eastAsia="宋体" w:hint="default"/>
                <w:sz w:val="13"/>
                <w:szCs w:val="13"/>
              </w:rPr>
              <w:t>债和净资产的变动</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1" w:right="0" w:firstLine="129"/>
              <w:jc w:val="left"/>
              <w:rPr>
                <w:rFonts w:ascii="宋体" w:hAnsi="宋体" w:cs="宋体" w:eastAsia="宋体" w:hint="default"/>
                <w:sz w:val="13"/>
                <w:szCs w:val="13"/>
              </w:rPr>
            </w:pPr>
            <w:r>
              <w:rPr>
                <w:rFonts w:ascii="宋体" w:hAnsi="宋体" w:cs="宋体" w:eastAsia="宋体" w:hint="default"/>
                <w:sz w:val="13"/>
                <w:szCs w:val="13"/>
              </w:rPr>
              <w:t>权益法下在被投资单位不能重</w:t>
            </w:r>
          </w:p>
          <w:p>
            <w:pPr>
              <w:pStyle w:val="TableParagraph"/>
              <w:spacing w:line="240" w:lineRule="auto"/>
              <w:ind w:left="101" w:right="197"/>
              <w:jc w:val="left"/>
              <w:rPr>
                <w:rFonts w:ascii="宋体" w:hAnsi="宋体" w:cs="宋体" w:eastAsia="宋体" w:hint="default"/>
                <w:sz w:val="13"/>
                <w:szCs w:val="13"/>
              </w:rPr>
            </w:pPr>
            <w:r>
              <w:rPr>
                <w:rFonts w:ascii="宋体" w:hAnsi="宋体" w:cs="宋体" w:eastAsia="宋体" w:hint="default"/>
                <w:sz w:val="13"/>
                <w:szCs w:val="13"/>
              </w:rPr>
              <w:t>分类进损益的其他综合收益中享</w:t>
            </w:r>
            <w:r>
              <w:rPr>
                <w:rFonts w:ascii="宋体" w:hAnsi="宋体" w:cs="宋体" w:eastAsia="宋体" w:hint="default"/>
                <w:w w:val="99"/>
                <w:sz w:val="13"/>
                <w:szCs w:val="13"/>
              </w:rPr>
              <w:t> </w:t>
            </w:r>
            <w:r>
              <w:rPr>
                <w:rFonts w:ascii="宋体" w:hAnsi="宋体" w:cs="宋体" w:eastAsia="宋体" w:hint="default"/>
                <w:sz w:val="13"/>
                <w:szCs w:val="13"/>
              </w:rPr>
              <w:t>有的份额</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1" w:right="0"/>
              <w:jc w:val="left"/>
              <w:rPr>
                <w:rFonts w:ascii="宋体" w:hAnsi="宋体" w:cs="宋体" w:eastAsia="宋体" w:hint="default"/>
                <w:sz w:val="13"/>
                <w:szCs w:val="13"/>
              </w:rPr>
            </w:pPr>
            <w:r>
              <w:rPr>
                <w:rFonts w:ascii="宋体" w:hAnsi="宋体" w:cs="宋体" w:eastAsia="宋体" w:hint="default"/>
                <w:spacing w:val="-3"/>
                <w:sz w:val="13"/>
                <w:szCs w:val="13"/>
              </w:rPr>
              <w:t>二、以后将重分类进损益的其他综</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sz w:val="13"/>
                <w:szCs w:val="13"/>
              </w:rPr>
              <w:t>合收益</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458,375,043.96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-38,750,903.28</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5" w:right="0"/>
              <w:jc w:val="left"/>
              <w:rPr>
                <w:rFonts w:ascii="宋体" w:hAnsi="宋体" w:cs="宋体" w:eastAsia="宋体" w:hint="default"/>
                <w:sz w:val="13"/>
                <w:szCs w:val="13"/>
              </w:rPr>
            </w:pPr>
            <w:r>
              <w:rPr>
                <w:rFonts w:ascii="宋体"/>
                <w:sz w:val="13"/>
              </w:rPr>
              <w:t>-9,687,725.82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-29,063,177.46</w:t>
            </w: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429,311,866.50</w:t>
            </w:r>
          </w:p>
        </w:tc>
      </w:tr>
      <w:tr>
        <w:trPr>
          <w:trHeight w:val="5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1" w:right="0"/>
              <w:jc w:val="left"/>
              <w:rPr>
                <w:rFonts w:ascii="宋体" w:hAnsi="宋体" w:cs="宋体" w:eastAsia="宋体" w:hint="default"/>
                <w:sz w:val="13"/>
                <w:szCs w:val="13"/>
              </w:rPr>
            </w:pPr>
            <w:r>
              <w:rPr>
                <w:rFonts w:ascii="宋体" w:hAnsi="宋体" w:cs="宋体" w:eastAsia="宋体" w:hint="default"/>
                <w:spacing w:val="-3"/>
                <w:sz w:val="13"/>
                <w:szCs w:val="13"/>
              </w:rPr>
              <w:t>其中：权益法下在被投资单位以后</w:t>
            </w:r>
          </w:p>
          <w:p>
            <w:pPr>
              <w:pStyle w:val="TableParagraph"/>
              <w:spacing w:line="168" w:lineRule="exact" w:before="16"/>
              <w:ind w:left="101" w:right="197"/>
              <w:jc w:val="left"/>
              <w:rPr>
                <w:rFonts w:ascii="宋体" w:hAnsi="宋体" w:cs="宋体" w:eastAsia="宋体" w:hint="default"/>
                <w:sz w:val="13"/>
                <w:szCs w:val="13"/>
              </w:rPr>
            </w:pPr>
            <w:r>
              <w:rPr>
                <w:rFonts w:ascii="宋体" w:hAnsi="宋体" w:cs="宋体" w:eastAsia="宋体" w:hint="default"/>
                <w:sz w:val="13"/>
                <w:szCs w:val="13"/>
              </w:rPr>
              <w:t>将重分类进损益的其他综合收益</w:t>
            </w:r>
            <w:r>
              <w:rPr>
                <w:rFonts w:ascii="宋体" w:hAnsi="宋体" w:cs="宋体" w:eastAsia="宋体" w:hint="default"/>
                <w:w w:val="99"/>
                <w:sz w:val="13"/>
                <w:szCs w:val="13"/>
              </w:rPr>
              <w:t> </w:t>
            </w:r>
            <w:r>
              <w:rPr>
                <w:rFonts w:ascii="宋体" w:hAnsi="宋体" w:cs="宋体" w:eastAsia="宋体" w:hint="default"/>
                <w:sz w:val="13"/>
                <w:szCs w:val="13"/>
              </w:rPr>
              <w:t>中享有的份额</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hAnsi="宋体" w:cs="宋体" w:eastAsia="宋体" w:hint="default"/>
                <w:sz w:val="13"/>
                <w:szCs w:val="13"/>
              </w:rPr>
              <w:t>可供出售金融资产公允价值变</w:t>
            </w:r>
          </w:p>
          <w:p>
            <w:pPr>
              <w:pStyle w:val="TableParagraph"/>
              <w:spacing w:line="240" w:lineRule="auto"/>
              <w:ind w:left="101" w:right="0"/>
              <w:jc w:val="left"/>
              <w:rPr>
                <w:rFonts w:ascii="宋体" w:hAnsi="宋体" w:cs="宋体" w:eastAsia="宋体" w:hint="default"/>
                <w:sz w:val="13"/>
                <w:szCs w:val="13"/>
              </w:rPr>
            </w:pPr>
            <w:r>
              <w:rPr>
                <w:rFonts w:ascii="宋体" w:hAnsi="宋体" w:cs="宋体" w:eastAsia="宋体" w:hint="default"/>
                <w:sz w:val="13"/>
                <w:szCs w:val="13"/>
              </w:rPr>
              <w:t>动损益</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 w:right="0"/>
              <w:jc w:val="center"/>
              <w:rPr>
                <w:rFonts w:ascii="宋体" w:hAnsi="宋体" w:cs="宋体" w:eastAsia="宋体" w:hint="default"/>
                <w:sz w:val="13"/>
                <w:szCs w:val="13"/>
              </w:rPr>
            </w:pPr>
            <w:r>
              <w:rPr>
                <w:rFonts w:ascii="宋体"/>
                <w:sz w:val="13"/>
              </w:rPr>
              <w:t>458,375,043.96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-38,750,903.28</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5" w:right="0"/>
              <w:jc w:val="left"/>
              <w:rPr>
                <w:rFonts w:ascii="宋体" w:hAnsi="宋体" w:cs="宋体" w:eastAsia="宋体" w:hint="default"/>
                <w:sz w:val="13"/>
                <w:szCs w:val="13"/>
              </w:rPr>
            </w:pPr>
            <w:r>
              <w:rPr>
                <w:rFonts w:ascii="宋体"/>
                <w:sz w:val="13"/>
              </w:rPr>
              <w:t>-9,687,725.82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-29,063,177.46</w:t>
            </w: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 w:right="0"/>
              <w:jc w:val="center"/>
              <w:rPr>
                <w:rFonts w:ascii="宋体" w:hAnsi="宋体" w:cs="宋体" w:eastAsia="宋体" w:hint="default"/>
                <w:sz w:val="13"/>
                <w:szCs w:val="13"/>
              </w:rPr>
            </w:pPr>
            <w:r>
              <w:rPr>
                <w:rFonts w:ascii="宋体"/>
                <w:sz w:val="13"/>
              </w:rPr>
              <w:t>429,311,866.50</w:t>
            </w:r>
          </w:p>
        </w:tc>
      </w:tr>
      <w:tr>
        <w:trPr>
          <w:trHeight w:val="34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30" w:right="0"/>
              <w:jc w:val="left"/>
              <w:rPr>
                <w:rFonts w:ascii="宋体" w:hAnsi="宋体" w:cs="宋体" w:eastAsia="宋体" w:hint="default"/>
                <w:sz w:val="13"/>
                <w:szCs w:val="13"/>
              </w:rPr>
            </w:pPr>
            <w:r>
              <w:rPr>
                <w:rFonts w:ascii="宋体" w:hAnsi="宋体" w:cs="宋体" w:eastAsia="宋体" w:hint="default"/>
                <w:sz w:val="13"/>
                <w:szCs w:val="13"/>
              </w:rPr>
              <w:t>持有至到期投资重分类为可供</w:t>
            </w:r>
          </w:p>
          <w:p>
            <w:pPr>
              <w:pStyle w:val="TableParagraph"/>
              <w:spacing w:line="169" w:lineRule="exact"/>
              <w:ind w:left="101" w:right="0"/>
              <w:jc w:val="left"/>
              <w:rPr>
                <w:rFonts w:ascii="宋体" w:hAnsi="宋体" w:cs="宋体" w:eastAsia="宋体" w:hint="default"/>
                <w:sz w:val="13"/>
                <w:szCs w:val="13"/>
              </w:rPr>
            </w:pPr>
            <w:r>
              <w:rPr>
                <w:rFonts w:ascii="宋体" w:hAnsi="宋体" w:cs="宋体" w:eastAsia="宋体" w:hint="default"/>
                <w:sz w:val="13"/>
                <w:szCs w:val="13"/>
              </w:rPr>
              <w:t>出售金融资产损益</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hAnsi="宋体" w:cs="宋体" w:eastAsia="宋体" w:hint="default"/>
                <w:sz w:val="13"/>
                <w:szCs w:val="13"/>
              </w:rPr>
              <w:t>现金流量套期损益的有效部分</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hAnsi="宋体" w:cs="宋体" w:eastAsia="宋体" w:hint="default"/>
                <w:sz w:val="13"/>
                <w:szCs w:val="13"/>
              </w:rPr>
              <w:t>外币财务报表折算差额</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1" w:right="0"/>
              <w:jc w:val="left"/>
              <w:rPr>
                <w:rFonts w:ascii="宋体" w:hAnsi="宋体" w:cs="宋体" w:eastAsia="宋体" w:hint="default"/>
                <w:sz w:val="13"/>
                <w:szCs w:val="13"/>
              </w:rPr>
            </w:pPr>
            <w:r>
              <w:rPr>
                <w:rFonts w:ascii="宋体" w:hAnsi="宋体" w:cs="宋体" w:eastAsia="宋体" w:hint="default"/>
                <w:sz w:val="13"/>
                <w:szCs w:val="13"/>
              </w:rPr>
              <w:t>其他综合收益合计</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 w:right="0"/>
              <w:jc w:val="center"/>
              <w:rPr>
                <w:rFonts w:ascii="宋体" w:hAnsi="宋体" w:cs="宋体" w:eastAsia="宋体" w:hint="default"/>
                <w:sz w:val="13"/>
                <w:szCs w:val="13"/>
              </w:rPr>
            </w:pPr>
            <w:r>
              <w:rPr>
                <w:rFonts w:ascii="宋体"/>
                <w:sz w:val="13"/>
              </w:rPr>
              <w:t>458,375,043.96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-38,750,903.28</w:t>
            </w:r>
            <w:r>
              <w:rPr>
                <w:rFonts w:ascii="宋体"/>
                <w:sz w:val="13"/>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75" w:right="0"/>
              <w:jc w:val="left"/>
              <w:rPr>
                <w:rFonts w:ascii="宋体" w:hAnsi="宋体" w:cs="宋体" w:eastAsia="宋体" w:hint="default"/>
                <w:sz w:val="13"/>
                <w:szCs w:val="13"/>
              </w:rPr>
            </w:pPr>
            <w:r>
              <w:rPr>
                <w:rFonts w:ascii="宋体"/>
                <w:sz w:val="13"/>
              </w:rPr>
              <w:t>-9,687,725.82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-29,063,177.46</w:t>
            </w:r>
          </w:p>
        </w:tc>
        <w:tc>
          <w:tcPr>
            <w:tcW w:w="71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4" w:right="0"/>
              <w:jc w:val="center"/>
              <w:rPr>
                <w:rFonts w:ascii="宋体" w:hAnsi="宋体" w:cs="宋体" w:eastAsia="宋体" w:hint="default"/>
                <w:sz w:val="13"/>
                <w:szCs w:val="13"/>
              </w:rPr>
            </w:pPr>
            <w:r>
              <w:rPr>
                <w:rFonts w:ascii="宋体"/>
                <w:sz w:val="13"/>
              </w:rPr>
              <w:t>429,311,866.50</w:t>
            </w:r>
          </w:p>
        </w:tc>
      </w:tr>
    </w:tbl>
    <w:p>
      <w:pPr>
        <w:pStyle w:val="BodyText"/>
        <w:spacing w:line="240" w:lineRule="auto" w:before="26"/>
        <w:ind w:left="678"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8"/>
        <w:ind w:left="678" w:right="0"/>
        <w:jc w:val="left"/>
        <w:rPr>
          <w:b w:val="0"/>
          <w:bCs w:val="0"/>
        </w:rPr>
      </w:pPr>
      <w:r>
        <w:rPr>
          <w:rFonts w:ascii="宋体" w:hAnsi="宋体" w:cs="宋体" w:eastAsia="宋体" w:hint="default"/>
        </w:rPr>
        <w:t>54</w:t>
      </w:r>
      <w:r>
        <w:rPr/>
        <w:t>、</w:t>
      </w:r>
      <w:r>
        <w:rPr>
          <w:spacing w:val="-25"/>
        </w:rPr>
        <w:t> </w:t>
      </w:r>
      <w:r>
        <w:rPr/>
        <w:t>专项储备</w:t>
      </w:r>
      <w:r>
        <w:rPr>
          <w:b w:val="0"/>
          <w:bCs w:val="0"/>
        </w:rPr>
      </w:r>
    </w:p>
    <w:p>
      <w:pPr>
        <w:pStyle w:val="BodyText"/>
        <w:spacing w:line="240" w:lineRule="auto" w:before="58"/>
        <w:ind w:left="678" w:right="0"/>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ind w:left="678" w:right="0"/>
        <w:jc w:val="left"/>
        <w:rPr>
          <w:b w:val="0"/>
          <w:bCs w:val="0"/>
        </w:rPr>
      </w:pPr>
      <w:r>
        <w:rPr>
          <w:rFonts w:ascii="宋体" w:hAnsi="宋体" w:cs="宋体" w:eastAsia="宋体" w:hint="default"/>
        </w:rPr>
        <w:t>55</w:t>
      </w:r>
      <w:r>
        <w:rPr/>
        <w:t>、</w:t>
      </w:r>
      <w:r>
        <w:rPr>
          <w:spacing w:val="-25"/>
        </w:rPr>
        <w:t> </w:t>
      </w:r>
      <w:r>
        <w:rPr/>
        <w:t>盈余公积</w:t>
      </w:r>
      <w:r>
        <w:rPr>
          <w:b w:val="0"/>
          <w:bCs w:val="0"/>
        </w:rPr>
      </w:r>
    </w:p>
    <w:p>
      <w:pPr>
        <w:pStyle w:val="BodyText"/>
        <w:tabs>
          <w:tab w:pos="1051" w:val="left" w:leader="none"/>
        </w:tabs>
        <w:spacing w:line="240" w:lineRule="auto" w:before="58"/>
        <w:ind w:left="0" w:right="21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59,718,688.12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5,021,981.64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64,740,669.76</w:t>
            </w: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sz w:val="21"/>
              </w:rPr>
              <w:t>59,718,688.12</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9"/>
              <w:jc w:val="right"/>
              <w:rPr>
                <w:rFonts w:ascii="宋体" w:hAnsi="宋体" w:cs="宋体" w:eastAsia="宋体" w:hint="default"/>
                <w:sz w:val="21"/>
                <w:szCs w:val="21"/>
              </w:rPr>
            </w:pPr>
            <w:r>
              <w:rPr>
                <w:rFonts w:ascii="宋体"/>
                <w:spacing w:val="-1"/>
                <w:sz w:val="21"/>
              </w:rPr>
              <w:t>5,021,981.64</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sz w:val="21"/>
              </w:rPr>
              <w:t>64,740,669.76</w:t>
            </w:r>
          </w:p>
        </w:tc>
      </w:tr>
    </w:tbl>
    <w:p>
      <w:pPr>
        <w:spacing w:after="0" w:line="241" w:lineRule="exact"/>
        <w:jc w:val="center"/>
        <w:rPr>
          <w:rFonts w:ascii="宋体" w:hAnsi="宋体" w:cs="宋体" w:eastAsia="宋体" w:hint="default"/>
          <w:sz w:val="21"/>
          <w:szCs w:val="21"/>
        </w:rPr>
        <w:sectPr>
          <w:type w:val="continuous"/>
          <w:pgSz w:w="11910" w:h="16840"/>
          <w:pgMar w:top="1120" w:bottom="1380" w:left="1120" w:right="1060"/>
        </w:sectPr>
      </w:pPr>
    </w:p>
    <w:p>
      <w:pPr>
        <w:spacing w:line="240" w:lineRule="auto" w:before="1"/>
        <w:rPr>
          <w:rFonts w:ascii="宋体" w:hAnsi="宋体" w:cs="宋体" w:eastAsia="宋体" w:hint="default"/>
          <w:sz w:val="25"/>
          <w:szCs w:val="25"/>
        </w:rPr>
      </w:pPr>
    </w:p>
    <w:p>
      <w:pPr>
        <w:pStyle w:val="BodyText"/>
        <w:spacing w:line="290" w:lineRule="auto" w:before="36"/>
        <w:ind w:right="227"/>
        <w:jc w:val="left"/>
      </w:pPr>
      <w:r>
        <w:rPr/>
        <w:t>盈余公积说明，包括本期增减变动情况、变动原因说明：</w:t>
      </w:r>
      <w:r>
        <w:rPr>
          <w:w w:val="100"/>
        </w:rPr>
        <w:t> </w:t>
      </w:r>
      <w:r>
        <w:rPr>
          <w:spacing w:val="-2"/>
        </w:rPr>
        <w:t>本期增加系根据</w:t>
      </w:r>
      <w:r>
        <w:rPr>
          <w:rFonts w:ascii="宋体" w:hAnsi="宋体" w:cs="宋体" w:eastAsia="宋体" w:hint="default"/>
          <w:spacing w:val="-2"/>
        </w:rPr>
        <w:t>2015</w:t>
      </w:r>
      <w:r>
        <w:rPr>
          <w:spacing w:val="-2"/>
        </w:rPr>
        <w:t>年度母公司实现的净利润提取</w:t>
      </w:r>
      <w:r>
        <w:rPr>
          <w:rFonts w:ascii="宋体" w:hAnsi="宋体" w:cs="宋体" w:eastAsia="宋体" w:hint="default"/>
          <w:spacing w:val="-2"/>
        </w:rPr>
        <w:t>10%</w:t>
      </w:r>
      <w:r>
        <w:rPr>
          <w:spacing w:val="-2"/>
        </w:rPr>
        <w:t>的法定盈余公积。</w:t>
      </w:r>
    </w:p>
    <w:p>
      <w:pPr>
        <w:spacing w:line="240" w:lineRule="auto" w:before="1"/>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56</w:t>
      </w:r>
      <w:r>
        <w:rPr/>
        <w:t>、</w:t>
      </w:r>
      <w:r>
        <w:rPr>
          <w:spacing w:val="-25"/>
        </w:rPr>
        <w:t> </w:t>
      </w:r>
      <w:r>
        <w:rPr/>
        <w:t>未分配利润</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118,647,487.73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244,977,003.27</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118,647,487.73</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244,977,003.27</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23,878,898.34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-65,641,089.28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5,021,981.64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1,553,843.65</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13,715,886.60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54,863,546.40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54,863,547.00</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9,479,483.24</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4,271,036.21</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59,445,487.59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118,647,487.73</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57</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4"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792,280,063.78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694,566,451.22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945,681,170.60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839,550,014.50</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12,360,557.33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11,648,354.38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18,209,197.61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15,521,387.89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804,640,621.11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706,214,805.60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963,890,368.21</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855,071,402.39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240" w:lineRule="auto"/>
        <w:ind w:right="227"/>
        <w:jc w:val="left"/>
        <w:rPr>
          <w:b w:val="0"/>
          <w:bCs w:val="0"/>
        </w:rPr>
      </w:pPr>
      <w:r>
        <w:rPr>
          <w:rFonts w:ascii="宋体" w:hAnsi="宋体" w:cs="宋体" w:eastAsia="宋体" w:hint="default"/>
        </w:rPr>
        <w:t>58</w:t>
      </w:r>
      <w:r>
        <w:rPr/>
        <w:t>、</w:t>
      </w:r>
      <w:r>
        <w:rPr>
          <w:spacing w:val="-24"/>
        </w:rPr>
        <w:t> </w:t>
      </w:r>
      <w:r>
        <w:rPr/>
        <w:t>营业税金及附加</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115,740.74</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72,578.41</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3,121,228.15</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3,288,594.05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教育费附加（地方教育附加）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2,324,340.41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2,538,593.97</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118,210.71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52,771.71</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5,679,520.01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5,952,538.14</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59</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运输装卸费及出口报关费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8,100,949.12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7,012,932.13</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工资、奖金及业务费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4,211,787.43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3,477,130.63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展览费、经营费及佣金</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1"/>
              <w:jc w:val="right"/>
              <w:rPr>
                <w:rFonts w:ascii="宋体" w:hAnsi="宋体" w:cs="宋体" w:eastAsia="宋体" w:hint="default"/>
                <w:sz w:val="21"/>
                <w:szCs w:val="21"/>
              </w:rPr>
            </w:pPr>
            <w:r>
              <w:rPr>
                <w:rFonts w:ascii="宋体"/>
                <w:spacing w:val="-1"/>
                <w:sz w:val="21"/>
              </w:rPr>
              <w:t>954,505.24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1,082,412.02</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962,254.65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1,110,663.59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1,474,169.01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1,441,535.14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15,703,665.45</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14,124,673.51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60</w:t>
      </w:r>
      <w:r>
        <w:rPr/>
        <w:t>、</w:t>
      </w:r>
      <w:r>
        <w:rPr>
          <w:spacing w:val="-25"/>
        </w:rPr>
        <w:t> </w:t>
      </w:r>
      <w:r>
        <w:rPr/>
        <w:t>管理费用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18,981,550.72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25,596,805.43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4,110,394.73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4,181,497.52</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5,378,575.06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5,272,270.44</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2,221,908.33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2,631,544.36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咨询及技术开发费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7,530,433.46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6,256,190.38</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1,114,099.15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967,929.66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4,443,996.61</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4,195,287.00</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43,780,958.06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49,101,524.79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61</w:t>
      </w:r>
      <w:r>
        <w:rPr/>
        <w:t>、</w:t>
      </w:r>
      <w:r>
        <w:rPr>
          <w:spacing w:val="-25"/>
        </w:rPr>
        <w:t> </w:t>
      </w:r>
      <w:r>
        <w:rPr/>
        <w:t>财务费用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22,631,820.55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17,015,561.75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-2,124,319.68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-5,269,120.28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-1,534,711.13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163,832.15</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1,129,337.69</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614,621.32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20,102,127.43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12,524,894.94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ind w:right="-18"/>
        <w:jc w:val="left"/>
        <w:rPr>
          <w:b w:val="0"/>
          <w:bCs w:val="0"/>
        </w:rPr>
      </w:pPr>
      <w:r>
        <w:rPr>
          <w:rFonts w:ascii="宋体" w:hAnsi="宋体" w:cs="宋体" w:eastAsia="宋体" w:hint="default"/>
        </w:rPr>
        <w:t>62</w:t>
      </w:r>
      <w:r>
        <w:rPr/>
        <w:t>、</w:t>
      </w:r>
      <w:r>
        <w:rPr>
          <w:spacing w:val="-24"/>
        </w:rPr>
        <w:t> </w:t>
      </w:r>
      <w:r>
        <w:rPr/>
        <w:t>资产减值损失</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-32,120.67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-549,345.29</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7,735,478.09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78,291,988.97</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5,513,772.34</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4,457,681.81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17,674,811.57</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77,742,643.68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175"/>
        <w:ind w:right="-18"/>
        <w:jc w:val="left"/>
        <w:rPr>
          <w:b w:val="0"/>
          <w:bCs w:val="0"/>
        </w:rPr>
      </w:pPr>
      <w:r>
        <w:rPr>
          <w:rFonts w:ascii="宋体" w:hAnsi="宋体" w:cs="宋体" w:eastAsia="宋体" w:hint="default"/>
        </w:rPr>
        <w:t>63</w:t>
      </w:r>
      <w:r>
        <w:rPr/>
        <w:t>、</w:t>
      </w:r>
      <w:r>
        <w:rPr>
          <w:spacing w:val="-24"/>
        </w:rPr>
        <w:t> </w:t>
      </w:r>
      <w:r>
        <w:rPr/>
        <w:t>公允价值变动收益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412" w:space="411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37,340.00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-32,760.00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8"/>
              <w:jc w:val="right"/>
              <w:rPr>
                <w:rFonts w:ascii="宋体" w:hAnsi="宋体" w:cs="宋体" w:eastAsia="宋体" w:hint="default"/>
                <w:sz w:val="21"/>
                <w:szCs w:val="21"/>
              </w:rPr>
            </w:pPr>
            <w:r>
              <w:rPr>
                <w:rFonts w:ascii="宋体" w:hAnsi="宋体" w:cs="宋体" w:eastAsia="宋体" w:hint="default"/>
                <w:spacing w:val="-2"/>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85,800.00</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37,340.00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64</w:t>
      </w:r>
      <w:r>
        <w:rPr/>
        <w:t>、</w:t>
      </w:r>
      <w:r>
        <w:rPr>
          <w:spacing w:val="-25"/>
        </w:rPr>
        <w:t> </w:t>
      </w:r>
      <w:r>
        <w:rPr/>
        <w:t>投资收益</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2410"/>
        <w:gridCol w:w="2703"/>
      </w:tblGrid>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-8,161,120.67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-5,610,634.22</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74,847.00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4,600.00</w:t>
            </w:r>
          </w:p>
        </w:tc>
      </w:tr>
      <w:tr>
        <w:trPr>
          <w:trHeight w:val="555"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-4,352,440.83</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-32,630.00</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10,599,046.60</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16,027,502.52</w:t>
            </w:r>
          </w:p>
        </w:tc>
      </w:tr>
      <w:tr>
        <w:trPr>
          <w:trHeight w:val="28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34,319,292.93</w:t>
            </w: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70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150,541.34</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61,712.17</w:t>
            </w:r>
          </w:p>
        </w:tc>
      </w:tr>
      <w:tr>
        <w:trPr>
          <w:trHeight w:val="28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32,630,166.37</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10,450,550.47</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65</w:t>
      </w:r>
      <w:r>
        <w:rPr/>
        <w:t>、</w:t>
      </w:r>
      <w:r>
        <w:rPr>
          <w:spacing w:val="-25"/>
        </w:rPr>
        <w:t> </w:t>
      </w:r>
      <w:r>
        <w:rPr/>
        <w:t>营业外收入</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38"/>
        <w:gridCol w:w="1706"/>
        <w:gridCol w:w="2088"/>
        <w:gridCol w:w="2317"/>
      </w:tblGrid>
      <w:tr>
        <w:trPr>
          <w:trHeight w:val="554"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90,157.07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90,157.07</w:t>
            </w:r>
          </w:p>
        </w:tc>
      </w:tr>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90,157.07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90,157.07</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70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70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70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70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4,204,808.20</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4,457,065.02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4,204,808.20</w:t>
            </w:r>
          </w:p>
        </w:tc>
      </w:tr>
      <w:tr>
        <w:trPr>
          <w:trHeight w:val="284"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核销无需支付的应付款</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1,090,105.84</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185,918.72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1,090,105.84</w:t>
            </w:r>
          </w:p>
        </w:tc>
      </w:tr>
      <w:tr>
        <w:trPr>
          <w:trHeight w:val="283"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62,619.87</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325,786.06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62,619.87</w:t>
            </w:r>
          </w:p>
        </w:tc>
      </w:tr>
      <w:tr>
        <w:trPr>
          <w:trHeight w:val="281" w:hRule="exact"/>
        </w:trPr>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5,447,690.98</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4,968,769.82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5,447,690.98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82" w:footer="1195"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3"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2"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专项补助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1,353,000.00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935,400.00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递延收益摊销</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1,993,968.70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1,677,649.10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85,600.00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555,400.00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土地使用税返还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732,239.50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1,040,715.92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247,900.00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4,204,808.20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4,457,065.02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66</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5"/>
        <w:gridCol w:w="1841"/>
        <w:gridCol w:w="1946"/>
        <w:gridCol w:w="2317"/>
      </w:tblGrid>
      <w:tr>
        <w:trPr>
          <w:trHeight w:val="55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49,038.92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71,598.68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49,038.92</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49,038.92</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71,598.68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49,038.92</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94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50,000.00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1,540,000.00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50,000.00</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水利建设专项资金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799,967.20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965,241.67</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罚（赔）款支出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619,749.85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222,875.16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619,749.85</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12,282.60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4,641.86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12,282.60</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1,531,038.57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2,804,357.37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731,071.37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90" w:lineRule="auto"/>
        <w:ind w:right="-20"/>
        <w:jc w:val="left"/>
        <w:rPr>
          <w:b w:val="0"/>
          <w:bCs w:val="0"/>
        </w:rPr>
      </w:pPr>
      <w:r>
        <w:rPr>
          <w:rFonts w:ascii="宋体" w:hAnsi="宋体" w:cs="宋体" w:eastAsia="宋体" w:hint="default"/>
        </w:rPr>
        <w:t>67</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11,928,936.99</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7,150,122.36</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-465,658.01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-2,432,183.32</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11,463,278.98</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4,717,939.04</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995"/>
        <w:gridCol w:w="3898"/>
      </w:tblGrid>
      <w:tr>
        <w:trPr>
          <w:trHeight w:val="281"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8"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898"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32,117,351.77</w:t>
            </w:r>
          </w:p>
        </w:tc>
      </w:tr>
      <w:tr>
        <w:trPr>
          <w:trHeight w:val="288"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5,573,336.69</w:t>
            </w:r>
          </w:p>
        </w:tc>
      </w:tr>
      <w:tr>
        <w:trPr>
          <w:trHeight w:val="286"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3898"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-4,782,342.19</w:t>
            </w:r>
          </w:p>
        </w:tc>
      </w:tr>
      <w:tr>
        <w:trPr>
          <w:trHeight w:val="288"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-2,649,761.65</w:t>
            </w:r>
          </w:p>
        </w:tc>
      </w:tr>
      <w:tr>
        <w:trPr>
          <w:trHeight w:val="288"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259,889.55</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4995"/>
        <w:gridCol w:w="3898"/>
      </w:tblGrid>
      <w:tr>
        <w:trPr>
          <w:trHeight w:val="288"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-26,476,174.98</w:t>
            </w:r>
          </w:p>
        </w:tc>
      </w:tr>
      <w:tr>
        <w:trPr>
          <w:trHeight w:val="559"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抵扣亏损的影响</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45,739,138.28</w:t>
            </w:r>
          </w:p>
        </w:tc>
      </w:tr>
      <w:tr>
        <w:trPr>
          <w:trHeight w:val="288" w:hRule="exact"/>
        </w:trPr>
        <w:tc>
          <w:tcPr>
            <w:tcW w:w="4995"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从联营企业取得的税后利润</w:t>
            </w:r>
          </w:p>
        </w:tc>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2,040,280.17</w:t>
            </w:r>
          </w:p>
        </w:tc>
      </w:tr>
      <w:tr>
        <w:trPr>
          <w:trHeight w:val="288"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加计扣除费用的影响</w:t>
            </w:r>
          </w:p>
        </w:tc>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-1,446,086.89</w:t>
            </w:r>
          </w:p>
        </w:tc>
      </w:tr>
      <w:tr>
        <w:trPr>
          <w:trHeight w:val="559"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其他（内部股权转让未实现收益出让方与受让方适用</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不同税率产生的差异）</w:t>
            </w:r>
          </w:p>
        </w:tc>
        <w:tc>
          <w:tcPr>
            <w:tcW w:w="38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-6,795,000.00</w:t>
            </w:r>
          </w:p>
        </w:tc>
      </w:tr>
      <w:tr>
        <w:trPr>
          <w:trHeight w:val="288" w:hRule="exact"/>
        </w:trPr>
        <w:tc>
          <w:tcPr>
            <w:tcW w:w="499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389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11,463,278.98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90" w:lineRule="auto" w:before="36"/>
        <w:ind w:left="158" w:right="7199" w:firstLine="0"/>
        <w:jc w:val="left"/>
        <w:rPr>
          <w:rFonts w:ascii="宋体" w:hAnsi="宋体" w:cs="宋体" w:eastAsia="宋体" w:hint="default"/>
          <w:sz w:val="21"/>
          <w:szCs w:val="21"/>
        </w:rPr>
      </w:pPr>
      <w:r>
        <w:rPr>
          <w:rFonts w:ascii="宋体" w:hAnsi="宋体" w:cs="宋体" w:eastAsia="宋体" w:hint="default"/>
          <w:b/>
          <w:bCs/>
          <w:sz w:val="21"/>
          <w:szCs w:val="21"/>
        </w:rPr>
        <w:t>68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640" w:right="1120"/>
        </w:sectPr>
      </w:pPr>
    </w:p>
    <w:p>
      <w:pPr>
        <w:pStyle w:val="Heading4"/>
        <w:spacing w:line="240" w:lineRule="auto"/>
        <w:ind w:left="158" w:right="-2"/>
        <w:jc w:val="left"/>
        <w:rPr>
          <w:b w:val="0"/>
          <w:bCs w:val="0"/>
        </w:rPr>
      </w:pPr>
      <w:r>
        <w:rPr>
          <w:rFonts w:ascii="宋体" w:hAnsi="宋体" w:cs="宋体" w:eastAsia="宋体" w:hint="default"/>
        </w:rPr>
        <w:t>69</w:t>
      </w:r>
      <w:r>
        <w:rPr/>
        <w:t>、</w:t>
      </w:r>
      <w:r>
        <w:rPr>
          <w:spacing w:val="-24"/>
        </w:rPr>
        <w:t> </w:t>
      </w:r>
      <w:r>
        <w:rPr/>
        <w:t>现金流量表项目</w:t>
      </w:r>
      <w:r>
        <w:rPr>
          <w:b w:val="0"/>
          <w:bCs w:val="0"/>
        </w:rPr>
      </w:r>
    </w:p>
    <w:p>
      <w:pPr>
        <w:pStyle w:val="Heading4"/>
        <w:tabs>
          <w:tab w:pos="858" w:val="left" w:leader="none"/>
        </w:tabs>
        <w:spacing w:line="240" w:lineRule="auto" w:before="58"/>
        <w:ind w:left="158" w:right="-2"/>
        <w:jc w:val="left"/>
        <w:rPr>
          <w:b w:val="0"/>
          <w:bCs w:val="0"/>
        </w:rPr>
      </w:pPr>
      <w:r>
        <w:rPr>
          <w:rFonts w:ascii="宋体" w:hAnsi="宋体" w:cs="宋体" w:eastAsia="宋体" w:hint="default"/>
          <w:w w:val="95"/>
        </w:rPr>
        <w:t>(1).</w:t>
        <w:tab/>
      </w:r>
      <w:r>
        <w:rPr>
          <w:spacing w:val="-1"/>
        </w:rPr>
        <w:t>收到的其他与经营活动有关的现金：</w:t>
      </w:r>
      <w:r>
        <w:rPr>
          <w:b w:val="0"/>
          <w:bCs w:val="0"/>
          <w:spacing w:val="-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20" w:bottom="1380" w:left="1640" w:right="1120"/>
          <w:cols w:num="2" w:equalWidth="0">
            <w:col w:w="4234" w:space="228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77"/>
        <w:gridCol w:w="2552"/>
        <w:gridCol w:w="2768"/>
      </w:tblGrid>
      <w:tr>
        <w:trPr>
          <w:trHeight w:val="288"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3,644,505.87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4,571,581.97</w:t>
            </w:r>
          </w:p>
        </w:tc>
      </w:tr>
      <w:tr>
        <w:trPr>
          <w:trHeight w:val="288"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收到与收益相关的政府补助及奖励款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1,478,600.00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1,738,700.00</w:t>
            </w:r>
          </w:p>
        </w:tc>
      </w:tr>
      <w:tr>
        <w:trPr>
          <w:trHeight w:val="288"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收回暂借款、押金及保证金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2,149,223.95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330,964.06</w:t>
            </w:r>
          </w:p>
        </w:tc>
      </w:tr>
      <w:tr>
        <w:trPr>
          <w:trHeight w:val="286"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收到其他及往来净额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1,024,145.71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1,617,581.98</w:t>
            </w:r>
          </w:p>
        </w:tc>
      </w:tr>
      <w:tr>
        <w:trPr>
          <w:trHeight w:val="288" w:hRule="exact"/>
        </w:trPr>
        <w:tc>
          <w:tcPr>
            <w:tcW w:w="35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8,296,475.53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8,258,828.01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tabs>
          <w:tab w:pos="858" w:val="left" w:leader="none"/>
        </w:tabs>
        <w:spacing w:line="240" w:lineRule="auto"/>
        <w:ind w:left="158" w:right="0"/>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办公、差旅、租赁、招待费等支出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7,640,159.27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7,415,703.15</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运输费、展览费、保险费等支出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9,187,870.77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8,153,345.08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咨询费、排污费、绿化费等支出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6,754,356.17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7,335,817.24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1,540,000.00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押金保证金支出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1,483,930.00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3,705,885.00</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其他往来净额及支出</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1,613,419.57</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3,707,200.95</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26,729,735.78</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31,857,951.42</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4"/>
        <w:tabs>
          <w:tab w:pos="885" w:val="left" w:leader="none"/>
        </w:tabs>
        <w:spacing w:line="240" w:lineRule="auto"/>
        <w:ind w:left="158" w:right="0"/>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6"/>
        <w:ind w:left="0" w:right="150"/>
        <w:jc w:val="right"/>
      </w:pPr>
      <w:r>
        <w:rPr>
          <w:spacing w:val="-1"/>
        </w:rPr>
        <w:t>单位：元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860"/>
        <w:gridCol w:w="2352"/>
        <w:gridCol w:w="2684"/>
      </w:tblGrid>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收到绍兴银行结算的增资手续完成前股东</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投资款利息</w:t>
            </w:r>
          </w:p>
        </w:tc>
        <w:tc>
          <w:tcPr>
            <w:tcW w:w="2352"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1,226,687.67</w:t>
            </w:r>
          </w:p>
        </w:tc>
      </w:tr>
      <w:tr>
        <w:trPr>
          <w:trHeight w:val="286"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收到取消</w:t>
            </w:r>
            <w:r>
              <w:rPr>
                <w:rFonts w:ascii="宋体" w:hAnsi="宋体" w:cs="宋体" w:eastAsia="宋体" w:hint="default"/>
                <w:sz w:val="21"/>
                <w:szCs w:val="21"/>
              </w:rPr>
              <w:t>31</w:t>
            </w:r>
            <w:r>
              <w:rPr>
                <w:rFonts w:ascii="宋体" w:hAnsi="宋体" w:cs="宋体" w:eastAsia="宋体" w:hint="default"/>
                <w:sz w:val="21"/>
                <w:szCs w:val="21"/>
              </w:rPr>
              <w:t>省道优先收益权的补偿款</w:t>
            </w:r>
          </w:p>
        </w:tc>
        <w:tc>
          <w:tcPr>
            <w:tcW w:w="2352"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10,560,800.00</w:t>
            </w:r>
          </w:p>
        </w:tc>
      </w:tr>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w:t>
            </w:r>
            <w:r>
              <w:rPr>
                <w:rFonts w:ascii="宋体" w:hAnsi="宋体" w:cs="宋体" w:eastAsia="宋体" w:hint="default"/>
                <w:sz w:val="21"/>
                <w:szCs w:val="21"/>
              </w:rPr>
              <w:t>863</w:t>
            </w:r>
            <w:r>
              <w:rPr>
                <w:rFonts w:ascii="宋体" w:hAnsi="宋体" w:cs="宋体" w:eastAsia="宋体" w:hint="default"/>
                <w:sz w:val="21"/>
                <w:szCs w:val="21"/>
              </w:rPr>
              <w:t>项目课题经费</w:t>
            </w:r>
          </w:p>
        </w:tc>
        <w:tc>
          <w:tcPr>
            <w:tcW w:w="2352"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450,000.00</w:t>
            </w:r>
          </w:p>
        </w:tc>
      </w:tr>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52"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12,237,487.67</w:t>
            </w:r>
          </w:p>
        </w:tc>
      </w:tr>
    </w:tbl>
    <w:p>
      <w:pPr>
        <w:spacing w:after="0" w:line="241" w:lineRule="exact"/>
        <w:jc w:val="right"/>
        <w:rPr>
          <w:rFonts w:ascii="宋体" w:hAnsi="宋体" w:cs="宋体" w:eastAsia="宋体" w:hint="default"/>
          <w:sz w:val="21"/>
          <w:szCs w:val="21"/>
        </w:rPr>
        <w:sectPr>
          <w:type w:val="continuous"/>
          <w:pgSz w:w="11910" w:h="16840"/>
          <w:pgMar w:top="1120" w:bottom="1380" w:left="1640" w:right="1120"/>
        </w:sectPr>
      </w:pPr>
    </w:p>
    <w:p>
      <w:pPr>
        <w:spacing w:line="240" w:lineRule="auto" w:before="1"/>
        <w:rPr>
          <w:rFonts w:ascii="宋体" w:hAnsi="宋体" w:cs="宋体" w:eastAsia="宋体" w:hint="default"/>
          <w:sz w:val="25"/>
          <w:szCs w:val="25"/>
        </w:rPr>
      </w:pPr>
    </w:p>
    <w:p>
      <w:pPr>
        <w:pStyle w:val="Heading4"/>
        <w:tabs>
          <w:tab w:pos="1057" w:val="left" w:leader="none"/>
        </w:tabs>
        <w:spacing w:line="240" w:lineRule="auto"/>
        <w:ind w:right="227"/>
        <w:jc w:val="left"/>
        <w:rPr>
          <w:b w:val="0"/>
          <w:bCs w:val="0"/>
        </w:rPr>
      </w:pPr>
      <w:r>
        <w:rPr>
          <w:rFonts w:ascii="宋体" w:hAnsi="宋体" w:cs="宋体" w:eastAsia="宋体" w:hint="default"/>
          <w:w w:val="95"/>
        </w:rPr>
        <w:t>(4).</w:t>
        <w:tab/>
      </w:r>
      <w:r>
        <w:rPr/>
        <w:t>收到的其他与筹资活动有关的现金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860"/>
        <w:gridCol w:w="2352"/>
        <w:gridCol w:w="2684"/>
      </w:tblGrid>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4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收融资性票据贴现款净额</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37,547,258.34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40,901,432.00</w:t>
            </w:r>
          </w:p>
        </w:tc>
      </w:tr>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收到诸暨市富润置业有限公司资金拆借款</w:t>
            </w:r>
          </w:p>
        </w:tc>
        <w:tc>
          <w:tcPr>
            <w:tcW w:w="2352"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9,334,586.00</w:t>
            </w:r>
          </w:p>
        </w:tc>
      </w:tr>
      <w:tr>
        <w:trPr>
          <w:trHeight w:val="288" w:hRule="exact"/>
        </w:trPr>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37,547,258.34</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50,236,018.00</w:t>
            </w:r>
          </w:p>
        </w:tc>
      </w:tr>
    </w:tbl>
    <w:p>
      <w:pPr>
        <w:spacing w:line="240" w:lineRule="auto" w:before="12"/>
        <w:rPr>
          <w:rFonts w:ascii="宋体" w:hAnsi="宋体" w:cs="宋体" w:eastAsia="宋体" w:hint="default"/>
          <w:sz w:val="19"/>
          <w:szCs w:val="19"/>
        </w:rPr>
      </w:pPr>
    </w:p>
    <w:p>
      <w:pPr>
        <w:pStyle w:val="Heading4"/>
        <w:tabs>
          <w:tab w:pos="1057" w:val="left" w:leader="none"/>
        </w:tabs>
        <w:spacing w:line="240" w:lineRule="auto"/>
        <w:ind w:right="227"/>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承兑支付到期融资性票据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38,400,000.00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42,200,000.00</w:t>
            </w:r>
          </w:p>
        </w:tc>
      </w:tr>
      <w:tr>
        <w:trPr>
          <w:trHeight w:val="289"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支付企业拆借款及利息净额</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91,507.07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93,209.43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38,491,507.07</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42,293,209.43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Heading4"/>
        <w:spacing w:line="290" w:lineRule="auto" w:before="26"/>
        <w:ind w:right="-18"/>
        <w:jc w:val="left"/>
        <w:rPr>
          <w:b w:val="0"/>
          <w:bCs w:val="0"/>
        </w:rPr>
      </w:pPr>
      <w:r>
        <w:rPr>
          <w:rFonts w:ascii="宋体" w:hAnsi="宋体" w:cs="宋体" w:eastAsia="宋体" w:hint="default"/>
        </w:rPr>
        <w:t>70</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67"/>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623" w:space="3898"/>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72"/>
        <w:gridCol w:w="1985"/>
        <w:gridCol w:w="1993"/>
      </w:tblGrid>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985"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93"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985" w:type="dxa"/>
            <w:tcBorders>
              <w:top w:val="single" w:sz="4" w:space="0" w:color="000000"/>
              <w:left w:val="single" w:sz="4" w:space="0" w:color="000000"/>
              <w:bottom w:val="single" w:sz="6" w:space="0" w:color="000000"/>
              <w:right w:val="single" w:sz="6" w:space="0" w:color="000000"/>
            </w:tcBorders>
          </w:tcPr>
          <w:p>
            <w:pPr/>
          </w:p>
        </w:tc>
        <w:tc>
          <w:tcPr>
            <w:tcW w:w="1993"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20,654,072.79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-42,692,945.36</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13,843,779.36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75,535,961.20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41,595,832.85</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37,497,270.00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1,344,659.64</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1,344,659.64</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311,365.96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16,365.96</w:t>
            </w:r>
          </w:p>
        </w:tc>
      </w:tr>
      <w:tr>
        <w:trPr>
          <w:trHeight w:val="56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03" w:right="12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-41,567.00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71,598.66</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448.85</w:t>
            </w: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-85,800.00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-37,340.00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21,705,500.70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15,799,012.09</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-32,630,166.37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-10,450,550.47</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-465,658.01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56,328.93</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-2,488,512.25</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-91,527,413.23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-41,229,319.27</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-20,697,234.56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-35,510,564.72</w:t>
            </w:r>
          </w:p>
        </w:tc>
      </w:tr>
      <w:tr>
        <w:trPr>
          <w:trHeight w:val="28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pacing w:val="-1"/>
                <w:sz w:val="18"/>
              </w:rPr>
              <w:t>66,802,452.29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98"/>
              <w:jc w:val="right"/>
              <w:rPr>
                <w:rFonts w:ascii="宋体" w:hAnsi="宋体" w:cs="宋体" w:eastAsia="宋体" w:hint="default"/>
                <w:sz w:val="18"/>
                <w:szCs w:val="18"/>
              </w:rPr>
            </w:pPr>
            <w:r>
              <w:rPr>
                <w:rFonts w:ascii="宋体"/>
                <w:spacing w:val="-1"/>
                <w:sz w:val="18"/>
              </w:rPr>
              <w:t>-9,178,132.48</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-2,593,968.70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-1,677,649.10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18,216,304.57</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-12,943,817.17</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191,232,174.31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199,339,055.70</w:t>
            </w: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199,339,055.70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280,833,547.91</w:t>
            </w:r>
          </w:p>
        </w:tc>
      </w:tr>
      <w:tr>
        <w:trPr>
          <w:trHeight w:val="286"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985" w:type="dxa"/>
            <w:tcBorders>
              <w:top w:val="single" w:sz="6" w:space="0" w:color="000000"/>
              <w:left w:val="single" w:sz="4"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-8,106,881.39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-81,494,492.21</w:t>
            </w:r>
          </w:p>
        </w:tc>
      </w:tr>
    </w:tbl>
    <w:p>
      <w:pPr>
        <w:spacing w:after="0" w:line="208" w:lineRule="exact"/>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pStyle w:val="Heading4"/>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2520"/>
        <w:gridCol w:w="2734"/>
      </w:tblGrid>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191,232,174.31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199,339,055.70</w:t>
            </w:r>
          </w:p>
        </w:tc>
      </w:tr>
      <w:tr>
        <w:trPr>
          <w:trHeight w:val="29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113,992.02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351,194.41</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190,953,568.21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198,821,013.56</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164,614.08</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166,847.73</w:t>
            </w: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14"/>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191,232,174.31</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199,339,055.70</w:t>
            </w:r>
          </w:p>
        </w:tc>
      </w:tr>
      <w:tr>
        <w:trPr>
          <w:trHeight w:val="557"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制的现金和现金等价物</w:t>
            </w:r>
          </w:p>
        </w:tc>
        <w:tc>
          <w:tcPr>
            <w:tcW w:w="2520"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27"/>
        <w:jc w:val="left"/>
      </w:pPr>
      <w:r>
        <w:rPr/>
        <w:t>其他说明：</w:t>
      </w:r>
    </w:p>
    <w:p>
      <w:pPr>
        <w:pStyle w:val="BodyText"/>
        <w:spacing w:line="240" w:lineRule="auto" w:before="56"/>
        <w:ind w:left="638" w:right="227"/>
        <w:jc w:val="left"/>
      </w:pPr>
      <w:r>
        <w:rPr/>
        <w:t>其他货币资金期末余额中银行承兑汇票保证金</w:t>
      </w:r>
      <w:r>
        <w:rPr>
          <w:spacing w:val="-55"/>
        </w:rPr>
        <w:t> </w:t>
      </w:r>
      <w:r>
        <w:rPr>
          <w:rFonts w:ascii="宋体" w:hAnsi="宋体" w:cs="宋体" w:eastAsia="宋体" w:hint="default"/>
        </w:rPr>
        <w:t>20,630,227.52</w:t>
      </w:r>
      <w:r>
        <w:rPr>
          <w:rFonts w:ascii="宋体" w:hAnsi="宋体" w:cs="宋体" w:eastAsia="宋体" w:hint="default"/>
          <w:spacing w:val="-57"/>
        </w:rPr>
        <w:t> </w:t>
      </w:r>
      <w:r>
        <w:rPr/>
        <w:t>元不属于现金等价物。</w:t>
      </w:r>
    </w:p>
    <w:p>
      <w:pPr>
        <w:pStyle w:val="BodyText"/>
        <w:spacing w:line="357" w:lineRule="auto" w:before="133"/>
        <w:ind w:right="226" w:firstLine="419"/>
        <w:jc w:val="left"/>
      </w:pPr>
      <w:r>
        <w:rPr/>
        <w:t>其他货币资金期初余额中银行承兑汇票保证金</w:t>
      </w:r>
      <w:r>
        <w:rPr>
          <w:spacing w:val="-69"/>
        </w:rPr>
        <w:t> </w:t>
      </w:r>
      <w:r>
        <w:rPr>
          <w:rFonts w:ascii="宋体" w:hAnsi="宋体" w:cs="宋体" w:eastAsia="宋体" w:hint="default"/>
        </w:rPr>
        <w:t>15,924,000.00</w:t>
      </w:r>
      <w:r>
        <w:rPr>
          <w:rFonts w:ascii="宋体" w:hAnsi="宋体" w:cs="宋体" w:eastAsia="宋体" w:hint="default"/>
          <w:spacing w:val="-69"/>
        </w:rPr>
        <w:t> </w:t>
      </w:r>
      <w:r>
        <w:rPr/>
        <w:t>元和信用证保证金</w:t>
      </w:r>
      <w:r>
        <w:rPr>
          <w:spacing w:val="-69"/>
        </w:rPr>
        <w:t> </w:t>
      </w:r>
      <w:r>
        <w:rPr>
          <w:rFonts w:ascii="宋体" w:hAnsi="宋体" w:cs="宋体" w:eastAsia="宋体" w:hint="default"/>
        </w:rPr>
        <w:t>320,000.00</w:t>
      </w:r>
      <w:r>
        <w:rPr>
          <w:rFonts w:ascii="宋体" w:hAnsi="宋体" w:cs="宋体" w:eastAsia="宋体" w:hint="default"/>
          <w:w w:val="100"/>
        </w:rPr>
        <w:t> </w:t>
      </w:r>
      <w:r>
        <w:rPr/>
        <w:t>元不属于现金等价物。</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38"/>
          <w:pgSz w:w="11910" w:h="16840"/>
          <w:pgMar w:footer="1195" w:header="882" w:top="1120" w:bottom="1380" w:left="1580" w:right="1040"/>
        </w:sectPr>
      </w:pPr>
    </w:p>
    <w:p>
      <w:pPr>
        <w:pStyle w:val="Heading4"/>
        <w:spacing w:line="240" w:lineRule="auto"/>
        <w:ind w:right="-17"/>
        <w:jc w:val="left"/>
        <w:rPr>
          <w:b w:val="0"/>
          <w:bCs w:val="0"/>
        </w:rPr>
      </w:pPr>
      <w:r>
        <w:rPr>
          <w:rFonts w:ascii="宋体" w:hAnsi="宋体" w:cs="宋体" w:eastAsia="宋体" w:hint="default"/>
        </w:rPr>
        <w:t>71</w:t>
      </w:r>
      <w:r>
        <w:rPr/>
        <w:t>、</w:t>
      </w:r>
      <w:r>
        <w:rPr>
          <w:spacing w:val="-27"/>
        </w:rPr>
        <w:t> </w:t>
      </w:r>
      <w:r>
        <w:rPr/>
        <w:t>所有权或使用权受到限制的资产</w:t>
      </w:r>
      <w:r>
        <w:rPr>
          <w:b w:val="0"/>
          <w:bCs w:val="0"/>
        </w:rPr>
      </w:r>
    </w:p>
    <w:p>
      <w:pPr>
        <w:pStyle w:val="BodyText"/>
        <w:spacing w:line="240" w:lineRule="auto" w:before="58"/>
        <w:ind w:right="-17"/>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75" w:space="2847"/>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61"/>
        <w:gridCol w:w="2407"/>
        <w:gridCol w:w="4328"/>
      </w:tblGrid>
      <w:tr>
        <w:trPr>
          <w:trHeight w:val="28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62"/>
              <w:jc w:val="right"/>
              <w:rPr>
                <w:rFonts w:ascii="宋体" w:hAnsi="宋体" w:cs="宋体" w:eastAsia="宋体" w:hint="default"/>
                <w:sz w:val="21"/>
                <w:szCs w:val="21"/>
              </w:rPr>
            </w:pPr>
            <w:r>
              <w:rPr>
                <w:rFonts w:ascii="宋体" w:hAnsi="宋体" w:cs="宋体" w:eastAsia="宋体" w:hint="default"/>
                <w:sz w:val="21"/>
                <w:szCs w:val="21"/>
              </w:rPr>
              <w:t>项目</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20,630,227.52</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存入保证金以取得银行承兑汇票</w:t>
            </w:r>
          </w:p>
        </w:tc>
      </w:tr>
      <w:tr>
        <w:trPr>
          <w:trHeight w:val="284"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22,157,238.09</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用于开具银行承兑汇票质押担保</w:t>
            </w:r>
          </w:p>
        </w:tc>
      </w:tr>
      <w:tr>
        <w:trPr>
          <w:trHeight w:val="281"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07" w:type="dxa"/>
            <w:tcBorders>
              <w:top w:val="single" w:sz="4" w:space="0" w:color="000000"/>
              <w:left w:val="single" w:sz="4" w:space="0" w:color="000000"/>
              <w:bottom w:val="single" w:sz="4" w:space="0" w:color="000000"/>
              <w:right w:val="single" w:sz="4" w:space="0" w:color="000000"/>
            </w:tcBorders>
          </w:tcPr>
          <w:p>
            <w:pPr/>
          </w:p>
        </w:tc>
        <w:tc>
          <w:tcPr>
            <w:tcW w:w="43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80,193,365.42</w:t>
            </w:r>
          </w:p>
        </w:tc>
        <w:tc>
          <w:tcPr>
            <w:tcW w:w="4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p>
        </w:tc>
      </w:tr>
      <w:tr>
        <w:trPr>
          <w:trHeight w:val="283"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0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39,472,301.40</w:t>
            </w:r>
          </w:p>
        </w:tc>
        <w:tc>
          <w:tcPr>
            <w:tcW w:w="4328"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用于短期借款和开具银行承兑汇票抵押担保</w:t>
            </w:r>
          </w:p>
        </w:tc>
      </w:tr>
      <w:tr>
        <w:trPr>
          <w:trHeight w:val="288" w:hRule="exact"/>
        </w:trPr>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62"/>
              <w:jc w:val="right"/>
              <w:rPr>
                <w:rFonts w:ascii="宋体" w:hAnsi="宋体" w:cs="宋体" w:eastAsia="宋体" w:hint="default"/>
                <w:sz w:val="21"/>
                <w:szCs w:val="21"/>
              </w:rPr>
            </w:pPr>
            <w:r>
              <w:rPr>
                <w:rFonts w:ascii="宋体" w:hAnsi="宋体" w:cs="宋体" w:eastAsia="宋体" w:hint="default"/>
                <w:sz w:val="21"/>
                <w:szCs w:val="21"/>
              </w:rPr>
              <w:t>合计</w:t>
            </w:r>
          </w:p>
        </w:tc>
        <w:tc>
          <w:tcPr>
            <w:tcW w:w="2407"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162,453,132.43</w:t>
            </w:r>
          </w:p>
        </w:tc>
        <w:tc>
          <w:tcPr>
            <w:tcW w:w="4328"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5"/>
        <w:jc w:val="left"/>
        <w:rPr>
          <w:b w:val="0"/>
          <w:bCs w:val="0"/>
        </w:rPr>
      </w:pPr>
      <w:r>
        <w:rPr>
          <w:rFonts w:ascii="宋体" w:hAnsi="宋体" w:cs="宋体" w:eastAsia="宋体" w:hint="default"/>
        </w:rPr>
        <w:t>72</w:t>
      </w:r>
      <w:r>
        <w:rPr/>
        <w:t>、</w:t>
      </w:r>
      <w:r>
        <w:rPr>
          <w:spacing w:val="-24"/>
        </w:rPr>
        <w:t> </w:t>
      </w:r>
      <w:r>
        <w:rPr/>
        <w:t>外币货币性项目</w:t>
      </w:r>
      <w:r>
        <w:rPr>
          <w:b w:val="0"/>
          <w:bCs w:val="0"/>
        </w:rPr>
      </w:r>
    </w:p>
    <w:p>
      <w:pPr>
        <w:pStyle w:val="BodyText"/>
        <w:spacing w:line="240" w:lineRule="auto" w:before="58"/>
        <w:ind w:right="-15"/>
        <w:jc w:val="left"/>
      </w:pPr>
      <w:r>
        <w:rPr/>
        <w:t>√适用</w:t>
      </w:r>
      <w:r>
        <w:rPr>
          <w:spacing w:val="-1"/>
        </w:rPr>
        <w:t> </w:t>
      </w:r>
      <w:r>
        <w:rPr/>
        <w:t>□不适用</w:t>
      </w:r>
    </w:p>
    <w:p>
      <w:pPr>
        <w:pStyle w:val="Heading4"/>
        <w:tabs>
          <w:tab w:pos="918" w:val="left" w:leader="none"/>
        </w:tabs>
        <w:spacing w:line="240" w:lineRule="auto" w:before="56"/>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120" w:bottom="1380" w:left="1580" w:right="1040"/>
          <w:cols w:num="2" w:equalWidth="0">
            <w:col w:w="2610" w:space="5384"/>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5"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2897"/>
        <w:gridCol w:w="2050"/>
        <w:gridCol w:w="2057"/>
        <w:gridCol w:w="2045"/>
      </w:tblGrid>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9"/>
              <w:jc w:val="right"/>
              <w:rPr>
                <w:rFonts w:ascii="宋体" w:hAnsi="宋体" w:cs="宋体" w:eastAsia="宋体" w:hint="default"/>
                <w:sz w:val="21"/>
                <w:szCs w:val="21"/>
              </w:rPr>
            </w:pPr>
            <w:r>
              <w:rPr>
                <w:rFonts w:ascii="宋体"/>
                <w:spacing w:val="-1"/>
                <w:sz w:val="21"/>
              </w:rPr>
              <w:t>414,453.72</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
              <w:jc w:val="right"/>
              <w:rPr>
                <w:rFonts w:ascii="宋体" w:hAnsi="宋体" w:cs="宋体" w:eastAsia="宋体" w:hint="default"/>
                <w:sz w:val="21"/>
                <w:szCs w:val="21"/>
              </w:rPr>
            </w:pPr>
            <w:r>
              <w:rPr>
                <w:rFonts w:ascii="宋体"/>
                <w:spacing w:val="-1"/>
                <w:sz w:val="21"/>
              </w:rPr>
              <w:t>2,691,296.67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5.75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7.0952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40.80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822,727.06</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6.4936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5,342,460.44</w:t>
            </w:r>
          </w:p>
        </w:tc>
      </w:tr>
    </w:tbl>
    <w:p>
      <w:pPr>
        <w:spacing w:line="240" w:lineRule="auto" w:before="2"/>
        <w:rPr>
          <w:rFonts w:ascii="宋体" w:hAnsi="宋体" w:cs="宋体" w:eastAsia="宋体" w:hint="default"/>
          <w:sz w:val="20"/>
          <w:szCs w:val="20"/>
        </w:rPr>
      </w:pPr>
    </w:p>
    <w:p>
      <w:pPr>
        <w:pStyle w:val="Heading4"/>
        <w:tabs>
          <w:tab w:pos="938" w:val="left" w:leader="none"/>
        </w:tabs>
        <w:spacing w:line="272" w:lineRule="exact" w:before="64"/>
        <w:ind w:left="65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spacing w:line="290" w:lineRule="auto" w:before="34"/>
        <w:ind w:left="23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73</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套期</w:t>
      </w:r>
      <w:r>
        <w:rPr>
          <w:rFonts w:ascii="宋体" w:hAnsi="宋体" w:cs="宋体" w:eastAsia="宋体" w:hint="default"/>
          <w:sz w:val="21"/>
          <w:szCs w:val="21"/>
        </w:rPr>
      </w:r>
    </w:p>
    <w:p>
      <w:pPr>
        <w:pStyle w:val="BodyText"/>
        <w:spacing w:line="240" w:lineRule="auto" w:before="14"/>
        <w:ind w:left="238" w:right="228"/>
        <w:jc w:val="left"/>
      </w:pPr>
      <w:r>
        <w:rPr/>
        <w:t>□适用</w:t>
      </w:r>
      <w:r>
        <w:rPr>
          <w:spacing w:val="-1"/>
        </w:rPr>
        <w:t> </w:t>
      </w:r>
      <w:r>
        <w:rPr/>
        <w:t>√不适用</w:t>
      </w:r>
    </w:p>
    <w:p>
      <w:pPr>
        <w:spacing w:line="240" w:lineRule="auto" w:before="1"/>
        <w:rPr>
          <w:rFonts w:ascii="宋体" w:hAnsi="宋体" w:cs="宋体" w:eastAsia="宋体" w:hint="default"/>
          <w:sz w:val="25"/>
          <w:szCs w:val="25"/>
        </w:rPr>
      </w:pPr>
    </w:p>
    <w:p>
      <w:pPr>
        <w:pStyle w:val="Heading4"/>
        <w:spacing w:line="240" w:lineRule="auto" w:before="0"/>
        <w:ind w:left="238" w:right="228"/>
        <w:jc w:val="left"/>
        <w:rPr>
          <w:b w:val="0"/>
          <w:bCs w:val="0"/>
        </w:rPr>
      </w:pPr>
      <w:r>
        <w:rPr/>
        <w:t>八、合并范围的变更</w:t>
      </w:r>
      <w:r>
        <w:rPr>
          <w:b w:val="0"/>
          <w:bCs w:val="0"/>
        </w:rPr>
      </w:r>
    </w:p>
    <w:p>
      <w:pPr>
        <w:pStyle w:val="Heading4"/>
        <w:spacing w:line="240" w:lineRule="auto" w:before="58"/>
        <w:ind w:left="238" w:right="228"/>
        <w:jc w:val="left"/>
        <w:rPr>
          <w:b w:val="0"/>
          <w:bCs w:val="0"/>
        </w:rPr>
      </w:pPr>
      <w:r>
        <w:rPr>
          <w:rFonts w:ascii="宋体" w:hAnsi="宋体" w:cs="宋体" w:eastAsia="宋体" w:hint="default"/>
        </w:rPr>
        <w:t>1</w:t>
      </w:r>
      <w:r>
        <w:rPr/>
        <w:t>、</w:t>
      </w:r>
      <w:r>
        <w:rPr>
          <w:spacing w:val="-3"/>
        </w:rPr>
        <w:t> </w:t>
      </w:r>
      <w:r>
        <w:rPr/>
        <w:t>非同一控制下企业合并</w:t>
      </w:r>
      <w:r>
        <w:rPr>
          <w:b w:val="0"/>
          <w:bCs w:val="0"/>
        </w:rPr>
      </w:r>
    </w:p>
    <w:p>
      <w:pPr>
        <w:pStyle w:val="BodyText"/>
        <w:spacing w:line="240" w:lineRule="auto" w:before="56"/>
        <w:ind w:left="238" w:right="228"/>
        <w:jc w:val="left"/>
      </w:pPr>
      <w:r>
        <w:rPr/>
        <w:t>□适用</w:t>
      </w:r>
      <w:r>
        <w:rPr>
          <w:spacing w:val="-1"/>
        </w:rPr>
        <w:t> </w:t>
      </w:r>
      <w:r>
        <w:rPr/>
        <w:t>√不适用</w:t>
      </w:r>
    </w:p>
    <w:p>
      <w:pPr>
        <w:pStyle w:val="Heading4"/>
        <w:spacing w:line="240" w:lineRule="auto" w:before="58"/>
        <w:ind w:left="238" w:right="228"/>
        <w:jc w:val="left"/>
        <w:rPr>
          <w:b w:val="0"/>
          <w:bCs w:val="0"/>
        </w:rPr>
      </w:pPr>
      <w:r>
        <w:rPr>
          <w:rFonts w:ascii="宋体" w:hAnsi="宋体" w:cs="宋体" w:eastAsia="宋体" w:hint="default"/>
        </w:rPr>
        <w:t>2</w:t>
      </w:r>
      <w:r>
        <w:rPr/>
        <w:t>、 同一控制下企业合并</w:t>
      </w:r>
      <w:r>
        <w:rPr>
          <w:b w:val="0"/>
          <w:bCs w:val="0"/>
        </w:rPr>
      </w:r>
    </w:p>
    <w:p>
      <w:pPr>
        <w:spacing w:line="290" w:lineRule="auto" w:before="56"/>
        <w:ind w:left="238" w:right="747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反向购买</w:t>
      </w:r>
      <w:r>
        <w:rPr>
          <w:rFonts w:ascii="宋体" w:hAnsi="宋体" w:cs="宋体" w:eastAsia="宋体" w:hint="default"/>
          <w:sz w:val="21"/>
          <w:szCs w:val="21"/>
        </w:rPr>
      </w:r>
    </w:p>
    <w:p>
      <w:pPr>
        <w:pStyle w:val="BodyText"/>
        <w:spacing w:line="240" w:lineRule="auto" w:before="12"/>
        <w:ind w:left="238" w:right="228"/>
        <w:jc w:val="left"/>
      </w:pPr>
      <w:r>
        <w:rPr/>
        <w:t>□适用</w:t>
      </w:r>
      <w:r>
        <w:rPr>
          <w:spacing w:val="-1"/>
        </w:rPr>
        <w:t> </w:t>
      </w:r>
      <w:r>
        <w:rPr/>
        <w:t>√不适用</w:t>
      </w:r>
    </w:p>
    <w:p>
      <w:pPr>
        <w:spacing w:line="240" w:lineRule="auto" w:before="3"/>
        <w:rPr>
          <w:rFonts w:ascii="宋体" w:hAnsi="宋体" w:cs="宋体" w:eastAsia="宋体" w:hint="default"/>
          <w:sz w:val="25"/>
          <w:szCs w:val="25"/>
        </w:rPr>
      </w:pPr>
    </w:p>
    <w:p>
      <w:pPr>
        <w:spacing w:line="290" w:lineRule="auto" w:before="0"/>
        <w:ind w:left="238" w:right="283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238" w:right="228"/>
        <w:jc w:val="left"/>
      </w:pPr>
      <w:r>
        <w:rPr/>
        <w:t>□适用√不适用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73" w:lineRule="exact"/>
        <w:ind w:left="238" w:right="228"/>
        <w:jc w:val="left"/>
      </w:pPr>
      <w:r>
        <w:rPr/>
        <w:t>是否存在通过多次交易分步处置对子公司投资且在本期丧失控制权的情形</w:t>
      </w:r>
    </w:p>
    <w:p>
      <w:pPr>
        <w:pStyle w:val="BodyText"/>
        <w:spacing w:line="273" w:lineRule="exact"/>
        <w:ind w:left="238" w:right="228"/>
        <w:jc w:val="left"/>
      </w:pPr>
      <w:r>
        <w:rPr/>
        <w:t>□适用√不适用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290" w:lineRule="auto" w:before="0"/>
        <w:ind w:left="238" w:right="22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9" w:lineRule="exact"/>
        <w:ind w:left="640" w:right="7365"/>
        <w:jc w:val="center"/>
      </w:pPr>
      <w:r>
        <w:rPr/>
        <w:t>合并范围增加</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3243"/>
        <w:gridCol w:w="1274"/>
        <w:gridCol w:w="1702"/>
        <w:gridCol w:w="1136"/>
        <w:gridCol w:w="1183"/>
      </w:tblGrid>
      <w:tr>
        <w:trPr>
          <w:trHeight w:val="418"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3"/>
              <w:jc w:val="right"/>
              <w:rPr>
                <w:rFonts w:ascii="宋体" w:hAnsi="宋体" w:cs="宋体" w:eastAsia="宋体" w:hint="default"/>
                <w:sz w:val="21"/>
                <w:szCs w:val="21"/>
              </w:rPr>
            </w:pPr>
            <w:r>
              <w:rPr>
                <w:rFonts w:ascii="宋体" w:hAnsi="宋体" w:cs="宋体" w:eastAsia="宋体" w:hint="default"/>
                <w:spacing w:val="-1"/>
                <w:sz w:val="21"/>
                <w:szCs w:val="21"/>
              </w:rPr>
              <w:t>股权取得时点</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宋体" w:hAnsi="宋体" w:cs="宋体" w:eastAsia="宋体" w:hint="default"/>
                <w:sz w:val="21"/>
                <w:szCs w:val="21"/>
              </w:rPr>
            </w:pPr>
            <w:r>
              <w:rPr>
                <w:rFonts w:ascii="宋体" w:hAnsi="宋体" w:cs="宋体" w:eastAsia="宋体" w:hint="default"/>
                <w:sz w:val="21"/>
                <w:szCs w:val="21"/>
              </w:rPr>
              <w:t>出资额</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5"/>
              <w:jc w:val="center"/>
              <w:rPr>
                <w:rFonts w:ascii="宋体" w:hAnsi="宋体" w:cs="宋体" w:eastAsia="宋体" w:hint="default"/>
                <w:sz w:val="21"/>
                <w:szCs w:val="21"/>
              </w:rPr>
            </w:pPr>
            <w:r>
              <w:rPr>
                <w:rFonts w:ascii="宋体" w:hAnsi="宋体" w:cs="宋体" w:eastAsia="宋体" w:hint="default"/>
                <w:sz w:val="21"/>
                <w:szCs w:val="21"/>
              </w:rPr>
              <w:t>出资比例</w:t>
            </w:r>
            <w:r>
              <w:rPr>
                <w:rFonts w:ascii="宋体" w:hAnsi="宋体" w:cs="宋体" w:eastAsia="宋体" w:hint="default"/>
                <w:sz w:val="21"/>
                <w:szCs w:val="21"/>
              </w:rPr>
              <w:t>(%)</w:t>
            </w:r>
          </w:p>
        </w:tc>
      </w:tr>
      <w:tr>
        <w:trPr>
          <w:trHeight w:val="420" w:hRule="exact"/>
        </w:trPr>
        <w:tc>
          <w:tcPr>
            <w:tcW w:w="32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浙江富润互联网产业投资有限公司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7" w:right="0"/>
              <w:jc w:val="left"/>
              <w:rPr>
                <w:rFonts w:ascii="宋体" w:hAnsi="宋体" w:cs="宋体" w:eastAsia="宋体" w:hint="default"/>
                <w:sz w:val="21"/>
                <w:szCs w:val="21"/>
              </w:rPr>
            </w:pPr>
            <w:r>
              <w:rPr>
                <w:rFonts w:ascii="宋体" w:hAnsi="宋体" w:cs="宋体" w:eastAsia="宋体" w:hint="default"/>
                <w:sz w:val="21"/>
                <w:szCs w:val="21"/>
              </w:rPr>
              <w:t>新设子公司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 w:right="168"/>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c>
          <w:tcPr>
            <w:tcW w:w="118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5"/>
              <w:jc w:val="center"/>
              <w:rPr>
                <w:rFonts w:ascii="宋体" w:hAnsi="宋体" w:cs="宋体" w:eastAsia="宋体" w:hint="default"/>
                <w:sz w:val="21"/>
                <w:szCs w:val="21"/>
              </w:rPr>
            </w:pPr>
            <w:r>
              <w:rPr>
                <w:rFonts w:ascii="宋体"/>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4"/>
        <w:spacing w:line="240" w:lineRule="auto"/>
        <w:ind w:left="238" w:right="0"/>
        <w:jc w:val="both"/>
        <w:rPr>
          <w:b w:val="0"/>
          <w:bCs w:val="0"/>
        </w:rPr>
      </w:pPr>
      <w:r>
        <w:rPr>
          <w:rFonts w:ascii="宋体" w:hAnsi="宋体" w:cs="宋体" w:eastAsia="宋体" w:hint="default"/>
        </w:rPr>
        <w:t>6</w:t>
      </w:r>
      <w:r>
        <w:rPr/>
        <w:t>、</w:t>
      </w:r>
      <w:r>
        <w:rPr>
          <w:spacing w:val="-3"/>
        </w:rPr>
        <w:t> </w:t>
      </w:r>
      <w:r>
        <w:rPr/>
        <w:t>其他</w:t>
      </w:r>
      <w:r>
        <w:rPr>
          <w:b w:val="0"/>
          <w:bCs w:val="0"/>
        </w:rPr>
      </w:r>
    </w:p>
    <w:p>
      <w:pPr>
        <w:pStyle w:val="BodyText"/>
        <w:spacing w:line="240" w:lineRule="auto" w:before="56"/>
        <w:ind w:left="658" w:right="0"/>
        <w:jc w:val="left"/>
      </w:pPr>
      <w:r>
        <w:rPr>
          <w:w w:val="100"/>
        </w:rPr>
        <w:t>本期</w:t>
      </w:r>
      <w:r>
        <w:rPr>
          <w:spacing w:val="-3"/>
          <w:w w:val="100"/>
        </w:rPr>
        <w:t>公</w:t>
      </w:r>
      <w:r>
        <w:rPr>
          <w:w w:val="100"/>
        </w:rPr>
        <w:t>司</w:t>
      </w:r>
      <w:r>
        <w:rPr>
          <w:spacing w:val="-3"/>
          <w:w w:val="100"/>
        </w:rPr>
        <w:t>出</w:t>
      </w:r>
      <w:r>
        <w:rPr>
          <w:w w:val="100"/>
        </w:rPr>
        <w:t>资</w:t>
      </w:r>
      <w:r>
        <w:rPr>
          <w:spacing w:val="-3"/>
          <w:w w:val="100"/>
        </w:rPr>
        <w:t>设</w:t>
      </w:r>
      <w:r>
        <w:rPr>
          <w:w w:val="100"/>
        </w:rPr>
        <w:t>立</w:t>
      </w:r>
      <w:r>
        <w:rPr>
          <w:spacing w:val="-3"/>
          <w:w w:val="100"/>
        </w:rPr>
        <w:t>浙</w:t>
      </w:r>
      <w:r>
        <w:rPr>
          <w:w w:val="100"/>
        </w:rPr>
        <w:t>江</w:t>
      </w:r>
      <w:r>
        <w:rPr>
          <w:spacing w:val="-3"/>
          <w:w w:val="100"/>
        </w:rPr>
        <w:t>富</w:t>
      </w:r>
      <w:r>
        <w:rPr>
          <w:w w:val="100"/>
        </w:rPr>
        <w:t>润互</w:t>
      </w:r>
      <w:r>
        <w:rPr>
          <w:spacing w:val="-3"/>
          <w:w w:val="100"/>
        </w:rPr>
        <w:t>联</w:t>
      </w:r>
      <w:r>
        <w:rPr>
          <w:w w:val="100"/>
        </w:rPr>
        <w:t>网</w:t>
      </w:r>
      <w:r>
        <w:rPr>
          <w:spacing w:val="-3"/>
          <w:w w:val="100"/>
        </w:rPr>
        <w:t>产</w:t>
      </w:r>
      <w:r>
        <w:rPr>
          <w:w w:val="100"/>
        </w:rPr>
        <w:t>业</w:t>
      </w:r>
      <w:r>
        <w:rPr>
          <w:spacing w:val="-3"/>
          <w:w w:val="100"/>
        </w:rPr>
        <w:t>投</w:t>
      </w:r>
      <w:r>
        <w:rPr>
          <w:w w:val="100"/>
        </w:rPr>
        <w:t>资</w:t>
      </w:r>
      <w:r>
        <w:rPr>
          <w:spacing w:val="-3"/>
          <w:w w:val="100"/>
        </w:rPr>
        <w:t>有</w:t>
      </w:r>
      <w:r>
        <w:rPr>
          <w:w w:val="100"/>
        </w:rPr>
        <w:t>限</w:t>
      </w:r>
      <w:r>
        <w:rPr>
          <w:spacing w:val="-3"/>
          <w:w w:val="100"/>
        </w:rPr>
        <w:t>公</w:t>
      </w:r>
      <w:r>
        <w:rPr>
          <w:spacing w:val="-1"/>
          <w:w w:val="100"/>
        </w:rPr>
        <w:t>司</w:t>
      </w:r>
      <w:r>
        <w:rPr>
          <w:spacing w:val="-94"/>
          <w:w w:val="100"/>
        </w:rPr>
        <w:t>，</w:t>
      </w:r>
      <w:r>
        <w:rPr>
          <w:w w:val="100"/>
        </w:rPr>
        <w:t>于</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7</w:t>
      </w:r>
      <w:r>
        <w:rPr>
          <w:rFonts w:ascii="宋体" w:hAnsi="宋体" w:cs="宋体" w:eastAsia="宋体" w:hint="default"/>
          <w:spacing w:val="-55"/>
        </w:rPr>
        <w:t> </w:t>
      </w:r>
      <w:r>
        <w:rPr>
          <w:w w:val="100"/>
        </w:rPr>
        <w:t>日</w:t>
      </w:r>
      <w:r>
        <w:rPr>
          <w:spacing w:val="-3"/>
          <w:w w:val="100"/>
        </w:rPr>
        <w:t>在</w:t>
      </w:r>
      <w:r>
        <w:rPr>
          <w:w w:val="100"/>
        </w:rPr>
        <w:t>杭州</w:t>
      </w:r>
      <w:r>
        <w:rPr>
          <w:spacing w:val="-3"/>
          <w:w w:val="100"/>
        </w:rPr>
        <w:t>市</w:t>
      </w:r>
      <w:r>
        <w:rPr>
          <w:w w:val="100"/>
        </w:rPr>
        <w:t>西</w:t>
      </w:r>
      <w:r>
        <w:rPr>
          <w:spacing w:val="-3"/>
          <w:w w:val="100"/>
        </w:rPr>
        <w:t>湖区</w:t>
      </w:r>
      <w:r>
        <w:rPr>
          <w:w w:val="100"/>
        </w:rPr>
        <w:t>工</w:t>
      </w:r>
    </w:p>
    <w:p>
      <w:pPr>
        <w:pStyle w:val="BodyText"/>
        <w:spacing w:line="357" w:lineRule="auto" w:before="133"/>
        <w:ind w:left="238" w:right="227"/>
        <w:jc w:val="both"/>
      </w:pPr>
      <w:r>
        <w:rPr/>
        <w:t>商行政管理局办妥工商设立登记手续，注册资本</w:t>
      </w:r>
      <w:r>
        <w:rPr>
          <w:spacing w:val="-52"/>
        </w:rPr>
        <w:t> </w:t>
      </w:r>
      <w:r>
        <w:rPr>
          <w:rFonts w:ascii="宋体" w:hAnsi="宋体" w:cs="宋体" w:eastAsia="宋体" w:hint="default"/>
        </w:rPr>
        <w:t>10,000</w:t>
      </w:r>
      <w:r>
        <w:rPr>
          <w:rFonts w:ascii="宋体" w:hAnsi="宋体" w:cs="宋体" w:eastAsia="宋体" w:hint="default"/>
          <w:spacing w:val="-52"/>
        </w:rPr>
        <w:t> </w:t>
      </w:r>
      <w:r>
        <w:rPr/>
        <w:t>万元，本公司认缴出资</w:t>
      </w:r>
      <w:r>
        <w:rPr>
          <w:spacing w:val="-52"/>
        </w:rPr>
        <w:t> </w:t>
      </w:r>
      <w:r>
        <w:rPr>
          <w:rFonts w:ascii="宋体" w:hAnsi="宋体" w:cs="宋体" w:eastAsia="宋体" w:hint="default"/>
        </w:rPr>
        <w:t>10,000</w:t>
      </w:r>
      <w:r>
        <w:rPr>
          <w:rFonts w:ascii="宋体" w:hAnsi="宋体" w:cs="宋体" w:eastAsia="宋体" w:hint="default"/>
          <w:spacing w:val="-52"/>
        </w:rPr>
        <w:t> </w:t>
      </w:r>
      <w:r>
        <w:rPr/>
        <w:t>万元，占</w:t>
      </w:r>
      <w:r>
        <w:rPr>
          <w:w w:val="100"/>
        </w:rPr>
        <w:t> </w:t>
      </w:r>
      <w:r>
        <w:rPr/>
        <w:t>其注册资本的 </w:t>
      </w:r>
      <w:r>
        <w:rPr>
          <w:rFonts w:ascii="宋体" w:hAnsi="宋体" w:cs="宋体" w:eastAsia="宋体" w:hint="default"/>
          <w:spacing w:val="-3"/>
        </w:rPr>
        <w:t>100%</w:t>
      </w:r>
      <w:r>
        <w:rPr>
          <w:spacing w:val="-3"/>
        </w:rPr>
        <w:t>，拥有对其的实质控制权，故自该公司成立之日起，将其纳入合并财务报表范</w:t>
      </w:r>
      <w:r>
        <w:rPr>
          <w:spacing w:val="-95"/>
        </w:rPr>
        <w:t> </w:t>
      </w:r>
      <w:r>
        <w:rPr>
          <w:spacing w:val="-95"/>
        </w:rPr>
      </w:r>
      <w:r>
        <w:rPr/>
        <w:t>围。截至</w:t>
      </w:r>
      <w:r>
        <w:rPr>
          <w:spacing w:val="-48"/>
        </w:rPr>
        <w:t> </w:t>
      </w:r>
      <w:r>
        <w:rPr>
          <w:rFonts w:ascii="宋体" w:hAnsi="宋体" w:cs="宋体" w:eastAsia="宋体" w:hint="default"/>
        </w:rPr>
        <w:t>2015</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t>日，本公司实际出资额</w:t>
      </w:r>
      <w:r>
        <w:rPr>
          <w:spacing w:val="-48"/>
        </w:rPr>
        <w:t> </w:t>
      </w:r>
      <w:r>
        <w:rPr>
          <w:rFonts w:ascii="宋体" w:hAnsi="宋体" w:cs="宋体" w:eastAsia="宋体" w:hint="default"/>
        </w:rPr>
        <w:t>1,000</w:t>
      </w:r>
      <w:r>
        <w:rPr>
          <w:rFonts w:ascii="宋体" w:hAnsi="宋体" w:cs="宋体" w:eastAsia="宋体" w:hint="default"/>
          <w:spacing w:val="-48"/>
        </w:rPr>
        <w:t> </w:t>
      </w:r>
      <w:r>
        <w:rPr/>
        <w:t>万元。</w:t>
      </w:r>
      <w:r>
        <w:rPr>
          <w:rFonts w:ascii="宋体" w:hAnsi="宋体" w:cs="宋体" w:eastAsia="宋体" w:hint="default"/>
        </w:rPr>
        <w:t>2016</w:t>
      </w:r>
      <w:r>
        <w:rPr>
          <w:rFonts w:ascii="宋体" w:hAnsi="宋体" w:cs="宋体" w:eastAsia="宋体" w:hint="default"/>
          <w:spacing w:val="-50"/>
        </w:rPr>
        <w:t> </w:t>
      </w:r>
      <w:r>
        <w:rPr/>
        <w:t>年</w:t>
      </w:r>
      <w:r>
        <w:rPr>
          <w:spacing w:val="-48"/>
        </w:rPr>
        <w:t> </w:t>
      </w:r>
      <w:r>
        <w:rPr>
          <w:rFonts w:ascii="宋体" w:hAnsi="宋体" w:cs="宋体" w:eastAsia="宋体" w:hint="default"/>
        </w:rPr>
        <w:t>2</w:t>
      </w:r>
      <w:r>
        <w:rPr>
          <w:rFonts w:ascii="宋体" w:hAnsi="宋体" w:cs="宋体" w:eastAsia="宋体" w:hint="default"/>
          <w:spacing w:val="-50"/>
        </w:rPr>
        <w:t> </w:t>
      </w:r>
      <w:r>
        <w:rPr/>
        <w:t>月</w:t>
      </w:r>
      <w:r>
        <w:rPr>
          <w:spacing w:val="-48"/>
        </w:rPr>
        <w:t> </w:t>
      </w:r>
      <w:r>
        <w:rPr>
          <w:rFonts w:ascii="宋体" w:hAnsi="宋体" w:cs="宋体" w:eastAsia="宋体" w:hint="default"/>
        </w:rPr>
        <w:t>3</w:t>
      </w:r>
      <w:r>
        <w:rPr>
          <w:rFonts w:ascii="宋体" w:hAnsi="宋体" w:cs="宋体" w:eastAsia="宋体" w:hint="default"/>
          <w:spacing w:val="-50"/>
        </w:rPr>
        <w:t> </w:t>
      </w:r>
      <w:r>
        <w:rPr/>
        <w:t>日，该公司名称变</w:t>
      </w:r>
      <w:r>
        <w:rPr>
          <w:w w:val="100"/>
        </w:rPr>
        <w:t> </w:t>
      </w:r>
      <w:r>
        <w:rPr>
          <w:spacing w:val="-1"/>
        </w:rPr>
        <w:t>更为浙江富润网络科技有限公司，经营范围变更为服务：网络技术的技术开发，技术咨询，技术</w:t>
      </w:r>
      <w:r>
        <w:rPr>
          <w:spacing w:val="-55"/>
        </w:rPr>
        <w:t> </w:t>
      </w:r>
      <w:r>
        <w:rPr>
          <w:spacing w:val="-55"/>
        </w:rPr>
      </w:r>
      <w:r>
        <w:rPr/>
        <w:t>服务。</w:t>
      </w:r>
    </w:p>
    <w:p>
      <w:pPr>
        <w:spacing w:after="0" w:line="357" w:lineRule="auto"/>
        <w:jc w:val="both"/>
        <w:sectPr>
          <w:footerReference w:type="default" r:id="rId39"/>
          <w:pgSz w:w="11910" w:h="16840"/>
          <w:pgMar w:footer="1195" w:header="882" w:top="1120" w:bottom="1380" w:left="1560" w:right="1040"/>
          <w:pgNumType w:start="9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90" w:lineRule="auto" w:before="175"/>
        <w:ind w:left="678"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4"/>
        <w:ind w:left="678" w:right="6729"/>
        <w:jc w:val="left"/>
      </w:pPr>
      <w:r>
        <w:rPr/>
        <w:t>√适用</w:t>
      </w:r>
      <w:r>
        <w:rPr>
          <w:spacing w:val="-1"/>
        </w:rPr>
        <w:t> </w:t>
      </w:r>
      <w:r>
        <w:rPr/>
        <w:t>□不适用</w:t>
      </w:r>
    </w:p>
    <w:p>
      <w:pPr>
        <w:pStyle w:val="Heading4"/>
        <w:tabs>
          <w:tab w:pos="1321" w:val="left" w:leader="none"/>
        </w:tabs>
        <w:spacing w:line="240" w:lineRule="auto" w:before="56"/>
        <w:ind w:left="678" w:right="6729"/>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6" w:type="dxa"/>
        <w:tblLayout w:type="fixed"/>
        <w:tblCellMar>
          <w:top w:w="0" w:type="dxa"/>
          <w:left w:w="0" w:type="dxa"/>
          <w:bottom w:w="0" w:type="dxa"/>
          <w:right w:w="0" w:type="dxa"/>
        </w:tblCellMar>
        <w:tblLook w:val="01E0"/>
      </w:tblPr>
      <w:tblGrid>
        <w:gridCol w:w="2127"/>
        <w:gridCol w:w="1419"/>
        <w:gridCol w:w="1416"/>
        <w:gridCol w:w="1136"/>
        <w:gridCol w:w="994"/>
        <w:gridCol w:w="1001"/>
        <w:gridCol w:w="1418"/>
      </w:tblGrid>
      <w:tr>
        <w:trPr>
          <w:trHeight w:val="283" w:hRule="exact"/>
        </w:trPr>
        <w:tc>
          <w:tcPr>
            <w:tcW w:w="2127" w:type="dxa"/>
            <w:vMerge w:val="restart"/>
            <w:tcBorders>
              <w:top w:val="single" w:sz="4" w:space="0" w:color="000000"/>
              <w:left w:val="single" w:sz="4" w:space="0" w:color="000000"/>
              <w:right w:val="single" w:sz="6" w:space="0" w:color="000000"/>
            </w:tcBorders>
          </w:tcPr>
          <w:p>
            <w:pPr>
              <w:pStyle w:val="TableParagraph"/>
              <w:spacing w:line="274" w:lineRule="exact" w:before="1"/>
              <w:ind w:left="742" w:right="737"/>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1419" w:type="dxa"/>
            <w:vMerge w:val="restart"/>
            <w:tcBorders>
              <w:top w:val="single" w:sz="4" w:space="0" w:color="000000"/>
              <w:left w:val="single" w:sz="6" w:space="0" w:color="000000"/>
              <w:right w:val="single" w:sz="6" w:space="0" w:color="000000"/>
            </w:tcBorders>
          </w:tcPr>
          <w:p>
            <w:pPr>
              <w:pStyle w:val="TableParagraph"/>
              <w:spacing w:line="240" w:lineRule="auto" w:before="112"/>
              <w:ind w:left="17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16" w:type="dxa"/>
            <w:vMerge w:val="restart"/>
            <w:tcBorders>
              <w:top w:val="single" w:sz="4" w:space="0" w:color="000000"/>
              <w:left w:val="single" w:sz="6" w:space="0" w:color="000000"/>
              <w:right w:val="single" w:sz="6" w:space="0" w:color="000000"/>
            </w:tcBorders>
          </w:tcPr>
          <w:p>
            <w:pPr>
              <w:pStyle w:val="TableParagraph"/>
              <w:spacing w:line="240" w:lineRule="auto" w:before="112"/>
              <w:ind w:left="38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136" w:type="dxa"/>
            <w:vMerge w:val="restart"/>
            <w:tcBorders>
              <w:top w:val="single" w:sz="4" w:space="0" w:color="000000"/>
              <w:left w:val="single" w:sz="6" w:space="0" w:color="000000"/>
              <w:right w:val="single" w:sz="6" w:space="0" w:color="000000"/>
            </w:tcBorders>
          </w:tcPr>
          <w:p>
            <w:pPr>
              <w:pStyle w:val="TableParagraph"/>
              <w:spacing w:line="240" w:lineRule="auto" w:before="112"/>
              <w:ind w:left="13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99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18" w:type="dxa"/>
            <w:vMerge w:val="restart"/>
            <w:tcBorders>
              <w:top w:val="single" w:sz="4" w:space="0" w:color="000000"/>
              <w:left w:val="single" w:sz="6" w:space="0" w:color="000000"/>
              <w:right w:val="single" w:sz="4" w:space="0" w:color="000000"/>
            </w:tcBorders>
          </w:tcPr>
          <w:p>
            <w:pPr>
              <w:pStyle w:val="TableParagraph"/>
              <w:spacing w:line="274" w:lineRule="exact" w:before="1"/>
              <w:ind w:left="489" w:right="492"/>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5" w:hRule="exact"/>
        </w:trPr>
        <w:tc>
          <w:tcPr>
            <w:tcW w:w="2127" w:type="dxa"/>
            <w:vMerge/>
            <w:tcBorders>
              <w:left w:val="single" w:sz="4"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416" w:type="dxa"/>
            <w:vMerge/>
            <w:tcBorders>
              <w:left w:val="single" w:sz="6" w:space="0" w:color="000000"/>
              <w:bottom w:val="single" w:sz="6" w:space="0" w:color="000000"/>
              <w:right w:val="single" w:sz="6" w:space="0" w:color="000000"/>
            </w:tcBorders>
          </w:tcPr>
          <w:p>
            <w:pPr/>
          </w:p>
        </w:tc>
        <w:tc>
          <w:tcPr>
            <w:tcW w:w="1136"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7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28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18" w:type="dxa"/>
            <w:vMerge/>
            <w:tcBorders>
              <w:left w:val="single" w:sz="6" w:space="0" w:color="000000"/>
              <w:bottom w:val="single" w:sz="6" w:space="0" w:color="000000"/>
              <w:right w:val="single" w:sz="4" w:space="0" w:color="000000"/>
            </w:tcBorders>
          </w:tcPr>
          <w:p>
            <w:pPr/>
          </w:p>
        </w:tc>
      </w:tr>
      <w:tr>
        <w:trPr>
          <w:trHeight w:val="286"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浙江富润印染有限公司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46.00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88"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浙江富润纺织有限公司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z w:val="18"/>
              </w:rPr>
              <w:t>51.00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浙江富润海茂纺织布艺</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3"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浙江诸暨富润宏丰纺织</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47.40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0"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浙江诸暨富润丝绸织造</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诸暨富润屋城东置业有</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001"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2"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浙江富源再生资源有限</w:t>
            </w: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65.00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88"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浙江富润贸易有限公司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100.00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80" w:hRule="exact"/>
        </w:trPr>
        <w:tc>
          <w:tcPr>
            <w:tcW w:w="212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浙江明贺钢管有限公司</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浙江省德清县</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浙江省湖州市</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4" w:type="dxa"/>
            <w:tcBorders>
              <w:top w:val="single" w:sz="6" w:space="0" w:color="000000"/>
              <w:left w:val="single" w:sz="6" w:space="0" w:color="000000"/>
              <w:bottom w:val="single" w:sz="6" w:space="0" w:color="000000"/>
              <w:right w:val="single" w:sz="6" w:space="0" w:color="000000"/>
            </w:tcBorders>
          </w:tcPr>
          <w:p>
            <w:pP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z w:val="18"/>
              </w:rPr>
              <w:t>51.00</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非同一控制企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480" w:hRule="exact"/>
        </w:trPr>
        <w:tc>
          <w:tcPr>
            <w:tcW w:w="2127" w:type="dxa"/>
            <w:tcBorders>
              <w:top w:val="single" w:sz="6" w:space="0" w:color="000000"/>
              <w:left w:val="single" w:sz="4" w:space="0" w:color="000000"/>
              <w:bottom w:val="single" w:sz="4"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浙江富润互联网产业投</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41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13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994"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100.00</w:t>
            </w:r>
          </w:p>
        </w:tc>
        <w:tc>
          <w:tcPr>
            <w:tcW w:w="1001" w:type="dxa"/>
            <w:tcBorders>
              <w:top w:val="single" w:sz="6" w:space="0" w:color="000000"/>
              <w:left w:val="single" w:sz="6" w:space="0" w:color="000000"/>
              <w:bottom w:val="single" w:sz="4" w:space="0" w:color="000000"/>
              <w:right w:val="single" w:sz="6" w:space="0" w:color="000000"/>
            </w:tcBorders>
          </w:tcPr>
          <w:p>
            <w:pPr/>
          </w:p>
        </w:tc>
        <w:tc>
          <w:tcPr>
            <w:tcW w:w="1418" w:type="dxa"/>
            <w:tcBorders>
              <w:top w:val="single" w:sz="6" w:space="0" w:color="000000"/>
              <w:left w:val="single" w:sz="6" w:space="0" w:color="000000"/>
              <w:bottom w:val="single" w:sz="4"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7"/>
        <w:rPr>
          <w:rFonts w:ascii="宋体" w:hAnsi="宋体" w:cs="宋体" w:eastAsia="宋体" w:hint="default"/>
          <w:b/>
          <w:bCs/>
          <w:sz w:val="15"/>
          <w:szCs w:val="15"/>
        </w:rPr>
      </w:pPr>
    </w:p>
    <w:p>
      <w:pPr>
        <w:pStyle w:val="BodyText"/>
        <w:spacing w:line="272" w:lineRule="exact" w:before="64"/>
        <w:ind w:left="1098" w:right="940" w:hanging="420"/>
        <w:jc w:val="left"/>
      </w:pPr>
      <w:r>
        <w:rPr>
          <w:spacing w:val="-2"/>
        </w:rPr>
        <w:t>在子公司的持股比例不同于表决权比例的说明：</w:t>
      </w:r>
      <w:r>
        <w:rPr>
          <w:spacing w:val="-65"/>
        </w:rPr>
        <w:t> </w:t>
      </w:r>
      <w:r>
        <w:rPr>
          <w:spacing w:val="-65"/>
        </w:rPr>
      </w:r>
      <w:r>
        <w:rPr/>
        <w:t>详见本报告其他重要事项（二）之说明。</w:t>
      </w:r>
    </w:p>
    <w:p>
      <w:pPr>
        <w:spacing w:line="240" w:lineRule="auto" w:before="4"/>
        <w:rPr>
          <w:rFonts w:ascii="宋体" w:hAnsi="宋体" w:cs="宋体" w:eastAsia="宋体" w:hint="default"/>
          <w:sz w:val="10"/>
          <w:szCs w:val="10"/>
        </w:rPr>
      </w:pPr>
    </w:p>
    <w:p>
      <w:pPr>
        <w:pStyle w:val="Heading4"/>
        <w:tabs>
          <w:tab w:pos="1321" w:val="left" w:leader="none"/>
        </w:tabs>
        <w:spacing w:line="240" w:lineRule="auto"/>
        <w:ind w:left="678" w:right="940"/>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6" w:val="left" w:leader="none"/>
        </w:tabs>
        <w:spacing w:line="240" w:lineRule="auto" w:before="56"/>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9"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480"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54.00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999,931.27</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21,454,402.04</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86,428,577.08</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浙江富润纺织有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49.00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5,968,977.24</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6,413,997.92</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53,225,610.08</w:t>
            </w:r>
          </w:p>
        </w:tc>
      </w:tr>
      <w:tr>
        <w:trPr>
          <w:trHeight w:val="483"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浙江富润海茂纺</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织布艺有限公司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60.00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1,826,281.50</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3,724,474.99</w:t>
            </w: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19,808,865.20</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丰纺织有限公司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52.60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-7,938.03</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14,467,217.75</w:t>
            </w:r>
          </w:p>
        </w:tc>
      </w:tr>
      <w:tr>
        <w:trPr>
          <w:trHeight w:val="480"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浙江诸暨富润丝</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绸织造有限公司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40.00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-141,103.56</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5,741,203.71</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浙江富源再生资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源有限公司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66.85</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-1,744,350.82</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-5,447,728.54</w:t>
            </w:r>
          </w:p>
        </w:tc>
      </w:tr>
      <w:tr>
        <w:trPr>
          <w:trHeight w:val="482" w:hRule="exact"/>
        </w:trPr>
        <w:tc>
          <w:tcPr>
            <w:tcW w:w="1613"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浙江富润贸易有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54.00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78,881.88</w:t>
            </w: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-480,760.02</w:t>
            </w:r>
          </w:p>
        </w:tc>
      </w:tr>
      <w:tr>
        <w:trPr>
          <w:trHeight w:val="480" w:hRule="exact"/>
        </w:trPr>
        <w:tc>
          <w:tcPr>
            <w:tcW w:w="1613" w:type="dxa"/>
            <w:tcBorders>
              <w:top w:val="single" w:sz="6" w:space="0" w:color="000000"/>
              <w:left w:val="single" w:sz="4" w:space="0" w:color="000000"/>
              <w:bottom w:val="single" w:sz="4"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76.54</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-10,205,505.03</w:t>
            </w:r>
          </w:p>
        </w:tc>
        <w:tc>
          <w:tcPr>
            <w:tcW w:w="1942"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64,472,862.07</w:t>
            </w:r>
          </w:p>
        </w:tc>
      </w:tr>
    </w:tbl>
    <w:p>
      <w:pPr>
        <w:spacing w:line="240" w:lineRule="auto" w:before="5"/>
        <w:rPr>
          <w:rFonts w:ascii="宋体" w:hAnsi="宋体" w:cs="宋体" w:eastAsia="宋体" w:hint="default"/>
          <w:sz w:val="15"/>
          <w:szCs w:val="15"/>
        </w:rPr>
      </w:pPr>
    </w:p>
    <w:p>
      <w:pPr>
        <w:pStyle w:val="BodyText"/>
        <w:spacing w:line="240" w:lineRule="auto" w:before="36"/>
        <w:ind w:left="678" w:right="940"/>
        <w:jc w:val="left"/>
      </w:pPr>
      <w:r>
        <w:rPr>
          <w:spacing w:val="-2"/>
        </w:rPr>
        <w:t>子公司少数股东的持股比例不同于表决权比例的说明：</w:t>
      </w:r>
      <w:r>
        <w:rPr>
          <w:spacing w:val="-59"/>
        </w:rPr>
        <w:t> </w:t>
      </w:r>
      <w:r>
        <w:rPr>
          <w:spacing w:val="-59"/>
        </w:rPr>
      </w:r>
      <w:r>
        <w:rPr/>
        <w:t>详见本报告其他重要事项（二）之说明。</w:t>
      </w:r>
    </w:p>
    <w:p>
      <w:pPr>
        <w:spacing w:after="0" w:line="240" w:lineRule="auto"/>
        <w:jc w:val="left"/>
        <w:sectPr>
          <w:pgSz w:w="11910" w:h="16840"/>
          <w:pgMar w:header="882" w:footer="1195" w:top="1120" w:bottom="1380" w:left="1120" w:right="1040"/>
        </w:sectPr>
      </w:pPr>
    </w:p>
    <w:p>
      <w:pPr>
        <w:spacing w:before="20"/>
        <w:ind w:left="7218" w:right="7271" w:firstLine="0"/>
        <w:jc w:val="center"/>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tabs>
          <w:tab w:pos="1607" w:val="left" w:leader="none"/>
        </w:tabs>
        <w:spacing w:line="240" w:lineRule="auto" w:before="0"/>
        <w:ind w:left="964" w:right="0"/>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6"/>
        <w:ind w:left="0" w:right="995"/>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148"/>
        <w:gridCol w:w="1128"/>
        <w:gridCol w:w="1126"/>
        <w:gridCol w:w="1126"/>
        <w:gridCol w:w="1126"/>
        <w:gridCol w:w="1061"/>
        <w:gridCol w:w="1128"/>
        <w:gridCol w:w="1126"/>
        <w:gridCol w:w="1129"/>
        <w:gridCol w:w="1126"/>
        <w:gridCol w:w="1126"/>
        <w:gridCol w:w="1061"/>
        <w:gridCol w:w="1188"/>
      </w:tblGrid>
      <w:tr>
        <w:trPr>
          <w:trHeight w:val="252" w:hRule="exact"/>
        </w:trPr>
        <w:tc>
          <w:tcPr>
            <w:tcW w:w="2148"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8" w:right="0"/>
              <w:jc w:val="center"/>
              <w:rPr>
                <w:rFonts w:ascii="宋体" w:hAnsi="宋体" w:cs="宋体" w:eastAsia="宋体" w:hint="default"/>
                <w:sz w:val="13"/>
                <w:szCs w:val="13"/>
              </w:rPr>
            </w:pPr>
            <w:r>
              <w:rPr>
                <w:rFonts w:ascii="宋体" w:hAnsi="宋体" w:cs="宋体" w:eastAsia="宋体" w:hint="default"/>
                <w:sz w:val="13"/>
                <w:szCs w:val="13"/>
              </w:rPr>
              <w:t>子公司名称</w:t>
            </w:r>
          </w:p>
        </w:tc>
        <w:tc>
          <w:tcPr>
            <w:tcW w:w="6695"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auto" w:before="11"/>
              <w:ind w:left="17" w:right="0"/>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6755"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auto" w:before="11"/>
              <w:ind w:left="12" w:right="0"/>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257" w:hRule="exact"/>
        </w:trPr>
        <w:tc>
          <w:tcPr>
            <w:tcW w:w="2148" w:type="dxa"/>
            <w:vMerge/>
            <w:tcBorders>
              <w:left w:val="single" w:sz="4"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7" w:right="0"/>
              <w:jc w:val="left"/>
              <w:rPr>
                <w:rFonts w:ascii="宋体" w:hAnsi="宋体" w:cs="宋体" w:eastAsia="宋体" w:hint="default"/>
                <w:sz w:val="13"/>
                <w:szCs w:val="13"/>
              </w:rPr>
            </w:pPr>
            <w:r>
              <w:rPr>
                <w:rFonts w:ascii="宋体" w:hAnsi="宋体" w:cs="宋体" w:eastAsia="宋体" w:hint="default"/>
                <w:sz w:val="13"/>
                <w:szCs w:val="13"/>
              </w:rPr>
              <w:t>流动资产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59" w:right="0"/>
              <w:jc w:val="left"/>
              <w:rPr>
                <w:rFonts w:ascii="宋体" w:hAnsi="宋体" w:cs="宋体" w:eastAsia="宋体" w:hint="default"/>
                <w:sz w:val="13"/>
                <w:szCs w:val="13"/>
              </w:rPr>
            </w:pPr>
            <w:r>
              <w:rPr>
                <w:rFonts w:ascii="宋体" w:hAnsi="宋体" w:cs="宋体" w:eastAsia="宋体" w:hint="default"/>
                <w:sz w:val="13"/>
                <w:szCs w:val="13"/>
              </w:rPr>
              <w:t>非流动资产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5" w:right="0"/>
              <w:jc w:val="left"/>
              <w:rPr>
                <w:rFonts w:ascii="宋体" w:hAnsi="宋体" w:cs="宋体" w:eastAsia="宋体" w:hint="default"/>
                <w:sz w:val="13"/>
                <w:szCs w:val="13"/>
              </w:rPr>
            </w:pPr>
            <w:r>
              <w:rPr>
                <w:rFonts w:ascii="宋体" w:hAnsi="宋体" w:cs="宋体" w:eastAsia="宋体" w:hint="default"/>
                <w:sz w:val="13"/>
                <w:szCs w:val="13"/>
              </w:rPr>
              <w:t>资产合计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5"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68"/>
              <w:jc w:val="right"/>
              <w:rPr>
                <w:rFonts w:ascii="宋体" w:hAnsi="宋体" w:cs="宋体" w:eastAsia="宋体" w:hint="default"/>
                <w:sz w:val="13"/>
                <w:szCs w:val="13"/>
              </w:rPr>
            </w:pPr>
            <w:r>
              <w:rPr>
                <w:rFonts w:ascii="宋体" w:hAnsi="宋体" w:cs="宋体" w:eastAsia="宋体" w:hint="default"/>
                <w:w w:val="95"/>
                <w:sz w:val="13"/>
                <w:szCs w:val="13"/>
              </w:rPr>
              <w:t>非流动负债</w:t>
            </w:r>
            <w:r>
              <w:rPr>
                <w:rFonts w:ascii="宋体" w:hAnsi="宋体" w:cs="宋体" w:eastAsia="宋体" w:hint="default"/>
                <w:sz w:val="13"/>
                <w:szCs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7" w:right="0"/>
              <w:jc w:val="left"/>
              <w:rPr>
                <w:rFonts w:ascii="宋体" w:hAnsi="宋体" w:cs="宋体" w:eastAsia="宋体" w:hint="default"/>
                <w:sz w:val="13"/>
                <w:szCs w:val="13"/>
              </w:rPr>
            </w:pPr>
            <w:r>
              <w:rPr>
                <w:rFonts w:ascii="宋体" w:hAnsi="宋体" w:cs="宋体" w:eastAsia="宋体" w:hint="default"/>
                <w:sz w:val="13"/>
                <w:szCs w:val="13"/>
              </w:rPr>
              <w:t>负债合计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3"/>
                <w:szCs w:val="13"/>
              </w:rPr>
            </w:pPr>
            <w:r>
              <w:rPr>
                <w:rFonts w:ascii="宋体" w:hAnsi="宋体" w:cs="宋体" w:eastAsia="宋体" w:hint="default"/>
                <w:sz w:val="13"/>
                <w:szCs w:val="13"/>
              </w:rPr>
              <w:t>流动资产</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6" w:right="0"/>
              <w:jc w:val="center"/>
              <w:rPr>
                <w:rFonts w:ascii="宋体" w:hAnsi="宋体" w:cs="宋体" w:eastAsia="宋体" w:hint="default"/>
                <w:sz w:val="13"/>
                <w:szCs w:val="13"/>
              </w:rPr>
            </w:pPr>
            <w:r>
              <w:rPr>
                <w:rFonts w:ascii="宋体" w:hAnsi="宋体" w:cs="宋体" w:eastAsia="宋体" w:hint="default"/>
                <w:sz w:val="13"/>
                <w:szCs w:val="13"/>
              </w:rPr>
              <w:t>非流动资产</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3"/>
                <w:szCs w:val="13"/>
              </w:rPr>
            </w:pPr>
            <w:r>
              <w:rPr>
                <w:rFonts w:ascii="宋体" w:hAnsi="宋体" w:cs="宋体" w:eastAsia="宋体" w:hint="default"/>
                <w:sz w:val="13"/>
                <w:szCs w:val="13"/>
              </w:rPr>
              <w:t>资产合计</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95" w:right="0"/>
              <w:jc w:val="left"/>
              <w:rPr>
                <w:rFonts w:ascii="宋体" w:hAnsi="宋体" w:cs="宋体" w:eastAsia="宋体" w:hint="default"/>
                <w:sz w:val="13"/>
                <w:szCs w:val="13"/>
              </w:rPr>
            </w:pPr>
            <w:r>
              <w:rPr>
                <w:rFonts w:ascii="宋体" w:hAnsi="宋体" w:cs="宋体" w:eastAsia="宋体" w:hint="default"/>
                <w:sz w:val="13"/>
                <w:szCs w:val="13"/>
              </w:rPr>
              <w:t>流动负债</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52" w:right="0"/>
              <w:jc w:val="center"/>
              <w:rPr>
                <w:rFonts w:ascii="宋体" w:hAnsi="宋体" w:cs="宋体" w:eastAsia="宋体" w:hint="default"/>
                <w:sz w:val="13"/>
                <w:szCs w:val="13"/>
              </w:rPr>
            </w:pPr>
            <w:r>
              <w:rPr>
                <w:rFonts w:ascii="宋体" w:hAnsi="宋体" w:cs="宋体" w:eastAsia="宋体" w:hint="default"/>
                <w:sz w:val="13"/>
                <w:szCs w:val="13"/>
              </w:rPr>
              <w:t>非流动负债</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3"/>
                <w:szCs w:val="13"/>
              </w:rPr>
            </w:pPr>
            <w:r>
              <w:rPr>
                <w:rFonts w:ascii="宋体" w:hAnsi="宋体" w:cs="宋体" w:eastAsia="宋体" w:hint="default"/>
                <w:sz w:val="13"/>
                <w:szCs w:val="13"/>
              </w:rPr>
              <w:t>负债合计</w:t>
            </w:r>
          </w:p>
        </w:tc>
      </w:tr>
      <w:tr>
        <w:trPr>
          <w:trHeight w:val="182"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浙江富润印染有限公司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159,300,479.15</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276,322,575.10</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435,623,054.25</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204,719,190.09</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4,015,102.88</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208,734,292.97</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7" w:right="0"/>
              <w:jc w:val="center"/>
              <w:rPr>
                <w:rFonts w:ascii="宋体" w:hAnsi="宋体" w:cs="宋体" w:eastAsia="宋体" w:hint="default"/>
                <w:sz w:val="13"/>
                <w:szCs w:val="13"/>
              </w:rPr>
            </w:pPr>
            <w:r>
              <w:rPr>
                <w:rFonts w:ascii="宋体"/>
                <w:sz w:val="13"/>
              </w:rPr>
              <w:t>76,473,609.04</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352,334,679.77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0"/>
              <w:jc w:val="center"/>
              <w:rPr>
                <w:rFonts w:ascii="宋体" w:hAnsi="宋体" w:cs="宋体" w:eastAsia="宋体" w:hint="default"/>
                <w:sz w:val="13"/>
                <w:szCs w:val="13"/>
              </w:rPr>
            </w:pPr>
            <w:r>
              <w:rPr>
                <w:rFonts w:ascii="宋体"/>
                <w:sz w:val="13"/>
              </w:rPr>
              <w:t>428,808,288.81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227,181,199.39</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sz w:val="13"/>
              </w:rPr>
              <w:t>4,808,388.59</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231,989,587.98</w:t>
            </w:r>
            <w:r>
              <w:rPr>
                <w:rFonts w:ascii="宋体"/>
                <w:sz w:val="13"/>
              </w:rPr>
            </w:r>
          </w:p>
        </w:tc>
      </w:tr>
      <w:tr>
        <w:trPr>
          <w:trHeight w:val="185"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浙江富润纺织有限公司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99,674,382.65</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113,104,866.99</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212,779,249.64</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95,796,419.23</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8,671,432.04</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104,467,851.27</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7" w:right="0"/>
              <w:jc w:val="center"/>
              <w:rPr>
                <w:rFonts w:ascii="宋体" w:hAnsi="宋体" w:cs="宋体" w:eastAsia="宋体" w:hint="default"/>
                <w:sz w:val="13"/>
                <w:szCs w:val="13"/>
              </w:rPr>
            </w:pPr>
            <w:r>
              <w:rPr>
                <w:rFonts w:ascii="宋体"/>
                <w:sz w:val="13"/>
              </w:rPr>
              <w:t>90,534,050.79</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113,487,325.09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204,021,375.88</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86,007,220.73</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9,084,077.15</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95,091,297.88</w:t>
            </w:r>
            <w:r>
              <w:rPr>
                <w:rFonts w:ascii="宋体"/>
                <w:sz w:val="13"/>
              </w:rPr>
            </w:r>
          </w:p>
        </w:tc>
      </w:tr>
      <w:tr>
        <w:trPr>
          <w:trHeight w:val="182"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浙江富润海茂纺织布艺有限公司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25,955,833.13</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14,697,801.06</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40,653,634.19</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4,378,516.16</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9"/>
              <w:jc w:val="right"/>
              <w:rPr>
                <w:rFonts w:ascii="宋体" w:hAnsi="宋体" w:cs="宋体" w:eastAsia="宋体" w:hint="default"/>
                <w:sz w:val="13"/>
                <w:szCs w:val="13"/>
              </w:rPr>
            </w:pPr>
            <w:r>
              <w:rPr>
                <w:rFonts w:ascii="宋体"/>
                <w:w w:val="95"/>
                <w:sz w:val="13"/>
              </w:rPr>
              <w:t>3,260,336.88</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7,638,853.04</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7" w:right="0"/>
              <w:jc w:val="center"/>
              <w:rPr>
                <w:rFonts w:ascii="宋体" w:hAnsi="宋体" w:cs="宋体" w:eastAsia="宋体" w:hint="default"/>
                <w:sz w:val="13"/>
                <w:szCs w:val="13"/>
              </w:rPr>
            </w:pPr>
            <w:r>
              <w:rPr>
                <w:rFonts w:ascii="宋体"/>
                <w:sz w:val="13"/>
              </w:rPr>
              <w:t>31,381,482.71</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4" w:right="0"/>
              <w:jc w:val="center"/>
              <w:rPr>
                <w:rFonts w:ascii="宋体" w:hAnsi="宋体" w:cs="宋体" w:eastAsia="宋体" w:hint="default"/>
                <w:sz w:val="13"/>
                <w:szCs w:val="13"/>
              </w:rPr>
            </w:pPr>
            <w:r>
              <w:rPr>
                <w:rFonts w:ascii="宋体"/>
                <w:sz w:val="13"/>
              </w:rPr>
              <w:t>15,076,268.86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sz w:val="13"/>
              </w:rPr>
              <w:t>46,457,751.57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7,018,974.81</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62" w:right="0"/>
              <w:jc w:val="center"/>
              <w:rPr>
                <w:rFonts w:ascii="宋体" w:hAnsi="宋体" w:cs="宋体" w:eastAsia="宋体" w:hint="default"/>
                <w:sz w:val="13"/>
                <w:szCs w:val="13"/>
              </w:rPr>
            </w:pPr>
            <w:r>
              <w:rPr>
                <w:rFonts w:ascii="宋体"/>
                <w:sz w:val="13"/>
              </w:rPr>
              <w:t>3,260,336.88</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10,279,311.69</w:t>
            </w:r>
            <w:r>
              <w:rPr>
                <w:rFonts w:ascii="宋体"/>
                <w:sz w:val="13"/>
              </w:rPr>
            </w:r>
          </w:p>
        </w:tc>
      </w:tr>
      <w:tr>
        <w:trPr>
          <w:trHeight w:val="185"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浙江诸暨富润宏丰纺织有限公司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52,694,343.61</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52,694,343.61</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393,890.46</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24,796,236.87</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25,190,127.33</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7" w:right="0"/>
              <w:jc w:val="center"/>
              <w:rPr>
                <w:rFonts w:ascii="宋体" w:hAnsi="宋体" w:cs="宋体" w:eastAsia="宋体" w:hint="default"/>
                <w:sz w:val="13"/>
                <w:szCs w:val="13"/>
              </w:rPr>
            </w:pPr>
            <w:r>
              <w:rPr>
                <w:rFonts w:ascii="宋体"/>
                <w:sz w:val="13"/>
              </w:rPr>
              <w:t>54,184,513.77</w:t>
            </w:r>
          </w:p>
        </w:tc>
        <w:tc>
          <w:tcPr>
            <w:tcW w:w="11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54,184,513.77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16,364,735.06</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10,300,471.11</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26,665,206.17</w:t>
            </w:r>
            <w:r>
              <w:rPr>
                <w:rFonts w:ascii="宋体"/>
                <w:sz w:val="13"/>
              </w:rPr>
            </w:r>
          </w:p>
        </w:tc>
      </w:tr>
      <w:tr>
        <w:trPr>
          <w:trHeight w:val="183"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浙江诸暨富润丝绸织造有限公司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12,380,549.74</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4,515,947.05</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16,896,496.79</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261,934.03</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99"/>
              <w:jc w:val="right"/>
              <w:rPr>
                <w:rFonts w:ascii="宋体" w:hAnsi="宋体" w:cs="宋体" w:eastAsia="宋体" w:hint="default"/>
                <w:sz w:val="13"/>
                <w:szCs w:val="13"/>
              </w:rPr>
            </w:pPr>
            <w:r>
              <w:rPr>
                <w:rFonts w:ascii="宋体"/>
                <w:w w:val="95"/>
                <w:sz w:val="13"/>
              </w:rPr>
              <w:t>2,308,553.46</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98"/>
              <w:jc w:val="right"/>
              <w:rPr>
                <w:rFonts w:ascii="宋体" w:hAnsi="宋体" w:cs="宋体" w:eastAsia="宋体" w:hint="default"/>
                <w:sz w:val="13"/>
                <w:szCs w:val="13"/>
              </w:rPr>
            </w:pPr>
            <w:r>
              <w:rPr>
                <w:rFonts w:ascii="宋体"/>
                <w:w w:val="95"/>
                <w:sz w:val="13"/>
              </w:rPr>
              <w:t>2,570,487.49</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67" w:right="0"/>
              <w:jc w:val="center"/>
              <w:rPr>
                <w:rFonts w:ascii="宋体" w:hAnsi="宋体" w:cs="宋体" w:eastAsia="宋体" w:hint="default"/>
                <w:sz w:val="13"/>
                <w:szCs w:val="13"/>
              </w:rPr>
            </w:pPr>
            <w:r>
              <w:rPr>
                <w:rFonts w:ascii="宋体"/>
                <w:sz w:val="13"/>
              </w:rPr>
              <w:t>12,808,092.46</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128" w:right="0"/>
              <w:jc w:val="center"/>
              <w:rPr>
                <w:rFonts w:ascii="宋体" w:hAnsi="宋体" w:cs="宋体" w:eastAsia="宋体" w:hint="default"/>
                <w:sz w:val="13"/>
                <w:szCs w:val="13"/>
              </w:rPr>
            </w:pPr>
            <w:r>
              <w:rPr>
                <w:rFonts w:ascii="宋体"/>
                <w:sz w:val="13"/>
              </w:rPr>
              <w:t>4,656,458.19</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left="62" w:right="0"/>
              <w:jc w:val="center"/>
              <w:rPr>
                <w:rFonts w:ascii="宋体" w:hAnsi="宋体" w:cs="宋体" w:eastAsia="宋体" w:hint="default"/>
                <w:sz w:val="13"/>
                <w:szCs w:val="13"/>
              </w:rPr>
            </w:pPr>
            <w:r>
              <w:rPr>
                <w:rFonts w:ascii="宋体"/>
                <w:sz w:val="13"/>
              </w:rPr>
              <w:t>17,464,550.65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6" w:lineRule="exact"/>
              <w:ind w:right="101"/>
              <w:jc w:val="right"/>
              <w:rPr>
                <w:rFonts w:ascii="宋体" w:hAnsi="宋体" w:cs="宋体" w:eastAsia="宋体" w:hint="default"/>
                <w:sz w:val="13"/>
                <w:szCs w:val="13"/>
              </w:rPr>
            </w:pPr>
            <w:r>
              <w:rPr>
                <w:rFonts w:ascii="宋体"/>
                <w:w w:val="95"/>
                <w:sz w:val="13"/>
              </w:rPr>
              <w:t>2,785,782.46</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6" w:lineRule="exact"/>
              <w:ind w:right="103"/>
              <w:jc w:val="right"/>
              <w:rPr>
                <w:rFonts w:ascii="宋体" w:hAnsi="宋体" w:cs="宋体" w:eastAsia="宋体" w:hint="default"/>
                <w:sz w:val="13"/>
                <w:szCs w:val="13"/>
              </w:rPr>
            </w:pPr>
            <w:r>
              <w:rPr>
                <w:rFonts w:ascii="宋体"/>
                <w:w w:val="95"/>
                <w:sz w:val="13"/>
              </w:rPr>
              <w:t>2,785,782.46</w:t>
            </w:r>
            <w:r>
              <w:rPr>
                <w:rFonts w:ascii="宋体"/>
                <w:sz w:val="13"/>
              </w:rPr>
            </w:r>
          </w:p>
        </w:tc>
      </w:tr>
      <w:tr>
        <w:trPr>
          <w:trHeight w:val="185"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浙江富源再生资源有限公司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5,480,685.87</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25,740,145.91</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31,220,831.78</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18,794,708.84</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9"/>
              <w:jc w:val="right"/>
              <w:rPr>
                <w:rFonts w:ascii="宋体" w:hAnsi="宋体" w:cs="宋体" w:eastAsia="宋体" w:hint="default"/>
                <w:sz w:val="13"/>
                <w:szCs w:val="13"/>
              </w:rPr>
            </w:pPr>
            <w:r>
              <w:rPr>
                <w:rFonts w:ascii="宋体"/>
                <w:w w:val="95"/>
                <w:sz w:val="13"/>
              </w:rPr>
              <w:t>10,570,069.90</w:t>
            </w:r>
            <w:r>
              <w:rPr>
                <w:rFonts w:ascii="宋体"/>
                <w:sz w:val="13"/>
              </w:rPr>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29,364,778.74</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132" w:right="0"/>
              <w:jc w:val="center"/>
              <w:rPr>
                <w:rFonts w:ascii="宋体" w:hAnsi="宋体" w:cs="宋体" w:eastAsia="宋体" w:hint="default"/>
                <w:sz w:val="13"/>
                <w:szCs w:val="13"/>
              </w:rPr>
            </w:pPr>
            <w:r>
              <w:rPr>
                <w:rFonts w:ascii="宋体"/>
                <w:sz w:val="13"/>
              </w:rPr>
              <w:t>5,390,083.39</w:t>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4" w:right="0"/>
              <w:jc w:val="center"/>
              <w:rPr>
                <w:rFonts w:ascii="宋体" w:hAnsi="宋体" w:cs="宋体" w:eastAsia="宋体" w:hint="default"/>
                <w:sz w:val="13"/>
                <w:szCs w:val="13"/>
              </w:rPr>
            </w:pPr>
            <w:r>
              <w:rPr>
                <w:rFonts w:ascii="宋体"/>
                <w:sz w:val="13"/>
              </w:rPr>
              <w:t>24,329,332.02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left="62" w:right="0"/>
              <w:jc w:val="center"/>
              <w:rPr>
                <w:rFonts w:ascii="宋体" w:hAnsi="宋体" w:cs="宋体" w:eastAsia="宋体" w:hint="default"/>
                <w:sz w:val="13"/>
                <w:szCs w:val="13"/>
              </w:rPr>
            </w:pPr>
            <w:r>
              <w:rPr>
                <w:rFonts w:ascii="宋体"/>
                <w:sz w:val="13"/>
              </w:rPr>
              <w:t>29,719,415.41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13,295,904.07</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11,958,107.78</w:t>
            </w: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25,254,011.85</w:t>
            </w:r>
            <w:r>
              <w:rPr>
                <w:rFonts w:ascii="宋体"/>
                <w:sz w:val="13"/>
              </w:rPr>
            </w:r>
          </w:p>
        </w:tc>
      </w:tr>
      <w:tr>
        <w:trPr>
          <w:trHeight w:val="182" w:hRule="exact"/>
        </w:trPr>
        <w:tc>
          <w:tcPr>
            <w:tcW w:w="2148" w:type="dxa"/>
            <w:tcBorders>
              <w:top w:val="single" w:sz="6" w:space="0" w:color="000000"/>
              <w:left w:val="single" w:sz="4" w:space="0" w:color="000000"/>
              <w:bottom w:val="single" w:sz="6" w:space="0" w:color="000000"/>
              <w:right w:val="single" w:sz="6"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浙江富润贸易有限公司</w:t>
            </w: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4,140,196.08</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4,140,196.08</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30,492.40</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
        </w:tc>
        <w:tc>
          <w:tcPr>
            <w:tcW w:w="1128"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98"/>
              <w:jc w:val="right"/>
              <w:rPr>
                <w:rFonts w:ascii="宋体" w:hAnsi="宋体" w:cs="宋体" w:eastAsia="宋体" w:hint="default"/>
                <w:sz w:val="13"/>
                <w:szCs w:val="13"/>
              </w:rPr>
            </w:pPr>
            <w:r>
              <w:rPr>
                <w:rFonts w:ascii="宋体"/>
                <w:w w:val="95"/>
                <w:sz w:val="13"/>
              </w:rPr>
              <w:t>30,492.40</w:t>
            </w:r>
            <w:r>
              <w:rPr>
                <w:rFonts w:ascii="宋体"/>
                <w:sz w:val="13"/>
              </w:rPr>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32" w:right="0"/>
              <w:jc w:val="center"/>
              <w:rPr>
                <w:rFonts w:ascii="宋体" w:hAnsi="宋体" w:cs="宋体" w:eastAsia="宋体" w:hint="default"/>
                <w:sz w:val="13"/>
                <w:szCs w:val="13"/>
              </w:rPr>
            </w:pPr>
            <w:r>
              <w:rPr>
                <w:rFonts w:ascii="宋体"/>
                <w:sz w:val="13"/>
              </w:rPr>
              <w:t>3,965,003.02</w:t>
            </w:r>
          </w:p>
        </w:tc>
        <w:tc>
          <w:tcPr>
            <w:tcW w:w="1129"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left="127" w:right="0"/>
              <w:jc w:val="center"/>
              <w:rPr>
                <w:rFonts w:ascii="宋体" w:hAnsi="宋体" w:cs="宋体" w:eastAsia="宋体" w:hint="default"/>
                <w:sz w:val="13"/>
                <w:szCs w:val="13"/>
              </w:rPr>
            </w:pPr>
            <w:r>
              <w:rPr>
                <w:rFonts w:ascii="宋体"/>
                <w:sz w:val="13"/>
              </w:rPr>
              <w:t>3,965,003.02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145" w:lineRule="exact"/>
              <w:ind w:right="101"/>
              <w:jc w:val="right"/>
              <w:rPr>
                <w:rFonts w:ascii="宋体" w:hAnsi="宋体" w:cs="宋体" w:eastAsia="宋体" w:hint="default"/>
                <w:sz w:val="13"/>
                <w:szCs w:val="13"/>
              </w:rPr>
            </w:pPr>
            <w:r>
              <w:rPr>
                <w:rFonts w:ascii="宋体"/>
                <w:w w:val="95"/>
                <w:sz w:val="13"/>
              </w:rPr>
              <w:t>1,376.90</w:t>
            </w:r>
            <w:r>
              <w:rPr>
                <w:rFonts w:ascii="宋体"/>
                <w:sz w:val="13"/>
              </w:rPr>
            </w:r>
          </w:p>
        </w:tc>
        <w:tc>
          <w:tcPr>
            <w:tcW w:w="1061"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1,376.90</w:t>
            </w:r>
            <w:r>
              <w:rPr>
                <w:rFonts w:ascii="宋体"/>
                <w:sz w:val="13"/>
              </w:rPr>
            </w:r>
          </w:p>
        </w:tc>
      </w:tr>
      <w:tr>
        <w:trPr>
          <w:trHeight w:val="182" w:hRule="exact"/>
        </w:trPr>
        <w:tc>
          <w:tcPr>
            <w:tcW w:w="2148" w:type="dxa"/>
            <w:tcBorders>
              <w:top w:val="single" w:sz="6" w:space="0" w:color="000000"/>
              <w:left w:val="single" w:sz="4" w:space="0" w:color="000000"/>
              <w:bottom w:val="single" w:sz="4" w:space="0" w:color="000000"/>
              <w:right w:val="single" w:sz="6"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浙江明贺钢管有限公司</w:t>
            </w:r>
          </w:p>
        </w:tc>
        <w:tc>
          <w:tcPr>
            <w:tcW w:w="1128"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149,749,525.67</w:t>
            </w:r>
            <w:r>
              <w:rPr>
                <w:rFonts w:ascii="宋体"/>
                <w:sz w:val="13"/>
              </w:rPr>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106,306,444.88</w:t>
            </w:r>
            <w:r>
              <w:rPr>
                <w:rFonts w:ascii="宋体"/>
                <w:sz w:val="13"/>
              </w:rPr>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256,055,970.55</w:t>
            </w:r>
            <w:r>
              <w:rPr>
                <w:rFonts w:ascii="宋体"/>
                <w:sz w:val="13"/>
              </w:rPr>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153,926,007.48</w:t>
            </w:r>
            <w:r>
              <w:rPr>
                <w:rFonts w:ascii="宋体"/>
                <w:sz w:val="13"/>
              </w:rPr>
            </w:r>
          </w:p>
        </w:tc>
        <w:tc>
          <w:tcPr>
            <w:tcW w:w="1061" w:type="dxa"/>
            <w:tcBorders>
              <w:top w:val="single" w:sz="6" w:space="0" w:color="000000"/>
              <w:left w:val="single" w:sz="6" w:space="0" w:color="000000"/>
              <w:bottom w:val="single" w:sz="4" w:space="0" w:color="000000"/>
              <w:right w:val="single" w:sz="6" w:space="0" w:color="000000"/>
            </w:tcBorders>
          </w:tcPr>
          <w:p>
            <w:pPr/>
          </w:p>
        </w:tc>
        <w:tc>
          <w:tcPr>
            <w:tcW w:w="1128"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98"/>
              <w:jc w:val="right"/>
              <w:rPr>
                <w:rFonts w:ascii="宋体" w:hAnsi="宋体" w:cs="宋体" w:eastAsia="宋体" w:hint="default"/>
                <w:sz w:val="13"/>
                <w:szCs w:val="13"/>
              </w:rPr>
            </w:pPr>
            <w:r>
              <w:rPr>
                <w:rFonts w:ascii="宋体"/>
                <w:w w:val="95"/>
                <w:sz w:val="13"/>
              </w:rPr>
              <w:t>153,926,007.48</w:t>
            </w:r>
            <w:r>
              <w:rPr>
                <w:rFonts w:ascii="宋体"/>
                <w:sz w:val="13"/>
              </w:rPr>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left="2" w:right="0"/>
              <w:jc w:val="center"/>
              <w:rPr>
                <w:rFonts w:ascii="宋体" w:hAnsi="宋体" w:cs="宋体" w:eastAsia="宋体" w:hint="default"/>
                <w:sz w:val="13"/>
                <w:szCs w:val="13"/>
              </w:rPr>
            </w:pPr>
            <w:r>
              <w:rPr>
                <w:rFonts w:ascii="宋体"/>
                <w:sz w:val="13"/>
              </w:rPr>
              <w:t>188,680,670.73</w:t>
            </w:r>
          </w:p>
        </w:tc>
        <w:tc>
          <w:tcPr>
            <w:tcW w:w="1129"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111,070,817.16</w:t>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0"/>
              <w:jc w:val="center"/>
              <w:rPr>
                <w:rFonts w:ascii="宋体" w:hAnsi="宋体" w:cs="宋体" w:eastAsia="宋体" w:hint="default"/>
                <w:sz w:val="13"/>
                <w:szCs w:val="13"/>
              </w:rPr>
            </w:pPr>
            <w:r>
              <w:rPr>
                <w:rFonts w:ascii="宋体"/>
                <w:sz w:val="13"/>
              </w:rPr>
              <w:t>299,751,487.89</w:t>
            </w:r>
          </w:p>
        </w:tc>
        <w:tc>
          <w:tcPr>
            <w:tcW w:w="1126" w:type="dxa"/>
            <w:tcBorders>
              <w:top w:val="single" w:sz="6" w:space="0" w:color="000000"/>
              <w:left w:val="single" w:sz="6" w:space="0" w:color="000000"/>
              <w:bottom w:val="single" w:sz="4" w:space="0" w:color="000000"/>
              <w:right w:val="single" w:sz="6"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184,287,967.16</w:t>
            </w:r>
            <w:r>
              <w:rPr>
                <w:rFonts w:ascii="宋体"/>
                <w:sz w:val="13"/>
              </w:rPr>
            </w:r>
          </w:p>
        </w:tc>
        <w:tc>
          <w:tcPr>
            <w:tcW w:w="1061" w:type="dxa"/>
            <w:tcBorders>
              <w:top w:val="single" w:sz="6" w:space="0" w:color="000000"/>
              <w:left w:val="single" w:sz="6" w:space="0" w:color="000000"/>
              <w:bottom w:val="single" w:sz="4" w:space="0" w:color="000000"/>
              <w:right w:val="single" w:sz="6" w:space="0" w:color="000000"/>
            </w:tcBorders>
          </w:tcPr>
          <w:p>
            <w:pPr/>
          </w:p>
        </w:tc>
        <w:tc>
          <w:tcPr>
            <w:tcW w:w="1188" w:type="dxa"/>
            <w:tcBorders>
              <w:top w:val="single" w:sz="6" w:space="0" w:color="000000"/>
              <w:left w:val="single" w:sz="6"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184,287,967.16</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851" w:type="dxa"/>
        <w:tblLayout w:type="fixed"/>
        <w:tblCellMar>
          <w:top w:w="0" w:type="dxa"/>
          <w:left w:w="0" w:type="dxa"/>
          <w:bottom w:w="0" w:type="dxa"/>
          <w:right w:w="0" w:type="dxa"/>
        </w:tblCellMar>
        <w:tblLook w:val="01E0"/>
      </w:tblPr>
      <w:tblGrid>
        <w:gridCol w:w="2348"/>
        <w:gridCol w:w="1405"/>
        <w:gridCol w:w="1342"/>
        <w:gridCol w:w="1483"/>
        <w:gridCol w:w="1644"/>
        <w:gridCol w:w="1404"/>
        <w:gridCol w:w="1340"/>
        <w:gridCol w:w="1486"/>
        <w:gridCol w:w="1640"/>
      </w:tblGrid>
      <w:tr>
        <w:trPr>
          <w:trHeight w:val="326" w:hRule="exact"/>
        </w:trPr>
        <w:tc>
          <w:tcPr>
            <w:tcW w:w="2348" w:type="dxa"/>
            <w:vMerge w:val="restart"/>
            <w:tcBorders>
              <w:top w:val="single" w:sz="4" w:space="0" w:color="000000"/>
              <w:left w:val="single" w:sz="4"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874"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869"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41" w:hRule="exact"/>
        </w:trPr>
        <w:tc>
          <w:tcPr>
            <w:tcW w:w="2348" w:type="dxa"/>
            <w:vMerge/>
            <w:tcBorders>
              <w:left w:val="single" w:sz="4" w:space="0" w:color="000000"/>
              <w:bottom w:val="single" w:sz="6" w:space="0" w:color="000000"/>
              <w:right w:val="single" w:sz="6" w:space="0" w:color="000000"/>
            </w:tcBorders>
          </w:tcPr>
          <w:p>
            <w:pP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7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4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7" w:right="0"/>
              <w:jc w:val="center"/>
              <w:rPr>
                <w:rFonts w:ascii="宋体" w:hAnsi="宋体" w:cs="宋体" w:eastAsia="宋体" w:hint="default"/>
                <w:sz w:val="21"/>
                <w:szCs w:val="21"/>
              </w:rPr>
            </w:pPr>
            <w:r>
              <w:rPr>
                <w:rFonts w:ascii="宋体" w:hAnsi="宋体" w:cs="宋体" w:eastAsia="宋体" w:hint="default"/>
                <w:sz w:val="21"/>
                <w:szCs w:val="21"/>
              </w:rPr>
              <w:t>流量</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34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right="98"/>
              <w:jc w:val="right"/>
              <w:rPr>
                <w:rFonts w:ascii="宋体" w:hAnsi="宋体" w:cs="宋体" w:eastAsia="宋体" w:hint="default"/>
                <w:sz w:val="21"/>
                <w:szCs w:val="21"/>
              </w:rPr>
            </w:pPr>
            <w:r>
              <w:rPr>
                <w:rFonts w:ascii="宋体" w:hAnsi="宋体" w:cs="宋体" w:eastAsia="宋体" w:hint="default"/>
                <w:spacing w:val="-1"/>
                <w:sz w:val="21"/>
                <w:szCs w:val="21"/>
              </w:rPr>
              <w:t>综合收益总额</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流量</w:t>
            </w:r>
          </w:p>
        </w:tc>
      </w:tr>
      <w:tr>
        <w:trPr>
          <w:trHeight w:val="283"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浙江富润印染有限公司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316,715,927.27</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77,556,038.44</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77,556,038.44</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-12,757,517.79</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295,583,256.17</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10,977,775.60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10,977,775.60</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69,793,192.44</w:t>
            </w:r>
          </w:p>
        </w:tc>
      </w:tr>
      <w:tr>
        <w:trPr>
          <w:trHeight w:val="284"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浙江富润纺织有限公司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1"/>
                <w:sz w:val="15"/>
              </w:rPr>
              <w:t>166,297,771.45</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13,856,791.16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13,856,791.16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15,453,485.27</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184,781,030.54</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2"/>
                <w:sz w:val="15"/>
              </w:rPr>
              <w:t>14,802,303.87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2"/>
                <w:sz w:val="15"/>
              </w:rPr>
              <w:t>14,802,303.87</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23,605,394.49</w:t>
            </w:r>
          </w:p>
        </w:tc>
      </w:tr>
      <w:tr>
        <w:trPr>
          <w:trHeight w:val="552"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浙江富润海茂纺织布艺有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34,709,993.91</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3,382,002.78</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3,382,002.78</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1,584,578.52</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31,894,340.92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4,241,096.24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4,241,096.24</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31,513,890.69</w:t>
            </w:r>
          </w:p>
        </w:tc>
      </w:tr>
      <w:tr>
        <w:trPr>
          <w:trHeight w:val="552"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浙江诸暨富润宏丰纺织有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-15,091.32</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-15,091.32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-4,236,642.19</w:t>
            </w:r>
          </w:p>
        </w:tc>
        <w:tc>
          <w:tcPr>
            <w:tcW w:w="1404" w:type="dxa"/>
            <w:tcBorders>
              <w:top w:val="single" w:sz="6" w:space="0" w:color="000000"/>
              <w:left w:val="single" w:sz="6"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478,036.89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478,036.89</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280,971.43</w:t>
            </w:r>
          </w:p>
        </w:tc>
      </w:tr>
      <w:tr>
        <w:trPr>
          <w:trHeight w:val="552"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浙江诸暨富润丝绸织造有</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180,960.00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-352,758.89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-352,758.89</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-415,195.14</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180,960.00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1,844,684.02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1,844,684.02</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-452,062.81</w:t>
            </w:r>
          </w:p>
        </w:tc>
      </w:tr>
      <w:tr>
        <w:trPr>
          <w:trHeight w:val="552"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浙江富源再生资源有限公</w:t>
            </w:r>
          </w:p>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89,925.64</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2"/>
                <w:sz w:val="15"/>
              </w:rPr>
              <w:t>-2,609,350.52</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-2,609,350.52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1,054,245.50</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804,199.12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-1,978,395.38</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-1,978,395.38</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233,516.79</w:t>
            </w:r>
          </w:p>
        </w:tc>
      </w:tr>
      <w:tr>
        <w:trPr>
          <w:trHeight w:val="284" w:hRule="exact"/>
        </w:trPr>
        <w:tc>
          <w:tcPr>
            <w:tcW w:w="2348"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浙江富润贸易有限公司</w:t>
            </w:r>
          </w:p>
        </w:tc>
        <w:tc>
          <w:tcPr>
            <w:tcW w:w="1405"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6"/>
              <w:jc w:val="right"/>
              <w:rPr>
                <w:rFonts w:ascii="宋体" w:hAnsi="宋体" w:cs="宋体" w:eastAsia="宋体" w:hint="default"/>
                <w:sz w:val="15"/>
                <w:szCs w:val="15"/>
              </w:rPr>
            </w:pPr>
            <w:r>
              <w:rPr>
                <w:rFonts w:ascii="宋体"/>
                <w:spacing w:val="-1"/>
                <w:sz w:val="15"/>
              </w:rPr>
              <w:t>587,383.96</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146,077.56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146,077.56</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494,610.87</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2"/>
                <w:sz w:val="15"/>
              </w:rPr>
              <w:t>3,225,080.90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290,093.87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95"/>
              <w:jc w:val="right"/>
              <w:rPr>
                <w:rFonts w:ascii="宋体" w:hAnsi="宋体" w:cs="宋体" w:eastAsia="宋体" w:hint="default"/>
                <w:sz w:val="15"/>
                <w:szCs w:val="15"/>
              </w:rPr>
            </w:pPr>
            <w:r>
              <w:rPr>
                <w:rFonts w:ascii="宋体"/>
                <w:spacing w:val="-1"/>
                <w:sz w:val="15"/>
              </w:rPr>
              <w:t>290,093.87</w:t>
            </w:r>
          </w:p>
        </w:tc>
        <w:tc>
          <w:tcPr>
            <w:tcW w:w="1640"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98"/>
              <w:jc w:val="right"/>
              <w:rPr>
                <w:rFonts w:ascii="宋体" w:hAnsi="宋体" w:cs="宋体" w:eastAsia="宋体" w:hint="default"/>
                <w:sz w:val="15"/>
                <w:szCs w:val="15"/>
              </w:rPr>
            </w:pPr>
            <w:r>
              <w:rPr>
                <w:rFonts w:ascii="宋体"/>
                <w:spacing w:val="-1"/>
                <w:sz w:val="15"/>
              </w:rPr>
              <w:t>-811,659.57</w:t>
            </w:r>
          </w:p>
        </w:tc>
      </w:tr>
      <w:tr>
        <w:trPr>
          <w:trHeight w:val="281" w:hRule="exact"/>
        </w:trPr>
        <w:tc>
          <w:tcPr>
            <w:tcW w:w="2348" w:type="dxa"/>
            <w:tcBorders>
              <w:top w:val="single" w:sz="6" w:space="0" w:color="000000"/>
              <w:left w:val="single" w:sz="4" w:space="0" w:color="000000"/>
              <w:bottom w:val="single" w:sz="4"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浙江明贺钢管有限公司</w:t>
            </w:r>
          </w:p>
        </w:tc>
        <w:tc>
          <w:tcPr>
            <w:tcW w:w="1405"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286,030,680.12</w:t>
            </w:r>
          </w:p>
        </w:tc>
        <w:tc>
          <w:tcPr>
            <w:tcW w:w="1342"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-13,333,557.66</w:t>
            </w:r>
          </w:p>
        </w:tc>
        <w:tc>
          <w:tcPr>
            <w:tcW w:w="1483"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1"/>
                <w:sz w:val="15"/>
              </w:rPr>
              <w:t>-13,333,557.66</w:t>
            </w:r>
          </w:p>
        </w:tc>
        <w:tc>
          <w:tcPr>
            <w:tcW w:w="164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33,603,141.53</w:t>
            </w:r>
          </w:p>
        </w:tc>
        <w:tc>
          <w:tcPr>
            <w:tcW w:w="1404"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450,988,903.07</w:t>
            </w:r>
          </w:p>
        </w:tc>
        <w:tc>
          <w:tcPr>
            <w:tcW w:w="1340"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6"/>
              <w:jc w:val="right"/>
              <w:rPr>
                <w:rFonts w:ascii="宋体" w:hAnsi="宋体" w:cs="宋体" w:eastAsia="宋体" w:hint="default"/>
                <w:sz w:val="15"/>
                <w:szCs w:val="15"/>
              </w:rPr>
            </w:pPr>
            <w:r>
              <w:rPr>
                <w:rFonts w:ascii="宋体"/>
                <w:spacing w:val="-2"/>
                <w:sz w:val="15"/>
              </w:rPr>
              <w:t>12,689,186.39</w:t>
            </w:r>
          </w:p>
        </w:tc>
        <w:tc>
          <w:tcPr>
            <w:tcW w:w="1486" w:type="dxa"/>
            <w:tcBorders>
              <w:top w:val="single" w:sz="6" w:space="0" w:color="000000"/>
              <w:left w:val="single" w:sz="6" w:space="0" w:color="000000"/>
              <w:bottom w:val="single" w:sz="4" w:space="0" w:color="000000"/>
              <w:right w:val="single" w:sz="6" w:space="0" w:color="000000"/>
            </w:tcBorders>
          </w:tcPr>
          <w:p>
            <w:pPr>
              <w:pStyle w:val="TableParagraph"/>
              <w:spacing w:line="172" w:lineRule="exact"/>
              <w:ind w:right="95"/>
              <w:jc w:val="right"/>
              <w:rPr>
                <w:rFonts w:ascii="宋体" w:hAnsi="宋体" w:cs="宋体" w:eastAsia="宋体" w:hint="default"/>
                <w:sz w:val="15"/>
                <w:szCs w:val="15"/>
              </w:rPr>
            </w:pPr>
            <w:r>
              <w:rPr>
                <w:rFonts w:ascii="宋体"/>
                <w:spacing w:val="-2"/>
                <w:sz w:val="15"/>
              </w:rPr>
              <w:t>12,689,186.39</w:t>
            </w:r>
          </w:p>
        </w:tc>
        <w:tc>
          <w:tcPr>
            <w:tcW w:w="1640" w:type="dxa"/>
            <w:tcBorders>
              <w:top w:val="single" w:sz="6" w:space="0" w:color="000000"/>
              <w:left w:val="single" w:sz="6" w:space="0" w:color="000000"/>
              <w:bottom w:val="single" w:sz="4" w:space="0" w:color="000000"/>
              <w:right w:val="single" w:sz="4" w:space="0" w:color="000000"/>
            </w:tcBorders>
          </w:tcPr>
          <w:p>
            <w:pPr>
              <w:pStyle w:val="TableParagraph"/>
              <w:spacing w:line="172" w:lineRule="exact"/>
              <w:ind w:right="98"/>
              <w:jc w:val="right"/>
              <w:rPr>
                <w:rFonts w:ascii="宋体" w:hAnsi="宋体" w:cs="宋体" w:eastAsia="宋体" w:hint="default"/>
                <w:sz w:val="15"/>
                <w:szCs w:val="15"/>
              </w:rPr>
            </w:pPr>
            <w:r>
              <w:rPr>
                <w:rFonts w:ascii="宋体"/>
                <w:spacing w:val="-2"/>
                <w:sz w:val="15"/>
              </w:rPr>
              <w:t>-7,940,202.71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63"/>
        <w:ind w:left="7218" w:right="7255" w:firstLine="0"/>
        <w:jc w:val="center"/>
        <w:rPr>
          <w:rFonts w:ascii="Calibri" w:hAnsi="Calibri" w:cs="Calibri" w:eastAsia="Calibri" w:hint="default"/>
          <w:sz w:val="18"/>
          <w:szCs w:val="18"/>
        </w:rPr>
      </w:pPr>
      <w:r>
        <w:rPr>
          <w:rFonts w:ascii="Calibri"/>
          <w:b/>
          <w:sz w:val="18"/>
        </w:rPr>
        <w:t>93 </w:t>
      </w:r>
      <w:r>
        <w:rPr>
          <w:rFonts w:ascii="Calibri"/>
          <w:sz w:val="18"/>
        </w:rPr>
        <w:t>/</w:t>
      </w:r>
      <w:r>
        <w:rPr>
          <w:rFonts w:ascii="Calibri"/>
          <w:spacing w:val="-4"/>
          <w:sz w:val="18"/>
        </w:rPr>
        <w:t> </w:t>
      </w:r>
      <w:r>
        <w:rPr>
          <w:rFonts w:ascii="Calibri"/>
          <w:b/>
          <w:sz w:val="18"/>
        </w:rPr>
        <w:t>115</w:t>
      </w:r>
      <w:r>
        <w:rPr>
          <w:rFonts w:ascii="Calibri"/>
          <w:sz w:val="18"/>
        </w:rPr>
      </w:r>
    </w:p>
    <w:p>
      <w:pPr>
        <w:spacing w:after="0"/>
        <w:jc w:val="center"/>
        <w:rPr>
          <w:rFonts w:ascii="Calibri" w:hAnsi="Calibri" w:cs="Calibri" w:eastAsia="Calibri" w:hint="default"/>
          <w:sz w:val="18"/>
          <w:szCs w:val="18"/>
        </w:rPr>
        <w:sectPr>
          <w:headerReference w:type="default" r:id="rId40"/>
          <w:footerReference w:type="default" r:id="rId41"/>
          <w:pgSz w:w="16840" w:h="11910" w:orient="landscape"/>
          <w:pgMar w:header="0" w:footer="0" w:top="800" w:bottom="280" w:left="560" w:right="4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6"/>
        <w:rPr>
          <w:rFonts w:ascii="Calibri" w:hAnsi="Calibri" w:cs="Calibri" w:eastAsia="Calibri" w:hint="default"/>
          <w:b/>
          <w:bCs/>
          <w:sz w:val="16"/>
          <w:szCs w:val="16"/>
        </w:rPr>
      </w:pPr>
    </w:p>
    <w:p>
      <w:pPr>
        <w:pStyle w:val="Heading4"/>
        <w:spacing w:line="240" w:lineRule="auto"/>
        <w:ind w:right="22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2"/>
          <w:pgSz w:w="11910" w:h="16840"/>
          <w:pgMar w:footer="1195" w:header="0" w:top="1120" w:bottom="1380" w:left="1580" w:right="1040"/>
          <w:pgNumType w:start="94"/>
        </w:sectPr>
      </w:pPr>
    </w:p>
    <w:p>
      <w:pPr>
        <w:pStyle w:val="Heading4"/>
        <w:spacing w:line="240" w:lineRule="auto"/>
        <w:ind w:right="-18"/>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6"/>
        <w:ind w:right="-18"/>
        <w:jc w:val="left"/>
      </w:pPr>
      <w:r>
        <w:rPr/>
        <w:t>√适用</w:t>
      </w:r>
      <w:r>
        <w:rPr>
          <w:spacing w:val="-1"/>
        </w:rPr>
        <w:t> </w:t>
      </w:r>
      <w:r>
        <w:rPr/>
        <w:t>□不适用</w:t>
      </w:r>
    </w:p>
    <w:p>
      <w:pPr>
        <w:pStyle w:val="Heading4"/>
        <w:tabs>
          <w:tab w:pos="849" w:val="left" w:leader="none"/>
        </w:tabs>
        <w:spacing w:line="240" w:lineRule="auto" w:before="58"/>
        <w:ind w:right="-18"/>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164" w:val="left" w:leader="none"/>
        </w:tabs>
        <w:spacing w:line="240" w:lineRule="auto"/>
        <w:ind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580" w:right="1040"/>
          <w:cols w:num="2" w:equalWidth="0">
            <w:col w:w="3591" w:space="314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417"/>
        <w:gridCol w:w="1421"/>
        <w:gridCol w:w="1275"/>
        <w:gridCol w:w="1133"/>
        <w:gridCol w:w="886"/>
        <w:gridCol w:w="1250"/>
      </w:tblGrid>
      <w:tr>
        <w:trPr>
          <w:trHeight w:val="463" w:hRule="exact"/>
        </w:trPr>
        <w:tc>
          <w:tcPr>
            <w:tcW w:w="1668"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2" w:right="192" w:hanging="104"/>
              <w:jc w:val="left"/>
              <w:rPr>
                <w:rFonts w:ascii="宋体" w:hAnsi="宋体" w:cs="宋体" w:eastAsia="宋体" w:hint="default"/>
                <w:sz w:val="21"/>
                <w:szCs w:val="21"/>
              </w:rPr>
            </w:pPr>
            <w:r>
              <w:rPr>
                <w:rFonts w:ascii="宋体" w:hAnsi="宋体" w:cs="宋体" w:eastAsia="宋体" w:hint="default"/>
                <w:sz w:val="21"/>
                <w:szCs w:val="21"/>
              </w:rPr>
              <w:t>合营企业或联</w:t>
            </w:r>
            <w:r>
              <w:rPr>
                <w:rFonts w:ascii="宋体" w:hAnsi="宋体" w:cs="宋体" w:eastAsia="宋体" w:hint="default"/>
                <w:w w:val="100"/>
                <w:sz w:val="21"/>
                <w:szCs w:val="21"/>
              </w:rPr>
              <w:t> </w:t>
            </w:r>
            <w:r>
              <w:rPr>
                <w:rFonts w:ascii="宋体" w:hAnsi="宋体" w:cs="宋体" w:eastAsia="宋体" w:hint="default"/>
                <w:sz w:val="21"/>
                <w:szCs w:val="21"/>
              </w:rPr>
              <w:t>营企业名称</w:t>
            </w:r>
          </w:p>
        </w:tc>
        <w:tc>
          <w:tcPr>
            <w:tcW w:w="141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21"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7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019"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4"/>
              <w:ind w:left="42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39" w:lineRule="exact"/>
              <w:ind w:left="196"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ind w:left="196" w:right="197"/>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0" w:hRule="exact"/>
        </w:trPr>
        <w:tc>
          <w:tcPr>
            <w:tcW w:w="1668" w:type="dxa"/>
            <w:vMerge/>
            <w:tcBorders>
              <w:left w:val="single" w:sz="4"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1421"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482"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诸暨市富润置业有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8"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50.00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82" w:hRule="exact"/>
        </w:trPr>
        <w:tc>
          <w:tcPr>
            <w:tcW w:w="1668"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诸暨富润服饰有限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浙江省诸暨市</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34.00</w:t>
            </w:r>
          </w:p>
        </w:tc>
        <w:tc>
          <w:tcPr>
            <w:tcW w:w="886"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80" w:hRule="exact"/>
        </w:trPr>
        <w:tc>
          <w:tcPr>
            <w:tcW w:w="1668" w:type="dxa"/>
            <w:tcBorders>
              <w:top w:val="single" w:sz="6" w:space="0" w:color="000000"/>
              <w:left w:val="single" w:sz="4" w:space="0" w:color="000000"/>
              <w:bottom w:val="single" w:sz="4"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杭州航民上峰水泥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17"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421"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浙江省杭州市</w:t>
            </w:r>
          </w:p>
        </w:tc>
        <w:tc>
          <w:tcPr>
            <w:tcW w:w="1275"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25.00</w:t>
            </w:r>
          </w:p>
        </w:tc>
        <w:tc>
          <w:tcPr>
            <w:tcW w:w="886"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12"/>
        <w:rPr>
          <w:rFonts w:ascii="宋体" w:hAnsi="宋体" w:cs="宋体" w:eastAsia="宋体" w:hint="default"/>
          <w:sz w:val="19"/>
          <w:szCs w:val="19"/>
        </w:rPr>
      </w:pPr>
    </w:p>
    <w:p>
      <w:pPr>
        <w:pStyle w:val="Heading4"/>
        <w:tabs>
          <w:tab w:pos="849" w:val="left" w:leader="none"/>
        </w:tabs>
        <w:spacing w:line="240" w:lineRule="auto"/>
        <w:ind w:right="227"/>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6" w:val="left" w:leader="none"/>
        </w:tabs>
        <w:spacing w:line="240" w:lineRule="auto" w:before="58"/>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57"/>
        <w:gridCol w:w="1546"/>
        <w:gridCol w:w="1548"/>
        <w:gridCol w:w="1498"/>
        <w:gridCol w:w="1500"/>
      </w:tblGrid>
      <w:tr>
        <w:trPr>
          <w:trHeight w:val="286"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482" w:hRule="exact"/>
        </w:trPr>
        <w:tc>
          <w:tcPr>
            <w:tcW w:w="2957" w:type="dxa"/>
            <w:vMerge/>
            <w:tcBorders>
              <w:left w:val="single" w:sz="4"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诸暨市富润置业</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诸暨市富润置业</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91,459,776.92</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91,635,798.46</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491,877.88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2,010,184.78</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2,144,711.66</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2,013,175.73</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93,604,488.58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93,648,974.19</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210,194.15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444,613.54</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210,194.15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444,613.54</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93,394,294.43</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93,204,360.65</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46,697,147.22</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46,602,180.33</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852,164.85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1,355,364.57</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852,164.85</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1,355,364.57</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47,549,312.07</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47,957,544.90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3,090,166.00</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16,887,695.00</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-2,557.76</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-1,545.29</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pacing w:val="-1"/>
                <w:sz w:val="18"/>
              </w:rPr>
              <w:t>64,947.60</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1,022,783.44</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6" w:type="dxa"/>
            <w:tcBorders>
              <w:top w:val="single" w:sz="6" w:space="0" w:color="000000"/>
              <w:left w:val="single" w:sz="6" w:space="0" w:color="000000"/>
              <w:bottom w:val="single" w:sz="4"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189,933.78</w:t>
            </w:r>
          </w:p>
        </w:tc>
        <w:tc>
          <w:tcPr>
            <w:tcW w:w="1548"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6"/>
              <w:jc w:val="right"/>
              <w:rPr>
                <w:rFonts w:ascii="宋体" w:hAnsi="宋体" w:cs="宋体" w:eastAsia="宋体" w:hint="default"/>
                <w:sz w:val="18"/>
                <w:szCs w:val="18"/>
              </w:rPr>
            </w:pPr>
            <w:r>
              <w:rPr>
                <w:rFonts w:ascii="宋体"/>
                <w:spacing w:val="-1"/>
                <w:sz w:val="18"/>
              </w:rPr>
              <w:t>3,061,340.84</w:t>
            </w:r>
          </w:p>
        </w:tc>
        <w:tc>
          <w:tcPr>
            <w:tcW w:w="15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7"/>
        <w:gridCol w:w="1546"/>
        <w:gridCol w:w="1548"/>
        <w:gridCol w:w="1498"/>
        <w:gridCol w:w="1500"/>
      </w:tblGrid>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6"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30" w:right="0"/>
              <w:jc w:val="left"/>
              <w:rPr>
                <w:rFonts w:ascii="宋体" w:hAnsi="宋体" w:cs="宋体" w:eastAsia="宋体" w:hint="default"/>
                <w:sz w:val="18"/>
                <w:szCs w:val="18"/>
              </w:rPr>
            </w:pPr>
            <w:r>
              <w:rPr>
                <w:rFonts w:ascii="宋体"/>
                <w:sz w:val="18"/>
              </w:rPr>
              <w:t>189,933.78</w:t>
            </w:r>
          </w:p>
        </w:tc>
        <w:tc>
          <w:tcPr>
            <w:tcW w:w="1548"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sz w:val="18"/>
              </w:rPr>
              <w:t>3,061,340.84</w:t>
            </w:r>
          </w:p>
        </w:tc>
        <w:tc>
          <w:tcPr>
            <w:tcW w:w="1500"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6"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c>
          <w:tcPr>
            <w:tcW w:w="1500"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12"/>
        <w:rPr>
          <w:rFonts w:ascii="宋体" w:hAnsi="宋体" w:cs="宋体" w:eastAsia="宋体" w:hint="default"/>
          <w:sz w:val="19"/>
          <w:szCs w:val="19"/>
        </w:rPr>
      </w:pPr>
    </w:p>
    <w:p>
      <w:pPr>
        <w:pStyle w:val="Heading4"/>
        <w:tabs>
          <w:tab w:pos="849" w:val="left" w:leader="none"/>
        </w:tabs>
        <w:spacing w:line="240" w:lineRule="auto"/>
        <w:ind w:right="227"/>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4"/>
        <w:gridCol w:w="1529"/>
        <w:gridCol w:w="1526"/>
      </w:tblGrid>
      <w:tr>
        <w:trPr>
          <w:trHeight w:val="286" w:hRule="exact"/>
        </w:trPr>
        <w:tc>
          <w:tcPr>
            <w:tcW w:w="2929"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本期发生额</w:t>
            </w:r>
          </w:p>
        </w:tc>
        <w:tc>
          <w:tcPr>
            <w:tcW w:w="305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482" w:hRule="exact"/>
        </w:trPr>
        <w:tc>
          <w:tcPr>
            <w:tcW w:w="2929" w:type="dxa"/>
            <w:vMerge/>
            <w:tcBorders>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诸暨富润服饰有</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杭州航民上峰水</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泥有限公司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诸暨富润服饰有</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杭州航民上峰水</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泥有限公司</w:t>
            </w:r>
          </w:p>
        </w:tc>
      </w:tr>
      <w:tr>
        <w:trPr>
          <w:trHeight w:val="28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24,860,105.74</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14,374,767.60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26,820,378.81</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56,562,865.22</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17,884,698.59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203,369,052.72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20,100,791.44</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222,485,157.81</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42,744,804.33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217,743,820.32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46,921,170.25</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279,048,023.03</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21,790,650.39</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184,913,093.12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24,553,684.06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213,430,135.78</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10,158,559.22</w:t>
            </w: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11,636,005.83</w:t>
            </w: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31,949,209.61</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184,913,093.12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9"/>
              <w:jc w:val="right"/>
              <w:rPr>
                <w:rFonts w:ascii="宋体" w:hAnsi="宋体" w:cs="宋体" w:eastAsia="宋体" w:hint="default"/>
                <w:sz w:val="18"/>
                <w:szCs w:val="18"/>
              </w:rPr>
            </w:pPr>
            <w:r>
              <w:rPr>
                <w:rFonts w:ascii="宋体"/>
                <w:spacing w:val="-1"/>
                <w:sz w:val="18"/>
              </w:rPr>
              <w:t>36,189,689.89</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8"/>
              <w:jc w:val="right"/>
              <w:rPr>
                <w:rFonts w:ascii="宋体" w:hAnsi="宋体" w:cs="宋体" w:eastAsia="宋体" w:hint="default"/>
                <w:sz w:val="18"/>
                <w:szCs w:val="18"/>
              </w:rPr>
            </w:pPr>
            <w:r>
              <w:rPr>
                <w:rFonts w:ascii="宋体"/>
                <w:spacing w:val="-1"/>
                <w:sz w:val="18"/>
              </w:rPr>
              <w:t>213,430,135.78</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10,795,594.72</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32,830,727.20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10,731,480.36</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65,617,887.25</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3,670,502.20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8,207,681.81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3,648,703.32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1,640,447,182</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-4,457,681.81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-4,457,681.81</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3,670,502.20</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3,750,000.00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3,648,703.32</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1,640,447,182</w:t>
            </w: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19,669,639.53</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4,818,011.67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31,525,215.68</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190,844,195.96</w:t>
            </w: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1,450,660.68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-32,787,160.05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1,503,987.77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-18,848,290.49</w:t>
            </w: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1,450,660.68</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-32,787,160.05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1,503,987.77</w:t>
            </w:r>
          </w:p>
        </w:tc>
        <w:tc>
          <w:tcPr>
            <w:tcW w:w="1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-18,848,290.49</w:t>
            </w:r>
          </w:p>
        </w:tc>
      </w:tr>
      <w:tr>
        <w:trPr>
          <w:trHeight w:val="557"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4"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6" w:type="dxa"/>
            <w:tcBorders>
              <w:top w:val="single" w:sz="6" w:space="0" w:color="000000"/>
              <w:left w:val="single" w:sz="6" w:space="0" w:color="000000"/>
              <w:bottom w:val="single" w:sz="4"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4</w:t>
      </w:r>
      <w:r>
        <w:rPr/>
        <w:t>、</w:t>
      </w:r>
      <w:r>
        <w:rPr>
          <w:spacing w:val="-1"/>
        </w:rPr>
        <w:t> </w:t>
      </w:r>
      <w:r>
        <w:rPr/>
        <w:t>重要的共同经营</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t>十、与金融工具相关的风险</w:t>
      </w:r>
      <w:r>
        <w:rPr>
          <w:b w:val="0"/>
          <w:bCs w:val="0"/>
        </w:rPr>
      </w:r>
    </w:p>
    <w:p>
      <w:pPr>
        <w:pStyle w:val="BodyText"/>
        <w:spacing w:line="272" w:lineRule="exact" w:before="86"/>
        <w:ind w:left="638" w:right="227" w:hanging="420"/>
        <w:jc w:val="left"/>
      </w:pPr>
      <w:r>
        <w:rPr/>
        <w:t>√适用</w:t>
      </w:r>
      <w:r>
        <w:rPr>
          <w:spacing w:val="-2"/>
        </w:rPr>
        <w:t> </w:t>
      </w:r>
      <w:r>
        <w:rPr/>
        <w:t>□不适用</w:t>
      </w:r>
      <w:r>
        <w:rPr>
          <w:w w:val="100"/>
        </w:rPr>
        <w:t> </w:t>
      </w:r>
      <w:r>
        <w:rPr>
          <w:spacing w:val="-2"/>
        </w:rPr>
        <w:t>本公司从事风险管理的目标是在风险和收益之间取得平衡，将风险对本公司经营业绩的负面</w:t>
      </w:r>
    </w:p>
    <w:p>
      <w:pPr>
        <w:pStyle w:val="BodyText"/>
        <w:spacing w:line="357" w:lineRule="auto" w:before="108"/>
        <w:ind w:right="0"/>
        <w:jc w:val="left"/>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p>
    <w:p>
      <w:pPr>
        <w:spacing w:after="0" w:line="357" w:lineRule="auto"/>
        <w:jc w:val="left"/>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238" w:right="317" w:firstLine="419"/>
        <w:jc w:val="both"/>
      </w:pPr>
      <w:r>
        <w:rPr>
          <w:spacing w:val="-2"/>
        </w:rPr>
        <w:t>本公司在日常活动中面临各种与金融工具相关的风险，主要包括信用风险、流动风险及市场</w:t>
      </w:r>
      <w:r>
        <w:rPr>
          <w:w w:val="100"/>
        </w:rPr>
        <w:t> </w:t>
      </w:r>
      <w:r>
        <w:rPr/>
        <w:t>风险。管理层已审议并批准管理这些风险的政策，概括如下。</w:t>
      </w:r>
    </w:p>
    <w:p>
      <w:pPr>
        <w:pStyle w:val="BodyText"/>
        <w:spacing w:line="355" w:lineRule="auto" w:before="30"/>
        <w:ind w:left="658" w:right="0"/>
        <w:jc w:val="left"/>
      </w:pPr>
      <w:r>
        <w:rPr>
          <w:rFonts w:ascii="宋体" w:hAnsi="宋体" w:cs="宋体" w:eastAsia="宋体" w:hint="default"/>
        </w:rPr>
        <w:t>(</w:t>
      </w:r>
      <w:r>
        <w:rPr/>
        <w:t>一</w:t>
      </w:r>
      <w:r>
        <w:rPr>
          <w:rFonts w:ascii="宋体" w:hAnsi="宋体" w:cs="宋体" w:eastAsia="宋体" w:hint="default"/>
        </w:rPr>
        <w:t>) </w:t>
      </w:r>
      <w:r>
        <w:rPr/>
        <w:t>信用风险</w:t>
      </w:r>
      <w:r>
        <w:rPr>
          <w:spacing w:val="-103"/>
        </w:rPr>
        <w:t> </w:t>
      </w:r>
      <w:r>
        <w:rPr>
          <w:spacing w:val="-103"/>
        </w:rPr>
      </w:r>
      <w:r>
        <w:rPr/>
        <w:t>信用风险，是指金融工具的一方不能履行义务，造成另一方发生财务损失的风险。</w:t>
      </w:r>
      <w:r>
        <w:rPr>
          <w:w w:val="100"/>
        </w:rPr>
        <w:t> </w:t>
      </w:r>
      <w:r>
        <w:rPr>
          <w:spacing w:val="-2"/>
        </w:rPr>
        <w:t>本公司的信用风险主要来自银行存款和应收款项。为控制上述相关风险，本公司分别采取了</w:t>
      </w:r>
    </w:p>
    <w:p>
      <w:pPr>
        <w:pStyle w:val="BodyText"/>
        <w:spacing w:line="240" w:lineRule="auto" w:before="32"/>
        <w:ind w:left="238" w:right="0"/>
        <w:jc w:val="left"/>
      </w:pPr>
      <w:r>
        <w:rPr/>
        <w:t>以下措施。</w:t>
      </w:r>
    </w:p>
    <w:p>
      <w:pPr>
        <w:pStyle w:val="BodyText"/>
        <w:spacing w:line="357" w:lineRule="auto" w:before="135"/>
        <w:ind w:left="658" w:right="1882"/>
        <w:jc w:val="left"/>
      </w:pPr>
      <w:r>
        <w:rPr>
          <w:rFonts w:ascii="宋体" w:hAnsi="宋体" w:cs="宋体" w:eastAsia="宋体" w:hint="default"/>
        </w:rPr>
        <w:t>1. </w:t>
      </w:r>
      <w:r>
        <w:rPr/>
        <w:t>银行存款</w:t>
      </w:r>
      <w:r>
        <w:rPr>
          <w:w w:val="100"/>
        </w:rPr>
        <w:t> </w:t>
      </w:r>
      <w:r>
        <w:rPr>
          <w:spacing w:val="-2"/>
        </w:rPr>
        <w:t>本公司将银行存款存放于信用评级较高的金融机构，故其信用风险较低。</w:t>
      </w:r>
      <w:r>
        <w:rPr>
          <w:spacing w:val="-45"/>
        </w:rPr>
        <w:t> </w:t>
      </w:r>
      <w:r>
        <w:rPr>
          <w:spacing w:val="-45"/>
        </w:rPr>
      </w:r>
      <w:r>
        <w:rPr>
          <w:rFonts w:ascii="宋体" w:hAnsi="宋体" w:cs="宋体" w:eastAsia="宋体" w:hint="default"/>
        </w:rPr>
        <w:t>2. </w:t>
      </w:r>
      <w:r>
        <w:rPr/>
        <w:t>应收款项</w:t>
      </w:r>
    </w:p>
    <w:p>
      <w:pPr>
        <w:pStyle w:val="BodyText"/>
        <w:spacing w:line="357" w:lineRule="auto" w:before="30"/>
        <w:ind w:left="238" w:right="317" w:firstLine="419"/>
        <w:jc w:val="both"/>
      </w:pPr>
      <w:r>
        <w:rPr>
          <w:spacing w:val="-2"/>
        </w:rPr>
        <w:t>本公司持续对采用信用方式交易的客户进行信用评估。根据信用评估结果，本公司选择与经</w:t>
      </w:r>
      <w:r>
        <w:rPr>
          <w:w w:val="100"/>
        </w:rPr>
        <w:t> </w:t>
      </w:r>
      <w:r>
        <w:rPr>
          <w:spacing w:val="-2"/>
        </w:rPr>
        <w:t>认可的且信用良好的客户进行交易，并对其应收款项余额进行监控，以确保本公司不会面临重大</w:t>
      </w:r>
      <w:r>
        <w:rPr>
          <w:spacing w:val="-25"/>
        </w:rPr>
        <w:t> </w:t>
      </w:r>
      <w:r>
        <w:rPr>
          <w:spacing w:val="-25"/>
        </w:rPr>
      </w:r>
      <w:r>
        <w:rPr/>
        <w:t>坏账风险。</w:t>
      </w:r>
    </w:p>
    <w:p>
      <w:pPr>
        <w:pStyle w:val="BodyText"/>
        <w:spacing w:line="240" w:lineRule="auto" w:before="30"/>
        <w:ind w:left="658" w:right="0"/>
        <w:jc w:val="left"/>
      </w:pPr>
      <w:r>
        <w:rPr>
          <w:spacing w:val="-3"/>
        </w:rPr>
        <w:t>由于本公司的应收账款风险点分布于多个合作方和多个客户，截至</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8"/>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3"/>
        </w:rPr>
        <w:t>日，本公</w:t>
      </w:r>
    </w:p>
    <w:p>
      <w:pPr>
        <w:pStyle w:val="BodyText"/>
        <w:spacing w:line="355" w:lineRule="auto" w:before="133"/>
        <w:ind w:left="238" w:right="0"/>
        <w:jc w:val="left"/>
      </w:pPr>
      <w:r>
        <w:rPr/>
        <w:t>司应收账款的</w:t>
      </w:r>
      <w:r>
        <w:rPr>
          <w:spacing w:val="-47"/>
        </w:rPr>
        <w:t> </w:t>
      </w:r>
      <w:r>
        <w:rPr>
          <w:rFonts w:ascii="宋体" w:hAnsi="宋体" w:cs="宋体" w:eastAsia="宋体" w:hint="default"/>
        </w:rPr>
        <w:t>23.04%(2014</w:t>
      </w:r>
      <w:r>
        <w:rPr>
          <w:rFonts w:ascii="宋体" w:hAnsi="宋体" w:cs="宋体" w:eastAsia="宋体" w:hint="default"/>
          <w:spacing w:val="-47"/>
        </w:rPr>
        <w:t> </w:t>
      </w:r>
      <w:r>
        <w:rPr/>
        <w:t>年</w:t>
      </w:r>
      <w:r>
        <w:rPr>
          <w:spacing w:val="-47"/>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5"/>
        </w:rPr>
        <w:t>日：</w:t>
      </w:r>
      <w:r>
        <w:rPr>
          <w:rFonts w:ascii="宋体" w:hAnsi="宋体" w:cs="宋体" w:eastAsia="宋体" w:hint="default"/>
          <w:spacing w:val="-5"/>
        </w:rPr>
        <w:t>33.59%)</w:t>
      </w:r>
      <w:r>
        <w:rPr>
          <w:spacing w:val="-5"/>
        </w:rPr>
        <w:t>源于余额前五名客户，本公司不存在重大的信</w:t>
      </w:r>
      <w:r>
        <w:rPr>
          <w:spacing w:val="-103"/>
        </w:rPr>
        <w:t> </w:t>
      </w:r>
      <w:r>
        <w:rPr>
          <w:spacing w:val="-103"/>
        </w:rPr>
      </w:r>
      <w:r>
        <w:rPr/>
        <w:t>用集中风险。</w:t>
      </w:r>
    </w:p>
    <w:p>
      <w:pPr>
        <w:pStyle w:val="BodyText"/>
        <w:spacing w:line="357" w:lineRule="auto" w:before="34"/>
        <w:ind w:left="238" w:right="308" w:firstLine="424"/>
        <w:jc w:val="both"/>
      </w:pPr>
      <w:r>
        <w:rPr>
          <w:rFonts w:ascii="宋体" w:hAnsi="宋体" w:cs="宋体" w:eastAsia="宋体" w:hint="default"/>
          <w:spacing w:val="-4"/>
          <w:w w:val="100"/>
        </w:rPr>
        <w:t>(1)</w:t>
      </w:r>
      <w:r>
        <w:rPr>
          <w:spacing w:val="-4"/>
          <w:w w:val="100"/>
        </w:rPr>
        <w:t>本公司的应收款项中未逾期且未减值的金额，以及虽已逾期但未减值的金额和逾期账龄分</w:t>
      </w:r>
      <w:r>
        <w:rPr>
          <w:w w:val="100"/>
        </w:rPr>
        <w:t> </w:t>
      </w:r>
      <w:r>
        <w:rPr/>
        <w:t>析如下：</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277"/>
        <w:gridCol w:w="1277"/>
        <w:gridCol w:w="1274"/>
        <w:gridCol w:w="1611"/>
      </w:tblGrid>
      <w:tr>
        <w:trPr>
          <w:trHeight w:val="283"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103"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81"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7"/>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611" w:type="dxa"/>
            <w:vMerge w:val="restart"/>
            <w:tcBorders>
              <w:top w:val="single" w:sz="4" w:space="0" w:color="000000"/>
              <w:left w:val="single" w:sz="4" w:space="0" w:color="000000"/>
              <w:right w:val="nil" w:sz="6" w:space="0" w:color="auto"/>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3"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11" w:type="dxa"/>
            <w:vMerge/>
            <w:tcBorders>
              <w:left w:val="single" w:sz="4" w:space="0" w:color="000000"/>
              <w:bottom w:val="single" w:sz="4" w:space="0" w:color="000000"/>
              <w:right w:val="nil" w:sz="6" w:space="0" w:color="auto"/>
            </w:tcBorders>
          </w:tcPr>
          <w:p>
            <w:pP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71,375,564.32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71,375,564.32</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10,837.50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10,837.50</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71,386,401.82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71,386,401.82</w:t>
            </w:r>
          </w:p>
        </w:tc>
      </w:tr>
    </w:tbl>
    <w:p>
      <w:pPr>
        <w:pStyle w:val="BodyText"/>
        <w:spacing w:line="241" w:lineRule="exact"/>
        <w:ind w:left="658"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35"/>
        <w:gridCol w:w="1664"/>
        <w:gridCol w:w="1418"/>
        <w:gridCol w:w="1277"/>
        <w:gridCol w:w="1322"/>
        <w:gridCol w:w="1582"/>
      </w:tblGrid>
      <w:tr>
        <w:trPr>
          <w:trHeight w:val="281" w:hRule="exact"/>
        </w:trPr>
        <w:tc>
          <w:tcPr>
            <w:tcW w:w="1435"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650" w:val="left" w:leader="none"/>
              </w:tabs>
              <w:spacing w:line="240" w:lineRule="auto"/>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264" w:type="dxa"/>
            <w:gridSpan w:val="5"/>
            <w:tcBorders>
              <w:top w:val="single" w:sz="4" w:space="0" w:color="000000"/>
              <w:left w:val="single" w:sz="4" w:space="0" w:color="000000"/>
              <w:bottom w:val="single" w:sz="4" w:space="0" w:color="000000"/>
              <w:right w:val="nil" w:sz="6" w:space="0" w:color="auto"/>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4" w:hRule="exact"/>
        </w:trPr>
        <w:tc>
          <w:tcPr>
            <w:tcW w:w="1435" w:type="dxa"/>
            <w:vMerge/>
            <w:tcBorders>
              <w:left w:val="nil" w:sz="6" w:space="0" w:color="auto"/>
              <w:right w:val="single" w:sz="4" w:space="0" w:color="000000"/>
            </w:tcBorders>
          </w:tcPr>
          <w:p>
            <w:pPr/>
          </w:p>
        </w:tc>
        <w:tc>
          <w:tcPr>
            <w:tcW w:w="1664" w:type="dxa"/>
            <w:vMerge w:val="restart"/>
            <w:tcBorders>
              <w:top w:val="single" w:sz="4" w:space="0" w:color="000000"/>
              <w:left w:val="single" w:sz="4" w:space="0" w:color="000000"/>
              <w:right w:val="single" w:sz="4" w:space="0" w:color="000000"/>
            </w:tcBorders>
          </w:tcPr>
          <w:p>
            <w:pPr>
              <w:pStyle w:val="TableParagraph"/>
              <w:spacing w:line="240" w:lineRule="auto" w:before="108"/>
              <w:ind w:left="19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4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582" w:type="dxa"/>
            <w:vMerge w:val="restart"/>
            <w:tcBorders>
              <w:top w:val="single" w:sz="4" w:space="0" w:color="000000"/>
              <w:left w:val="single" w:sz="4" w:space="0" w:color="000000"/>
              <w:right w:val="nil" w:sz="6" w:space="0" w:color="auto"/>
            </w:tcBorders>
          </w:tcPr>
          <w:p>
            <w:pPr>
              <w:pStyle w:val="TableParagraph"/>
              <w:spacing w:line="240" w:lineRule="auto" w:before="108"/>
              <w:ind w:left="521"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
                <w:sz w:val="21"/>
                <w:szCs w:val="21"/>
              </w:rPr>
              <w:t> </w:t>
            </w:r>
            <w:r>
              <w:rPr>
                <w:rFonts w:ascii="宋体" w:hAnsi="宋体" w:cs="宋体" w:eastAsia="宋体" w:hint="default"/>
                <w:sz w:val="21"/>
                <w:szCs w:val="21"/>
              </w:rPr>
              <w:t>计</w:t>
            </w:r>
          </w:p>
        </w:tc>
      </w:tr>
      <w:tr>
        <w:trPr>
          <w:trHeight w:val="281" w:hRule="exact"/>
        </w:trPr>
        <w:tc>
          <w:tcPr>
            <w:tcW w:w="1435" w:type="dxa"/>
            <w:vMerge/>
            <w:tcBorders>
              <w:left w:val="nil" w:sz="6" w:space="0" w:color="auto"/>
              <w:bottom w:val="single" w:sz="4" w:space="0" w:color="000000"/>
              <w:right w:val="single" w:sz="4" w:space="0" w:color="000000"/>
            </w:tcBorders>
          </w:tcPr>
          <w:p>
            <w:pPr/>
          </w:p>
        </w:tc>
        <w:tc>
          <w:tcPr>
            <w:tcW w:w="166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582" w:type="dxa"/>
            <w:vMerge/>
            <w:tcBorders>
              <w:left w:val="single" w:sz="4" w:space="0" w:color="000000"/>
              <w:bottom w:val="single" w:sz="4" w:space="0" w:color="000000"/>
              <w:right w:val="nil" w:sz="6" w:space="0" w:color="auto"/>
            </w:tcBorders>
          </w:tcPr>
          <w:p>
            <w:pP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 w:right="0"/>
              <w:jc w:val="center"/>
              <w:rPr>
                <w:rFonts w:ascii="宋体" w:hAnsi="宋体" w:cs="宋体" w:eastAsia="宋体" w:hint="default"/>
                <w:sz w:val="21"/>
                <w:szCs w:val="21"/>
              </w:rPr>
            </w:pPr>
            <w:r>
              <w:rPr>
                <w:rFonts w:ascii="宋体"/>
                <w:sz w:val="21"/>
              </w:rPr>
              <w:t>40,319,595.76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05"/>
              <w:jc w:val="right"/>
              <w:rPr>
                <w:rFonts w:ascii="宋体" w:hAnsi="宋体" w:cs="宋体" w:eastAsia="宋体" w:hint="default"/>
                <w:sz w:val="21"/>
                <w:szCs w:val="21"/>
              </w:rPr>
            </w:pPr>
            <w:r>
              <w:rPr>
                <w:rFonts w:ascii="宋体"/>
                <w:spacing w:val="-1"/>
                <w:sz w:val="21"/>
              </w:rPr>
              <w:t>40,319,595.76</w:t>
            </w:r>
          </w:p>
        </w:tc>
      </w:tr>
      <w:tr>
        <w:trPr>
          <w:trHeight w:val="418"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center"/>
              <w:rPr>
                <w:rFonts w:ascii="宋体" w:hAnsi="宋体" w:cs="宋体" w:eastAsia="宋体" w:hint="default"/>
                <w:sz w:val="21"/>
                <w:szCs w:val="21"/>
              </w:rPr>
            </w:pPr>
            <w:r>
              <w:rPr>
                <w:rFonts w:ascii="宋体"/>
                <w:sz w:val="21"/>
              </w:rPr>
              <w:t>1,455,855.01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1,455,855.01</w:t>
            </w:r>
          </w:p>
        </w:tc>
      </w:tr>
      <w:tr>
        <w:trPr>
          <w:trHeight w:val="420" w:hRule="exact"/>
        </w:trPr>
        <w:tc>
          <w:tcPr>
            <w:tcW w:w="1435" w:type="dxa"/>
            <w:tcBorders>
              <w:top w:val="single" w:sz="4" w:space="0" w:color="000000"/>
              <w:left w:val="nil" w:sz="6" w:space="0" w:color="auto"/>
              <w:bottom w:val="single" w:sz="4" w:space="0" w:color="000000"/>
              <w:right w:val="single" w:sz="4" w:space="0" w:color="000000"/>
            </w:tcBorders>
          </w:tcPr>
          <w:p>
            <w:pPr>
              <w:pStyle w:val="TableParagraph"/>
              <w:tabs>
                <w:tab w:pos="650" w:val="left" w:leader="none"/>
              </w:tabs>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 w:right="0"/>
              <w:jc w:val="center"/>
              <w:rPr>
                <w:rFonts w:ascii="宋体" w:hAnsi="宋体" w:cs="宋体" w:eastAsia="宋体" w:hint="default"/>
                <w:sz w:val="21"/>
                <w:szCs w:val="21"/>
              </w:rPr>
            </w:pPr>
            <w:r>
              <w:rPr>
                <w:rFonts w:ascii="宋体"/>
                <w:sz w:val="21"/>
              </w:rPr>
              <w:t>41,775,450.77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05"/>
              <w:jc w:val="right"/>
              <w:rPr>
                <w:rFonts w:ascii="宋体" w:hAnsi="宋体" w:cs="宋体" w:eastAsia="宋体" w:hint="default"/>
                <w:sz w:val="21"/>
                <w:szCs w:val="21"/>
              </w:rPr>
            </w:pPr>
            <w:r>
              <w:rPr>
                <w:rFonts w:ascii="宋体"/>
                <w:spacing w:val="-1"/>
                <w:sz w:val="21"/>
              </w:rPr>
              <w:t>41,775,450.77</w:t>
            </w:r>
          </w:p>
        </w:tc>
      </w:tr>
    </w:tbl>
    <w:p>
      <w:pPr>
        <w:pStyle w:val="BodyText"/>
        <w:spacing w:line="241" w:lineRule="exact"/>
        <w:ind w:left="658" w:right="0"/>
        <w:jc w:val="left"/>
      </w:pPr>
      <w:r>
        <w:rPr>
          <w:rFonts w:ascii="宋体" w:hAnsi="宋体" w:cs="宋体" w:eastAsia="宋体" w:hint="default"/>
        </w:rPr>
        <w:t>(2)</w:t>
      </w:r>
      <w:r>
        <w:rPr>
          <w:rFonts w:ascii="宋体" w:hAnsi="宋体" w:cs="宋体" w:eastAsia="宋体" w:hint="default"/>
          <w:spacing w:val="3"/>
        </w:rPr>
        <w:t> </w:t>
      </w:r>
      <w:r>
        <w:rPr/>
        <w:t>单项计提减值的应收款项情况见本财务报表附注合并财务报表项目注释之应收款项说明。</w:t>
      </w:r>
    </w:p>
    <w:p>
      <w:pPr>
        <w:pStyle w:val="BodyText"/>
        <w:spacing w:line="355" w:lineRule="auto" w:before="133"/>
        <w:ind w:left="658" w:right="0"/>
        <w:jc w:val="left"/>
      </w:pPr>
      <w:r>
        <w:rPr>
          <w:rFonts w:ascii="宋体" w:hAnsi="宋体" w:cs="宋体" w:eastAsia="宋体" w:hint="default"/>
        </w:rPr>
        <w:t>(</w:t>
      </w:r>
      <w:r>
        <w:rPr/>
        <w:t>二</w:t>
      </w:r>
      <w:r>
        <w:rPr>
          <w:rFonts w:ascii="宋体" w:hAnsi="宋体" w:cs="宋体" w:eastAsia="宋体" w:hint="default"/>
        </w:rPr>
        <w:t>) </w:t>
      </w:r>
      <w:r>
        <w:rPr/>
        <w:t>流动风险</w:t>
      </w:r>
      <w:r>
        <w:rPr>
          <w:spacing w:val="-103"/>
        </w:rPr>
        <w:t> </w:t>
      </w:r>
      <w:r>
        <w:rPr>
          <w:spacing w:val="-103"/>
        </w:rPr>
      </w:r>
      <w:r>
        <w:rPr>
          <w:spacing w:val="-2"/>
        </w:rPr>
        <w:t>流动风险，是指本公司在履行以交付现金或其他金融资产的方式结算的义务时发生资金短缺</w:t>
      </w:r>
    </w:p>
    <w:p>
      <w:pPr>
        <w:pStyle w:val="BodyText"/>
        <w:spacing w:line="357" w:lineRule="auto" w:before="32"/>
        <w:ind w:left="238" w:right="0"/>
        <w:jc w:val="left"/>
      </w:pPr>
      <w:r>
        <w:rPr>
          <w:spacing w:val="-2"/>
        </w:rPr>
        <w:t>的风险。流动风险可能源于无法尽快以公允价值售出金融资产；或者源于对方无法偿还其合同债</w:t>
      </w:r>
      <w:r>
        <w:rPr>
          <w:spacing w:val="-25"/>
        </w:rPr>
        <w:t> </w:t>
      </w:r>
      <w:r>
        <w:rPr>
          <w:spacing w:val="-25"/>
        </w:rPr>
      </w:r>
      <w:r>
        <w:rPr/>
        <w:t>务；或者源于提前到期的债务；或者源于无法产生预期的现金流量。</w:t>
      </w:r>
    </w:p>
    <w:p>
      <w:pPr>
        <w:spacing w:after="0" w:line="357" w:lineRule="auto"/>
        <w:jc w:val="left"/>
        <w:sectPr>
          <w:footerReference w:type="default" r:id="rId43"/>
          <w:pgSz w:w="11910" w:h="16840"/>
          <w:pgMar w:footer="1195" w:header="0" w:top="1120" w:bottom="1380" w:left="1560" w:right="960"/>
          <w:pgNumType w:start="96"/>
        </w:sectPr>
      </w:pPr>
    </w:p>
    <w:p>
      <w:pPr>
        <w:spacing w:line="240" w:lineRule="auto" w:before="1"/>
        <w:rPr>
          <w:rFonts w:ascii="宋体" w:hAnsi="宋体" w:cs="宋体" w:eastAsia="宋体" w:hint="default"/>
          <w:sz w:val="25"/>
          <w:szCs w:val="25"/>
        </w:rPr>
      </w:pPr>
    </w:p>
    <w:p>
      <w:pPr>
        <w:pStyle w:val="BodyText"/>
        <w:spacing w:line="357" w:lineRule="auto" w:before="36"/>
        <w:ind w:left="238" w:right="137" w:firstLine="419"/>
        <w:jc w:val="both"/>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p>
    <w:p>
      <w:pPr>
        <w:pStyle w:val="BodyText"/>
        <w:spacing w:line="240" w:lineRule="auto" w:before="30"/>
        <w:ind w:left="658" w:right="0"/>
        <w:jc w:val="left"/>
      </w:pPr>
      <w:r>
        <w:rPr/>
        <w:t>金融负债按剩余到期日分类</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8"/>
        <w:gridCol w:w="1476"/>
        <w:gridCol w:w="1400"/>
        <w:gridCol w:w="1260"/>
      </w:tblGrid>
      <w:tr>
        <w:trPr>
          <w:trHeight w:val="360" w:hRule="exact"/>
        </w:trPr>
        <w:tc>
          <w:tcPr>
            <w:tcW w:w="1416"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55"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0" w:hRule="exact"/>
        </w:trPr>
        <w:tc>
          <w:tcPr>
            <w:tcW w:w="1416"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333,200,000.00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341,834,934.70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341,834,934.70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1"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52,843,500.00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52,843,500.00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52,843,500.00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109,780,289.11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109,780,289.11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109,780,289.11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488,163.38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488,163.38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488,163.38</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715,791.40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715,791.40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715,791.40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宋体" w:hAnsi="宋体" w:cs="宋体" w:eastAsia="宋体" w:hint="default"/>
                <w:sz w:val="18"/>
                <w:szCs w:val="18"/>
              </w:rPr>
            </w:pPr>
            <w:r>
              <w:rPr>
                <w:rFonts w:ascii="宋体"/>
                <w:spacing w:val="-1"/>
                <w:sz w:val="18"/>
              </w:rPr>
              <w:t>97,914,796.52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97,914,796.52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97,914,796.52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594,942,540.41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603,577,475.11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603,577,475.11</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3"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416"/>
        <w:gridCol w:w="1661"/>
        <w:gridCol w:w="1558"/>
        <w:gridCol w:w="1476"/>
        <w:gridCol w:w="1400"/>
        <w:gridCol w:w="1260"/>
      </w:tblGrid>
      <w:tr>
        <w:trPr>
          <w:trHeight w:val="360" w:hRule="exact"/>
        </w:trPr>
        <w:tc>
          <w:tcPr>
            <w:tcW w:w="1416" w:type="dxa"/>
            <w:vMerge w:val="restart"/>
            <w:tcBorders>
              <w:top w:val="single" w:sz="4" w:space="0" w:color="000000"/>
              <w:left w:val="nil" w:sz="6" w:space="0" w:color="auto"/>
              <w:right w:val="single" w:sz="4" w:space="0" w:color="000000"/>
            </w:tcBorders>
          </w:tcPr>
          <w:p>
            <w:pPr>
              <w:pStyle w:val="TableParagraph"/>
              <w:spacing w:line="240" w:lineRule="auto" w:before="149"/>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7355"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416" w:type="dxa"/>
            <w:vMerge/>
            <w:tcBorders>
              <w:left w:val="nil" w:sz="6" w:space="0" w:color="auto"/>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right"/>
              <w:rPr>
                <w:rFonts w:ascii="宋体" w:hAnsi="宋体" w:cs="宋体" w:eastAsia="宋体" w:hint="default"/>
                <w:sz w:val="18"/>
                <w:szCs w:val="18"/>
              </w:rPr>
            </w:pPr>
            <w:r>
              <w:rPr>
                <w:rFonts w:ascii="宋体" w:hAnsi="宋体" w:cs="宋体" w:eastAsia="宋体" w:hint="default"/>
                <w:sz w:val="18"/>
                <w:szCs w:val="18"/>
              </w:rPr>
              <w:t>未折现合同金额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3"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r>
      <w:tr>
        <w:trPr>
          <w:trHeight w:val="363"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293,200,000.00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305,405,977.14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305,405,977.14</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30,880,000.00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30,880,000.00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30,880,000.00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55,945,176.45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55,945,176.45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55,945,176.45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555,331.32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555,331.32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555,331.32</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700,347.40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700,347.40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700,347.40</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97,039,898.05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97,039,898.05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97,039,898.05</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41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478,320,753.22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490,526,730.36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490,526,730.36</w:t>
            </w:r>
          </w:p>
        </w:tc>
        <w:tc>
          <w:tcPr>
            <w:tcW w:w="14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763"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市场风险</w:t>
      </w:r>
    </w:p>
    <w:p>
      <w:pPr>
        <w:pStyle w:val="BodyText"/>
        <w:spacing w:line="357" w:lineRule="auto" w:before="133"/>
        <w:ind w:left="238" w:right="0" w:firstLine="419"/>
        <w:jc w:val="left"/>
      </w:pPr>
      <w:r>
        <w:rPr>
          <w:spacing w:val="-2"/>
        </w:rPr>
        <w:t>市场风险，是指金融工具的公允价值或未来现金流量因市场价格变动而发生波动的风险。市</w:t>
      </w:r>
      <w:r>
        <w:rPr>
          <w:w w:val="100"/>
        </w:rPr>
        <w:t> </w:t>
      </w:r>
      <w:r>
        <w:rPr/>
        <w:t>场风险主要包括利率风险和外汇风险。</w:t>
      </w:r>
    </w:p>
    <w:p>
      <w:pPr>
        <w:pStyle w:val="BodyText"/>
        <w:spacing w:line="355" w:lineRule="auto" w:before="30"/>
        <w:ind w:left="658" w:right="0"/>
        <w:jc w:val="left"/>
      </w:pPr>
      <w:r>
        <w:rPr>
          <w:rFonts w:ascii="宋体" w:hAnsi="宋体" w:cs="宋体" w:eastAsia="宋体" w:hint="default"/>
        </w:rPr>
        <w:t>1. </w:t>
      </w:r>
      <w:r>
        <w:rPr/>
        <w:t>利率风险</w:t>
      </w:r>
      <w:r>
        <w:rPr>
          <w:w w:val="100"/>
        </w:rPr>
        <w:t> </w:t>
      </w:r>
      <w:r>
        <w:rPr>
          <w:spacing w:val="-2"/>
        </w:rPr>
        <w:t>利率风险，是指金融工具的公允价值或未来现金流量因市场利率变动而发生波动的风险。本</w:t>
      </w:r>
    </w:p>
    <w:p>
      <w:pPr>
        <w:pStyle w:val="BodyText"/>
        <w:spacing w:line="355" w:lineRule="auto" w:before="32"/>
        <w:ind w:left="658" w:right="0" w:hanging="420"/>
        <w:jc w:val="left"/>
        <w:rPr>
          <w:rFonts w:ascii="宋体" w:hAnsi="宋体" w:cs="宋体" w:eastAsia="宋体" w:hint="default"/>
        </w:rPr>
      </w:pPr>
      <w:r>
        <w:rPr/>
        <w:t>公司面临的市场利率变动的风险主要与本公司以浮动利率计息的借款有关。</w:t>
      </w:r>
      <w:r>
        <w:rPr>
          <w:w w:val="100"/>
        </w:rPr>
        <w:t> </w:t>
      </w:r>
      <w:r>
        <w:rPr>
          <w:spacing w:val="-2"/>
        </w:rPr>
        <w:t>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日，本公司以浮动利率计息的银行借款人民币</w:t>
      </w:r>
      <w:r>
        <w:rPr>
          <w:rFonts w:ascii="宋体" w:hAnsi="宋体" w:cs="宋体" w:eastAsia="宋体" w:hint="default"/>
          <w:spacing w:val="-2"/>
        </w:rPr>
        <w:t>30,000,000.00</w:t>
      </w:r>
      <w:r>
        <w:rPr>
          <w:spacing w:val="-2"/>
        </w:rPr>
        <w:t>元</w:t>
      </w:r>
      <w:r>
        <w:rPr>
          <w:rFonts w:ascii="宋体" w:hAnsi="宋体" w:cs="宋体" w:eastAsia="宋体" w:hint="default"/>
          <w:spacing w:val="-2"/>
        </w:rPr>
        <w:t>(2014</w:t>
      </w:r>
      <w:r>
        <w:rPr>
          <w:spacing w:val="-2"/>
        </w:rPr>
        <w:t>年</w:t>
      </w:r>
      <w:r>
        <w:rPr>
          <w:rFonts w:ascii="宋体" w:hAnsi="宋体" w:cs="宋体" w:eastAsia="宋体" w:hint="default"/>
          <w:spacing w:val="-2"/>
        </w:rPr>
        <w:t>12</w:t>
      </w:r>
    </w:p>
    <w:p>
      <w:pPr>
        <w:pStyle w:val="BodyText"/>
        <w:spacing w:line="355" w:lineRule="auto" w:before="34"/>
        <w:ind w:left="238" w:right="0"/>
        <w:jc w:val="left"/>
      </w:pPr>
      <w:r>
        <w:rPr>
          <w:spacing w:val="-2"/>
        </w:rPr>
        <w:t>月</w:t>
      </w:r>
      <w:r>
        <w:rPr>
          <w:rFonts w:ascii="宋体" w:hAnsi="宋体" w:cs="宋体" w:eastAsia="宋体" w:hint="default"/>
          <w:spacing w:val="-2"/>
        </w:rPr>
        <w:t>31</w:t>
      </w:r>
      <w:r>
        <w:rPr>
          <w:spacing w:val="-2"/>
        </w:rPr>
        <w:t>日：人民币</w:t>
      </w:r>
      <w:r>
        <w:rPr>
          <w:rFonts w:ascii="宋体" w:hAnsi="宋体" w:cs="宋体" w:eastAsia="宋体" w:hint="default"/>
          <w:spacing w:val="-2"/>
        </w:rPr>
        <w:t>54,000,000.00</w:t>
      </w:r>
      <w:r>
        <w:rPr>
          <w:spacing w:val="-2"/>
        </w:rPr>
        <w:t>元</w:t>
      </w:r>
      <w:r>
        <w:rPr>
          <w:rFonts w:ascii="宋体" w:hAnsi="宋体" w:cs="宋体" w:eastAsia="宋体" w:hint="default"/>
          <w:spacing w:val="-2"/>
        </w:rPr>
        <w:t>)</w:t>
      </w:r>
      <w:r>
        <w:rPr>
          <w:spacing w:val="-2"/>
        </w:rPr>
        <w:t>，在其他变量不变的假设下，假定利率变动</w:t>
      </w:r>
      <w:r>
        <w:rPr>
          <w:rFonts w:ascii="宋体" w:hAnsi="宋体" w:cs="宋体" w:eastAsia="宋体" w:hint="default"/>
          <w:spacing w:val="-2"/>
        </w:rPr>
        <w:t>50</w:t>
      </w:r>
      <w:r>
        <w:rPr>
          <w:spacing w:val="-2"/>
        </w:rPr>
        <w:t>个基准点，不会</w:t>
      </w:r>
      <w:r>
        <w:rPr>
          <w:spacing w:val="-17"/>
        </w:rPr>
        <w:t> </w:t>
      </w:r>
      <w:r>
        <w:rPr>
          <w:spacing w:val="-17"/>
        </w:rPr>
      </w:r>
      <w:r>
        <w:rPr/>
        <w:t>对本公司的利润总额和股东权益产生重大的影响。</w:t>
      </w:r>
    </w:p>
    <w:p>
      <w:pPr>
        <w:pStyle w:val="BodyText"/>
        <w:spacing w:line="240" w:lineRule="auto" w:before="32"/>
        <w:ind w:left="658" w:right="0"/>
        <w:jc w:val="left"/>
      </w:pPr>
      <w:r>
        <w:rPr>
          <w:rFonts w:ascii="宋体" w:hAnsi="宋体" w:cs="宋体" w:eastAsia="宋体" w:hint="default"/>
        </w:rPr>
        <w:t>2. </w:t>
      </w:r>
      <w:r>
        <w:rPr/>
        <w:t>外汇风险</w:t>
      </w:r>
    </w:p>
    <w:p>
      <w:pPr>
        <w:spacing w:after="0" w:line="240" w:lineRule="auto"/>
        <w:jc w:val="left"/>
        <w:sectPr>
          <w:pgSz w:w="11910" w:h="16840"/>
          <w:pgMar w:header="0" w:footer="1195" w:top="1120" w:bottom="1380" w:left="1560" w:right="1140"/>
        </w:sectPr>
      </w:pPr>
    </w:p>
    <w:p>
      <w:pPr>
        <w:spacing w:line="240" w:lineRule="auto" w:before="1"/>
        <w:rPr>
          <w:rFonts w:ascii="宋体" w:hAnsi="宋体" w:cs="宋体" w:eastAsia="宋体" w:hint="default"/>
          <w:sz w:val="25"/>
          <w:szCs w:val="25"/>
        </w:rPr>
      </w:pPr>
    </w:p>
    <w:p>
      <w:pPr>
        <w:pStyle w:val="BodyText"/>
        <w:spacing w:line="357" w:lineRule="auto" w:before="36"/>
        <w:ind w:left="138" w:right="157" w:firstLine="419"/>
        <w:jc w:val="both"/>
      </w:pPr>
      <w:r>
        <w:rPr>
          <w:spacing w:val="-2"/>
        </w:rPr>
        <w:t>外汇风险，是指金融工具的公允价值或未来现金流量因外汇汇率变动而发生波动的风险。本</w:t>
      </w:r>
      <w:r>
        <w:rPr>
          <w:w w:val="100"/>
        </w:rPr>
        <w:t> </w:t>
      </w: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spacing w:val="-2"/>
        </w:rPr>
        <w:t>接受的水平。本公司于中国内地经营，且主要活动以人民币计价。因此，本公司所承担的外汇变</w:t>
      </w:r>
      <w:r>
        <w:rPr>
          <w:spacing w:val="-25"/>
        </w:rPr>
        <w:t> </w:t>
      </w:r>
      <w:r>
        <w:rPr>
          <w:spacing w:val="-25"/>
        </w:rPr>
      </w:r>
      <w:r>
        <w:rPr/>
        <w:t>动市场风险不重大。</w:t>
      </w:r>
    </w:p>
    <w:p>
      <w:pPr>
        <w:pStyle w:val="BodyText"/>
        <w:spacing w:line="240" w:lineRule="auto" w:before="30"/>
        <w:ind w:left="138" w:right="0"/>
        <w:jc w:val="left"/>
      </w:pPr>
      <w:r>
        <w:rPr>
          <w:spacing w:val="-2"/>
        </w:rPr>
        <w:t>本公司期末外币货币性资产和负债情况见本财务报表附注合并财务报表项目注释其他之外币货币</w:t>
      </w:r>
      <w:r>
        <w:rPr>
          <w:spacing w:val="-25"/>
        </w:rPr>
        <w:t> </w:t>
      </w:r>
      <w:r>
        <w:rPr>
          <w:spacing w:val="-25"/>
        </w:rPr>
      </w:r>
      <w:r>
        <w:rPr/>
        <w:t>性项目说明。</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660" w:right="1120"/>
        </w:sectPr>
      </w:pPr>
    </w:p>
    <w:p>
      <w:pPr>
        <w:pStyle w:val="Heading4"/>
        <w:tabs>
          <w:tab w:pos="977" w:val="left" w:leader="none"/>
        </w:tabs>
        <w:spacing w:line="240" w:lineRule="auto"/>
        <w:ind w:left="138" w:right="-18"/>
        <w:jc w:val="left"/>
        <w:rPr>
          <w:b w:val="0"/>
          <w:bCs w:val="0"/>
        </w:rPr>
      </w:pPr>
      <w:r>
        <w:rPr/>
        <w:t>十一、</w:t>
        <w:tab/>
        <w:t>公允价值的披露</w:t>
      </w:r>
      <w:r>
        <w:rPr>
          <w:b w:val="0"/>
          <w:bCs w:val="0"/>
        </w:rPr>
      </w:r>
    </w:p>
    <w:p>
      <w:pPr>
        <w:pStyle w:val="BodyText"/>
        <w:spacing w:line="240" w:lineRule="auto" w:before="57"/>
        <w:ind w:left="138" w:right="-18"/>
        <w:jc w:val="left"/>
      </w:pPr>
      <w:r>
        <w:rPr/>
        <w:t>√适用</w:t>
      </w:r>
      <w:r>
        <w:rPr>
          <w:spacing w:val="-1"/>
        </w:rPr>
        <w:t> </w:t>
      </w:r>
      <w:r>
        <w:rPr/>
        <w:t>□不适用</w:t>
      </w:r>
    </w:p>
    <w:p>
      <w:pPr>
        <w:pStyle w:val="Heading4"/>
        <w:spacing w:line="240" w:lineRule="auto" w:before="58"/>
        <w:ind w:left="1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4783" w:space="1950"/>
            <w:col w:w="239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572"/>
        <w:gridCol w:w="1421"/>
        <w:gridCol w:w="1272"/>
        <w:gridCol w:w="1138"/>
        <w:gridCol w:w="1488"/>
      </w:tblGrid>
      <w:tr>
        <w:trPr>
          <w:trHeight w:val="281" w:hRule="exact"/>
        </w:trPr>
        <w:tc>
          <w:tcPr>
            <w:tcW w:w="357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3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7" w:hRule="exact"/>
        </w:trPr>
        <w:tc>
          <w:tcPr>
            <w:tcW w:w="3572"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价值计量</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第二层次公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sz w:val="21"/>
                <w:szCs w:val="21"/>
              </w:rPr>
              <w:t>第三层次公</w:t>
            </w:r>
          </w:p>
          <w:p>
            <w:pPr>
              <w:pStyle w:val="TableParagraph"/>
              <w:spacing w:line="273" w:lineRule="exact"/>
              <w:ind w:left="36" w:right="0"/>
              <w:jc w:val="left"/>
              <w:rPr>
                <w:rFonts w:ascii="宋体" w:hAnsi="宋体" w:cs="宋体" w:eastAsia="宋体" w:hint="default"/>
                <w:sz w:val="21"/>
                <w:szCs w:val="21"/>
              </w:rPr>
            </w:pPr>
            <w:r>
              <w:rPr>
                <w:rFonts w:ascii="宋体" w:hAnsi="宋体" w:cs="宋体" w:eastAsia="宋体" w:hint="default"/>
                <w:sz w:val="21"/>
                <w:szCs w:val="21"/>
              </w:rPr>
              <w:t>允价值计量</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610,297,922.00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610,297,922.00</w:t>
            </w: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（一）以公允价值计量且变动计入当期</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330,000.00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330,000.00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交易性金融资产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2"/>
              <w:jc w:val="right"/>
              <w:rPr>
                <w:rFonts w:ascii="宋体" w:hAnsi="宋体" w:cs="宋体" w:eastAsia="宋体" w:hint="default"/>
                <w:sz w:val="18"/>
                <w:szCs w:val="18"/>
              </w:rPr>
            </w:pPr>
            <w:r>
              <w:rPr>
                <w:rFonts w:ascii="宋体"/>
                <w:spacing w:val="-1"/>
                <w:sz w:val="18"/>
              </w:rPr>
              <w:t>330,000.00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330,000.00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2"/>
              <w:jc w:val="right"/>
              <w:rPr>
                <w:rFonts w:ascii="宋体" w:hAnsi="宋体" w:cs="宋体" w:eastAsia="宋体" w:hint="default"/>
                <w:sz w:val="18"/>
                <w:szCs w:val="18"/>
              </w:rPr>
            </w:pPr>
            <w:r>
              <w:rPr>
                <w:rFonts w:ascii="宋体"/>
                <w:spacing w:val="-1"/>
                <w:sz w:val="18"/>
              </w:rPr>
              <w:t>330,000.00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1"/>
              <w:jc w:val="right"/>
              <w:rPr>
                <w:rFonts w:ascii="宋体" w:hAnsi="宋体" w:cs="宋体" w:eastAsia="宋体" w:hint="default"/>
                <w:sz w:val="18"/>
                <w:szCs w:val="18"/>
              </w:rPr>
            </w:pPr>
            <w:r>
              <w:rPr>
                <w:rFonts w:ascii="宋体"/>
                <w:spacing w:val="-1"/>
                <w:sz w:val="18"/>
              </w:rPr>
              <w:t>330,000.00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指定以公允价值计量且其变动计入</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609,967,922.00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609,967,922.00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609,967,922.00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609,967,922.00</w:t>
            </w: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持有并准备增值后转让的土地使用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权</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持续以公允价值计量的资产总额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610,297,922.00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pacing w:val="-1"/>
                <w:sz w:val="18"/>
              </w:rPr>
              <w:t>610,297,922.00</w:t>
            </w:r>
          </w:p>
        </w:tc>
      </w:tr>
      <w:tr>
        <w:trPr>
          <w:trHeight w:val="307"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47"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4" w:type="dxa"/>
        <w:tblLayout w:type="fixed"/>
        <w:tblCellMar>
          <w:top w:w="0" w:type="dxa"/>
          <w:left w:w="0" w:type="dxa"/>
          <w:bottom w:w="0" w:type="dxa"/>
          <w:right w:w="0" w:type="dxa"/>
        </w:tblCellMar>
        <w:tblLook w:val="01E0"/>
      </w:tblPr>
      <w:tblGrid>
        <w:gridCol w:w="3572"/>
        <w:gridCol w:w="1421"/>
        <w:gridCol w:w="1272"/>
        <w:gridCol w:w="1138"/>
        <w:gridCol w:w="1488"/>
      </w:tblGrid>
      <w:tr>
        <w:trPr>
          <w:trHeight w:val="557"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pacing w:val="-5"/>
                <w:sz w:val="21"/>
                <w:szCs w:val="21"/>
              </w:rPr>
              <w:t>（六）指定为以公允价值计量且变动计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持续以公允价值计量的负债总额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二、非持续的公允价值计量</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非持续以公允价值计量的资产总额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非持续以公允价值计量的负债总额</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2</w:t>
      </w:r>
      <w:r>
        <w:rPr/>
        <w:t>、</w:t>
      </w:r>
      <w:r>
        <w:rPr>
          <w:spacing w:val="-1"/>
        </w:rPr>
        <w:t> </w:t>
      </w:r>
      <w:r>
        <w:rPr/>
        <w:t>持续和非持续第一层次公允价值计量项目市价的确定依据</w:t>
      </w:r>
      <w:r>
        <w:rPr>
          <w:b w:val="0"/>
          <w:bCs w:val="0"/>
        </w:rPr>
      </w:r>
    </w:p>
    <w:p>
      <w:pPr>
        <w:pStyle w:val="BodyText"/>
        <w:spacing w:line="240" w:lineRule="auto" w:before="59"/>
        <w:ind w:left="638" w:right="0"/>
        <w:jc w:val="left"/>
      </w:pPr>
      <w:r>
        <w:rPr>
          <w:color w:val="333333"/>
          <w:w w:val="100"/>
        </w:rPr>
        <w:t>公司</w:t>
      </w:r>
      <w:r>
        <w:rPr>
          <w:color w:val="333333"/>
          <w:spacing w:val="-3"/>
          <w:w w:val="100"/>
        </w:rPr>
        <w:t>上</w:t>
      </w:r>
      <w:r>
        <w:rPr>
          <w:color w:val="333333"/>
          <w:w w:val="100"/>
        </w:rPr>
        <w:t>述</w:t>
      </w:r>
      <w:r>
        <w:rPr>
          <w:color w:val="333333"/>
          <w:spacing w:val="-3"/>
          <w:w w:val="100"/>
        </w:rPr>
        <w:t>资</w:t>
      </w:r>
      <w:r>
        <w:rPr>
          <w:color w:val="333333"/>
          <w:w w:val="100"/>
        </w:rPr>
        <w:t>产</w:t>
      </w:r>
      <w:r>
        <w:rPr>
          <w:color w:val="333333"/>
          <w:spacing w:val="-3"/>
          <w:w w:val="100"/>
        </w:rPr>
        <w:t>均</w:t>
      </w:r>
      <w:r>
        <w:rPr>
          <w:color w:val="333333"/>
          <w:w w:val="100"/>
        </w:rPr>
        <w:t>系</w:t>
      </w:r>
      <w:r>
        <w:rPr>
          <w:color w:val="333333"/>
          <w:spacing w:val="-52"/>
        </w:rPr>
        <w:t> </w:t>
      </w:r>
      <w:r>
        <w:rPr>
          <w:rFonts w:ascii="宋体" w:hAnsi="宋体" w:cs="宋体" w:eastAsia="宋体" w:hint="default"/>
          <w:color w:val="333333"/>
          <w:w w:val="100"/>
        </w:rPr>
        <w:t>A</w:t>
      </w:r>
      <w:r>
        <w:rPr>
          <w:rFonts w:ascii="宋体" w:hAnsi="宋体" w:cs="宋体" w:eastAsia="宋体" w:hint="default"/>
          <w:color w:val="333333"/>
          <w:spacing w:val="-55"/>
        </w:rPr>
        <w:t> </w:t>
      </w:r>
      <w:r>
        <w:rPr>
          <w:color w:val="333333"/>
          <w:w w:val="100"/>
        </w:rPr>
        <w:t>股</w:t>
      </w:r>
      <w:r>
        <w:rPr>
          <w:color w:val="333333"/>
          <w:spacing w:val="-3"/>
          <w:w w:val="100"/>
        </w:rPr>
        <w:t>上</w:t>
      </w:r>
      <w:r>
        <w:rPr>
          <w:color w:val="333333"/>
          <w:w w:val="100"/>
        </w:rPr>
        <w:t>市公</w:t>
      </w:r>
      <w:r>
        <w:rPr>
          <w:color w:val="333333"/>
          <w:spacing w:val="-3"/>
          <w:w w:val="100"/>
        </w:rPr>
        <w:t>司</w:t>
      </w:r>
      <w:r>
        <w:rPr>
          <w:color w:val="333333"/>
          <w:w w:val="100"/>
        </w:rPr>
        <w:t>股</w:t>
      </w:r>
      <w:r>
        <w:rPr>
          <w:color w:val="333333"/>
          <w:spacing w:val="-3"/>
          <w:w w:val="100"/>
        </w:rPr>
        <w:t>票</w:t>
      </w:r>
      <w:r>
        <w:rPr>
          <w:color w:val="333333"/>
          <w:spacing w:val="-99"/>
          <w:w w:val="100"/>
        </w:rPr>
        <w:t>，</w:t>
      </w:r>
      <w:r>
        <w:rPr>
          <w:color w:val="333333"/>
          <w:spacing w:val="-3"/>
          <w:w w:val="100"/>
        </w:rPr>
        <w:t>具</w:t>
      </w:r>
      <w:r>
        <w:rPr>
          <w:color w:val="333333"/>
          <w:w w:val="100"/>
        </w:rPr>
        <w:t>有</w:t>
      </w:r>
      <w:r>
        <w:rPr>
          <w:color w:val="333333"/>
          <w:spacing w:val="-3"/>
          <w:w w:val="100"/>
        </w:rPr>
        <w:t>公</w:t>
      </w:r>
      <w:r>
        <w:rPr>
          <w:color w:val="333333"/>
          <w:w w:val="100"/>
        </w:rPr>
        <w:t>开</w:t>
      </w:r>
      <w:r>
        <w:rPr>
          <w:color w:val="333333"/>
          <w:spacing w:val="-3"/>
          <w:w w:val="100"/>
        </w:rPr>
        <w:t>市场</w:t>
      </w:r>
      <w:r>
        <w:rPr>
          <w:color w:val="333333"/>
          <w:w w:val="100"/>
        </w:rPr>
        <w:t>报</w:t>
      </w:r>
      <w:r>
        <w:rPr>
          <w:color w:val="333333"/>
          <w:spacing w:val="-3"/>
          <w:w w:val="100"/>
        </w:rPr>
        <w:t>价</w:t>
      </w:r>
      <w:r>
        <w:rPr>
          <w:color w:val="333333"/>
          <w:spacing w:val="-99"/>
          <w:w w:val="100"/>
        </w:rPr>
        <w:t>，</w:t>
      </w:r>
      <w:r>
        <w:rPr>
          <w:color w:val="333333"/>
          <w:spacing w:val="-3"/>
          <w:w w:val="100"/>
        </w:rPr>
        <w:t>以</w:t>
      </w:r>
      <w:r>
        <w:rPr>
          <w:color w:val="333333"/>
          <w:w w:val="100"/>
        </w:rPr>
        <w:t>期末</w:t>
      </w:r>
      <w:r>
        <w:rPr>
          <w:color w:val="333333"/>
          <w:spacing w:val="-3"/>
          <w:w w:val="100"/>
        </w:rPr>
        <w:t>市</w:t>
      </w:r>
      <w:r>
        <w:rPr>
          <w:color w:val="333333"/>
          <w:w w:val="100"/>
        </w:rPr>
        <w:t>值</w:t>
      </w:r>
      <w:r>
        <w:rPr>
          <w:color w:val="333333"/>
          <w:spacing w:val="-3"/>
          <w:w w:val="100"/>
        </w:rPr>
        <w:t>计</w:t>
      </w:r>
      <w:r>
        <w:rPr>
          <w:color w:val="333333"/>
          <w:w w:val="100"/>
        </w:rPr>
        <w:t>量</w:t>
      </w:r>
      <w:r>
        <w:rPr>
          <w:color w:val="333333"/>
          <w:spacing w:val="-3"/>
          <w:w w:val="100"/>
        </w:rPr>
        <w:t>其期</w:t>
      </w:r>
      <w:r>
        <w:rPr>
          <w:color w:val="333333"/>
          <w:w w:val="100"/>
        </w:rPr>
        <w:t>末公</w:t>
      </w:r>
      <w:r>
        <w:rPr>
          <w:color w:val="333333"/>
          <w:spacing w:val="-3"/>
          <w:w w:val="100"/>
        </w:rPr>
        <w:t>允价值</w:t>
      </w:r>
      <w:r>
        <w:rPr>
          <w:color w:val="333333"/>
          <w:w w:val="100"/>
        </w:rPr>
        <w:t>。</w:t>
      </w:r>
      <w:r>
        <w:rPr>
          <w:w w:val="100"/>
        </w:rPr>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0" w:footer="1195" w:top="1120" w:bottom="1380" w:left="1580" w:right="1040"/>
        </w:sectPr>
      </w:pPr>
    </w:p>
    <w:p>
      <w:pPr>
        <w:pStyle w:val="Heading4"/>
        <w:tabs>
          <w:tab w:pos="1057" w:val="left" w:leader="none"/>
        </w:tabs>
        <w:spacing w:line="290" w:lineRule="auto"/>
        <w:ind w:right="0"/>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480" w:val="left" w:leader="none"/>
        </w:tabs>
        <w:spacing w:line="240" w:lineRule="auto" w:before="177"/>
        <w:ind w:right="0"/>
        <w:jc w:val="left"/>
      </w:pPr>
      <w:r>
        <w:rPr>
          <w:spacing w:val="-1"/>
        </w:rPr>
        <w:t>单位：万元</w:t>
        <w:tab/>
      </w:r>
      <w:r>
        <w:rPr>
          <w:spacing w:val="-2"/>
        </w:rPr>
        <w:t>币种：人民币</w:t>
      </w:r>
    </w:p>
    <w:p>
      <w:pPr>
        <w:spacing w:after="0" w:line="240" w:lineRule="auto"/>
        <w:jc w:val="left"/>
        <w:sectPr>
          <w:type w:val="continuous"/>
          <w:pgSz w:w="11910" w:h="16840"/>
          <w:pgMar w:top="1120" w:bottom="1380" w:left="1580" w:right="1040"/>
          <w:cols w:num="2" w:equalWidth="0">
            <w:col w:w="2748" w:space="3562"/>
            <w:col w:w="298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2"/>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 w:right="0"/>
              <w:jc w:val="center"/>
              <w:rPr>
                <w:rFonts w:ascii="宋体" w:hAnsi="宋体" w:cs="宋体" w:eastAsia="宋体" w:hint="default"/>
                <w:sz w:val="21"/>
                <w:szCs w:val="21"/>
              </w:rPr>
            </w:pPr>
            <w:r>
              <w:rPr>
                <w:rFonts w:ascii="宋体"/>
                <w:sz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4"/>
              <w:ind w:left="115" w:right="113" w:firstLine="52"/>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pacing w:val="-2"/>
                <w:sz w:val="21"/>
                <w:szCs w:val="21"/>
              </w:rPr>
              <w:t>的表决权比例</w:t>
            </w:r>
            <w:r>
              <w:rPr>
                <w:rFonts w:ascii="宋体" w:hAnsi="宋体" w:cs="宋体" w:eastAsia="宋体" w:hint="default"/>
                <w:spacing w:val="-2"/>
                <w:sz w:val="21"/>
                <w:szCs w:val="21"/>
              </w:rPr>
              <w:t>(%)</w:t>
            </w:r>
          </w:p>
        </w:tc>
      </w:tr>
      <w:tr>
        <w:trPr>
          <w:trHeight w:val="47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富润控股集团</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市</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11" w:right="0"/>
              <w:jc w:val="left"/>
              <w:rPr>
                <w:rFonts w:ascii="宋体" w:hAnsi="宋体" w:cs="宋体" w:eastAsia="宋体" w:hint="default"/>
                <w:sz w:val="18"/>
                <w:szCs w:val="18"/>
              </w:rPr>
            </w:pPr>
            <w:r>
              <w:rPr>
                <w:rFonts w:ascii="宋体"/>
                <w:sz w:val="18"/>
              </w:rPr>
              <w:t>50,000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z w:val="18"/>
              </w:rPr>
              <w:t>27.60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z w:val="18"/>
              </w:rPr>
              <w:t>27.60</w:t>
            </w:r>
          </w:p>
        </w:tc>
      </w:tr>
    </w:tbl>
    <w:p>
      <w:pPr>
        <w:pStyle w:val="BodyText"/>
        <w:spacing w:line="241" w:lineRule="exact"/>
        <w:ind w:right="227"/>
        <w:jc w:val="left"/>
      </w:pPr>
      <w:r>
        <w:rPr/>
        <w:t>本企业最终控制方是赵林中等浙江诸暨惠风创业投资有限公司的自然人股东</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90" w:lineRule="auto" w:before="37"/>
        <w:ind w:left="218" w:right="549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 本企业的子公司情况</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pacing w:val="-2"/>
          <w:sz w:val="21"/>
          <w:szCs w:val="21"/>
        </w:rPr>
        <w:t>本企业子公司的情况详见附注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20"/>
          <w:szCs w:val="20"/>
        </w:rPr>
      </w:pPr>
    </w:p>
    <w:p>
      <w:pPr>
        <w:spacing w:line="290" w:lineRule="auto" w:before="36"/>
        <w:ind w:left="218" w:right="549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pStyle w:val="BodyText"/>
        <w:spacing w:line="272" w:lineRule="exact" w:before="7"/>
        <w:ind w:right="227"/>
        <w:jc w:val="left"/>
      </w:pPr>
      <w:r>
        <w:rPr>
          <w:spacing w:val="-2"/>
        </w:rPr>
        <w:t>本期与本公司发生关联方交易，或前期与本公司发生关联方交易形成余额的其他合营或联营企业</w:t>
      </w:r>
      <w:r>
        <w:rPr>
          <w:spacing w:val="-25"/>
        </w:rPr>
        <w:t> </w:t>
      </w:r>
      <w:r>
        <w:rPr>
          <w:spacing w:val="-25"/>
        </w:rPr>
      </w:r>
      <w:r>
        <w:rPr/>
        <w:t>情况如下</w:t>
      </w:r>
    </w:p>
    <w:p>
      <w:pPr>
        <w:pStyle w:val="BodyText"/>
        <w:spacing w:line="249" w:lineRule="exact"/>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6"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r>
    </w:tbl>
    <w:p>
      <w:pPr>
        <w:spacing w:line="240" w:lineRule="auto" w:before="12"/>
        <w:rPr>
          <w:rFonts w:ascii="宋体" w:hAnsi="宋体" w:cs="宋体" w:eastAsia="宋体" w:hint="default"/>
          <w:sz w:val="19"/>
          <w:szCs w:val="19"/>
        </w:rPr>
      </w:pPr>
    </w:p>
    <w:p>
      <w:pPr>
        <w:pStyle w:val="Heading4"/>
        <w:spacing w:line="240" w:lineRule="auto"/>
        <w:ind w:right="227"/>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诸暨市富润化工助剂有限公司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母公司的控股子公司</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诸暨富润永枰针织有限公司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诸暨市富润老年康乐中心</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长城国际动漫游戏股份有限公司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甘肃上峰水泥股份有限公司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浙江上峰控股集团有限公司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何四新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44"/>
          <w:pgSz w:w="11910" w:h="16840"/>
          <w:pgMar w:footer="1195" w:header="0" w:top="1120" w:bottom="1380" w:left="1580" w:right="1040"/>
        </w:sectPr>
      </w:pPr>
    </w:p>
    <w:p>
      <w:pPr>
        <w:pStyle w:val="Heading4"/>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pStyle w:val="Heading4"/>
        <w:spacing w:line="240" w:lineRule="auto" w:before="58"/>
        <w:ind w:right="-18"/>
        <w:jc w:val="left"/>
        <w:rPr>
          <w:b w:val="0"/>
          <w:bCs w:val="0"/>
        </w:rPr>
      </w:pPr>
      <w:r>
        <w:rPr>
          <w:rFonts w:ascii="宋体" w:hAnsi="宋体" w:cs="宋体" w:eastAsia="宋体" w:hint="default"/>
        </w:rPr>
        <w:t>(1).</w:t>
      </w:r>
      <w:r>
        <w:rPr>
          <w:rFonts w:ascii="宋体" w:hAnsi="宋体" w:cs="宋体" w:eastAsia="宋体" w:hint="default"/>
          <w:spacing w:val="87"/>
        </w:rPr>
        <w:t> </w:t>
      </w:r>
      <w:r>
        <w:rPr/>
        <w:t>购销商品、提供和接受劳务的关联交易</w:t>
      </w:r>
      <w:r>
        <w:rPr>
          <w:b w:val="0"/>
          <w:bCs w:val="0"/>
        </w:rPr>
      </w:r>
    </w:p>
    <w:p>
      <w:pPr>
        <w:pStyle w:val="BodyText"/>
        <w:spacing w:line="240" w:lineRule="auto" w:before="56"/>
        <w:ind w:right="258"/>
        <w:jc w:val="left"/>
      </w:pPr>
      <w:r>
        <w:rPr/>
        <w:t>√适用</w:t>
      </w:r>
      <w:r>
        <w:rPr>
          <w:spacing w:val="-2"/>
        </w:rPr>
        <w:t> </w:t>
      </w:r>
      <w:r>
        <w:rPr/>
        <w:t>□不适用</w:t>
      </w:r>
      <w:r>
        <w:rPr>
          <w:w w:val="100"/>
        </w:rPr>
        <w:t> </w:t>
      </w:r>
      <w:r>
        <w:rPr>
          <w:spacing w:val="-2"/>
        </w:rPr>
        <w:t>采购商品</w:t>
      </w:r>
      <w:r>
        <w:rPr>
          <w:rFonts w:ascii="宋体" w:hAnsi="宋体" w:cs="宋体" w:eastAsia="宋体"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421" w:space="2101"/>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008"/>
        <w:gridCol w:w="1560"/>
        <w:gridCol w:w="2172"/>
        <w:gridCol w:w="2156"/>
      </w:tblGrid>
      <w:tr>
        <w:trPr>
          <w:trHeight w:val="305"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浙江诸暨一百购物中心有限公司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409,128.45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570,951.10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水电费、加工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35,426.16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177,030.67</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诸暨富润机械弹簧有限公司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22,345.30</w:t>
            </w: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诸暨市富润化工助剂有限公司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1,452.99</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15,982.91</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变电设施使用费</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w:t>
            </w:r>
          </w:p>
        </w:tc>
      </w:tr>
      <w:tr>
        <w:trPr>
          <w:trHeight w:val="284"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诸暨富润永枰针织有限公司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15,032.25</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诸暨市富润汽车销售有限公司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汽车</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104,957.26</w:t>
            </w:r>
          </w:p>
        </w:tc>
        <w:tc>
          <w:tcPr>
            <w:tcW w:w="21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商品房</w:t>
            </w:r>
          </w:p>
        </w:tc>
        <w:tc>
          <w:tcPr>
            <w:tcW w:w="2172"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9,719,868.80</w:t>
            </w:r>
          </w:p>
        </w:tc>
      </w:tr>
      <w:tr>
        <w:trPr>
          <w:trHeight w:val="283"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585,997.11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10,526,178.78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3" w:lineRule="exact" w:before="36"/>
        <w:ind w:right="227"/>
        <w:jc w:val="left"/>
      </w:pPr>
      <w:r>
        <w:rPr/>
        <w:t>出售商品</w:t>
      </w:r>
      <w:r>
        <w:rPr>
          <w:rFonts w:ascii="宋体" w:hAnsi="宋体" w:cs="宋体" w:eastAsia="宋体" w:hint="default"/>
        </w:rPr>
        <w:t>/</w:t>
      </w:r>
      <w:r>
        <w:rPr/>
        <w:t>提供劳务情况表</w:t>
      </w:r>
    </w:p>
    <w:p>
      <w:pPr>
        <w:pStyle w:val="BodyText"/>
        <w:tabs>
          <w:tab w:pos="1051" w:val="left" w:leader="none"/>
        </w:tabs>
        <w:spacing w:line="27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纺织品销售、加工、水</w:t>
            </w:r>
            <w:r>
              <w:rPr>
                <w:rFonts w:ascii="宋体" w:hAnsi="宋体" w:cs="宋体" w:eastAsia="宋体" w:hint="default"/>
                <w:sz w:val="21"/>
                <w:szCs w:val="21"/>
              </w:rPr>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电等</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2,334,354.34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2,388,551.20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加工</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1,654.74</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纺织品销售、加工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4,273.50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512.82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浙江富润进出口有限公司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纺织品销售</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359.83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2,338,627.84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2,391,078.59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72" w:lineRule="exact" w:before="69"/>
        <w:ind w:right="56"/>
        <w:jc w:val="left"/>
      </w:pPr>
      <w:r>
        <w:rPr/>
        <w:t>√适用</w:t>
      </w:r>
      <w:r>
        <w:rPr>
          <w:spacing w:val="-2"/>
        </w:rPr>
        <w:t> </w:t>
      </w:r>
      <w:r>
        <w:rPr/>
        <w:t>□不适用</w:t>
      </w:r>
      <w:r>
        <w:rPr>
          <w:w w:val="100"/>
        </w:rPr>
        <w:t> </w:t>
      </w:r>
      <w:r>
        <w:rPr>
          <w:spacing w:val="-2"/>
        </w:rPr>
        <w:t>本公司受托管理</w:t>
      </w:r>
      <w:r>
        <w:rPr>
          <w:rFonts w:ascii="宋体" w:hAnsi="宋体" w:cs="宋体" w:eastAsia="宋体" w:hint="default"/>
          <w:spacing w:val="-2"/>
        </w:rPr>
        <w:t>/</w:t>
      </w:r>
      <w:r>
        <w:rPr>
          <w:spacing w:val="-2"/>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4635" w:space="188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34"/>
        <w:gridCol w:w="1289"/>
        <w:gridCol w:w="1241"/>
        <w:gridCol w:w="1092"/>
        <w:gridCol w:w="1154"/>
        <w:gridCol w:w="1373"/>
        <w:gridCol w:w="1411"/>
      </w:tblGrid>
      <w:tr>
        <w:trPr>
          <w:trHeight w:val="82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84"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21" w:right="62"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7" w:right="36"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65" w:hanging="156"/>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起始日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98" w:hanging="159"/>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103"/>
                <w:sz w:val="21"/>
                <w:szCs w:val="21"/>
              </w:rPr>
              <w:t> </w:t>
            </w:r>
            <w:r>
              <w:rPr>
                <w:rFonts w:ascii="宋体" w:hAnsi="宋体" w:cs="宋体" w:eastAsia="宋体" w:hint="default"/>
                <w:sz w:val="21"/>
                <w:szCs w:val="21"/>
              </w:rPr>
              <w:t>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7"/>
              <w:ind w:left="573" w:right="48" w:hanging="524"/>
              <w:jc w:val="left"/>
              <w:rPr>
                <w:rFonts w:ascii="宋体" w:hAnsi="宋体" w:cs="宋体" w:eastAsia="宋体" w:hint="default"/>
                <w:sz w:val="21"/>
                <w:szCs w:val="21"/>
              </w:rPr>
            </w:pPr>
            <w:r>
              <w:rPr>
                <w:rFonts w:ascii="宋体" w:hAnsi="宋体" w:cs="宋体" w:eastAsia="宋体" w:hint="default"/>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7"/>
              <w:ind w:left="489" w:right="122"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收益</w:t>
            </w:r>
          </w:p>
        </w:tc>
      </w:tr>
      <w:tr>
        <w:trPr>
          <w:trHeight w:val="283"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何四新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股权托管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2008.12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2018.12</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227"/>
        <w:jc w:val="left"/>
      </w:pPr>
      <w:r>
        <w:rPr/>
        <w:t>关联托管</w:t>
      </w:r>
      <w:r>
        <w:rPr>
          <w:rFonts w:ascii="宋体" w:hAnsi="宋体" w:cs="宋体" w:eastAsia="宋体" w:hint="default"/>
        </w:rPr>
        <w:t>/</w:t>
      </w:r>
      <w:r>
        <w:rPr/>
        <w:t>承包情况说明</w:t>
      </w:r>
    </w:p>
    <w:p>
      <w:pPr>
        <w:spacing w:after="0" w:line="241" w:lineRule="exact"/>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0" w:firstLine="419"/>
        <w:jc w:val="left"/>
      </w:pPr>
      <w:r>
        <w:rPr>
          <w:spacing w:val="-6"/>
        </w:rPr>
        <w:t>自然人何四新委托本公司全权（除红利分配权）管理其在浙江富润海茂纺织布艺有限公司</w:t>
      </w:r>
      <w:r>
        <w:rPr>
          <w:spacing w:val="5"/>
        </w:rPr>
        <w:t> </w:t>
      </w:r>
      <w:r>
        <w:rPr>
          <w:rFonts w:ascii="宋体" w:hAnsi="宋体" w:cs="宋体" w:eastAsia="宋体" w:hint="default"/>
        </w:rPr>
        <w:t>11%</w:t>
      </w:r>
      <w:r>
        <w:rPr>
          <w:rFonts w:ascii="宋体" w:hAnsi="宋体" w:cs="宋体" w:eastAsia="宋体" w:hint="default"/>
          <w:w w:val="100"/>
        </w:rPr>
        <w:t> </w:t>
      </w:r>
      <w:r>
        <w:rPr/>
        <w:t>的股权，具体详见本报告其他重要事项（二）之说明。</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5"/>
          <w:pgSz w:w="11910" w:h="16840"/>
          <w:pgMar w:footer="1195" w:header="0" w:top="1120" w:bottom="1380" w:left="1660" w:right="1120"/>
          <w:pgNumType w:start="101"/>
        </w:sectPr>
      </w:pPr>
    </w:p>
    <w:p>
      <w:pPr>
        <w:pStyle w:val="Heading4"/>
        <w:spacing w:line="240" w:lineRule="auto"/>
        <w:ind w:left="138" w:right="-10"/>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72" w:lineRule="exact" w:before="86"/>
        <w:ind w:left="138" w:right="-8"/>
        <w:jc w:val="left"/>
      </w:pPr>
      <w:r>
        <w:rPr/>
        <w:t>√适用</w:t>
      </w:r>
      <w:r>
        <w:rPr>
          <w:spacing w:val="-2"/>
        </w:rPr>
        <w:t> </w:t>
      </w:r>
      <w:r>
        <w:rPr/>
        <w:t>□不适用</w:t>
      </w:r>
      <w:r>
        <w:rPr>
          <w:w w:val="100"/>
        </w:rPr>
        <w:t> </w:t>
      </w:r>
      <w:r>
        <w:rPr>
          <w:spacing w:val="-1"/>
        </w:rPr>
        <w:t>本公司作为出租方：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9" w:val="left" w:leader="none"/>
        </w:tabs>
        <w:spacing w:line="240" w:lineRule="auto"/>
        <w:ind w:left="138" w:right="0"/>
        <w:jc w:val="left"/>
      </w:pPr>
      <w:r>
        <w:rPr>
          <w:spacing w:val="-1"/>
        </w:rPr>
        <w:t>单位：元</w:t>
        <w:tab/>
      </w:r>
      <w:r>
        <w:rPr>
          <w:spacing w:val="-2"/>
        </w:rPr>
        <w:t>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5"/>
          <w:szCs w:val="15"/>
        </w:rPr>
      </w:pPr>
    </w:p>
    <w:p>
      <w:pPr>
        <w:pStyle w:val="BodyText"/>
        <w:spacing w:line="273" w:lineRule="exact" w:before="36"/>
        <w:ind w:left="138" w:right="0"/>
        <w:jc w:val="left"/>
      </w:pPr>
      <w:r>
        <w:rPr/>
        <w:t>本公司作为承租方：</w:t>
      </w:r>
    </w:p>
    <w:p>
      <w:pPr>
        <w:pStyle w:val="BodyText"/>
        <w:tabs>
          <w:tab w:pos="1051" w:val="left" w:leader="none"/>
        </w:tabs>
        <w:spacing w:line="273" w:lineRule="exact"/>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27"/>
        <w:gridCol w:w="1416"/>
        <w:gridCol w:w="2088"/>
        <w:gridCol w:w="2665"/>
      </w:tblGrid>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3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87"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土地</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127,141.00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127,141.00</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933,333.33</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1,400,000.00</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厂房</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58,103.44</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58,103.30</w:t>
            </w: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1,118,577.77</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1,585,244.30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120"/>
        </w:sectPr>
      </w:pPr>
    </w:p>
    <w:p>
      <w:pPr>
        <w:pStyle w:val="Heading4"/>
        <w:spacing w:line="240" w:lineRule="auto"/>
        <w:ind w:left="138" w:right="-20"/>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72" w:lineRule="exact" w:before="86"/>
        <w:ind w:left="138" w:right="-20"/>
        <w:jc w:val="left"/>
      </w:pPr>
      <w:r>
        <w:rPr/>
        <w:t>√适用</w:t>
      </w:r>
      <w:r>
        <w:rPr>
          <w:spacing w:val="-2"/>
        </w:rPr>
        <w:t> </w:t>
      </w:r>
      <w:r>
        <w:rPr/>
        <w:t>□不适用</w:t>
      </w:r>
      <w:r>
        <w:rPr>
          <w:w w:val="100"/>
        </w:rPr>
        <w:t> </w:t>
      </w:r>
      <w:r>
        <w:rPr>
          <w:spacing w:val="-2"/>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120"/>
          <w:cols w:num="2" w:equalWidth="0">
            <w:col w:w="2023" w:space="4499"/>
            <w:col w:w="260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毕</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273" w:lineRule="exact" w:before="36"/>
        <w:ind w:left="138" w:right="0"/>
        <w:jc w:val="left"/>
      </w:pPr>
      <w:r>
        <w:rPr/>
        <w:t>本公司作为被担保方</w:t>
      </w:r>
    </w:p>
    <w:p>
      <w:pPr>
        <w:pStyle w:val="BodyText"/>
        <w:tabs>
          <w:tab w:pos="1049" w:val="left" w:leader="none"/>
        </w:tabs>
        <w:spacing w:line="273" w:lineRule="exact"/>
        <w:ind w:left="0" w:right="150"/>
        <w:jc w:val="right"/>
      </w:pPr>
      <w:r>
        <w:rPr>
          <w:spacing w:val="-1"/>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300"/>
        <w:gridCol w:w="1418"/>
        <w:gridCol w:w="1702"/>
        <w:gridCol w:w="1560"/>
        <w:gridCol w:w="1916"/>
      </w:tblGrid>
      <w:tr>
        <w:trPr>
          <w:trHeight w:val="55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完毕</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2015-9-14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2016-10-26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2015-6-18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2016-1-16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4"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富润控股集团有限公司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sz w:val="18"/>
              </w:rPr>
              <w:t>2015-8-27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sz w:val="18"/>
              </w:rPr>
              <w:t>2016-10-20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浙江上峰控股集团有限公司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40,000,000.00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2015-10-26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sz w:val="18"/>
              </w:rPr>
              <w:t>2016-10-20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浙江上峰控股集团有限公司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4"/>
              <w:jc w:val="right"/>
              <w:rPr>
                <w:rFonts w:ascii="宋体" w:hAnsi="宋体" w:cs="宋体" w:eastAsia="宋体" w:hint="default"/>
                <w:sz w:val="18"/>
                <w:szCs w:val="18"/>
              </w:rPr>
            </w:pPr>
            <w:r>
              <w:rPr>
                <w:rFonts w:ascii="宋体"/>
                <w:spacing w:val="-1"/>
                <w:sz w:val="18"/>
              </w:rPr>
              <w:t>5,000,000.00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z w:val="18"/>
              </w:rPr>
              <w:t>2015-9-9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sz w:val="18"/>
              </w:rPr>
              <w:t>2016-3-9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180,000,000.00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5"/>
          <w:szCs w:val="15"/>
        </w:rPr>
      </w:pPr>
    </w:p>
    <w:p>
      <w:pPr>
        <w:pStyle w:val="BodyText"/>
        <w:spacing w:line="274" w:lineRule="exact" w:before="36"/>
        <w:ind w:left="138" w:right="0"/>
        <w:jc w:val="left"/>
      </w:pPr>
      <w:r>
        <w:rPr/>
        <w:t>关联担保情况说明</w:t>
      </w:r>
    </w:p>
    <w:p>
      <w:pPr>
        <w:pStyle w:val="BodyText"/>
        <w:spacing w:line="355" w:lineRule="auto"/>
        <w:ind w:left="138" w:right="0" w:firstLine="419"/>
        <w:jc w:val="left"/>
      </w:pPr>
      <w:r>
        <w:rPr>
          <w:rFonts w:ascii="宋体" w:hAnsi="宋体" w:cs="宋体" w:eastAsia="宋体" w:hint="default"/>
          <w:spacing w:val="-1"/>
        </w:rPr>
        <w:t>1</w:t>
      </w:r>
      <w:r>
        <w:rPr>
          <w:spacing w:val="-1"/>
        </w:rPr>
        <w:t>：</w:t>
      </w:r>
      <w:r>
        <w:rPr>
          <w:rFonts w:ascii="宋体" w:hAnsi="宋体" w:cs="宋体" w:eastAsia="宋体" w:hint="default"/>
          <w:spacing w:val="-1"/>
        </w:rPr>
        <w:t>1000</w:t>
      </w:r>
      <w:r>
        <w:rPr>
          <w:rFonts w:ascii="宋体" w:hAnsi="宋体" w:cs="宋体" w:eastAsia="宋体" w:hint="default"/>
          <w:spacing w:val="1"/>
        </w:rPr>
        <w:t> </w:t>
      </w:r>
      <w:r>
        <w:rPr>
          <w:spacing w:val="-2"/>
        </w:rPr>
        <w:t>万元项债务同时由浙江明贺钢管有限公司以土地使用权提供抵押担保，并由浙江富</w:t>
      </w:r>
      <w:r>
        <w:rPr>
          <w:w w:val="100"/>
        </w:rPr>
        <w:t> </w:t>
      </w:r>
      <w:r>
        <w:rPr/>
        <w:t>润印染有限公司提供保证担保。</w:t>
      </w:r>
    </w:p>
    <w:p>
      <w:pPr>
        <w:pStyle w:val="BodyText"/>
        <w:spacing w:line="240" w:lineRule="auto" w:before="32"/>
        <w:ind w:left="558" w:right="0"/>
        <w:jc w:val="left"/>
      </w:pPr>
      <w:r>
        <w:rPr>
          <w:rFonts w:ascii="宋体" w:hAnsi="宋体" w:cs="宋体" w:eastAsia="宋体" w:hint="default"/>
          <w:spacing w:val="-1"/>
        </w:rPr>
        <w:t>2</w:t>
      </w:r>
      <w:r>
        <w:rPr>
          <w:spacing w:val="-1"/>
        </w:rPr>
        <w:t>：</w:t>
      </w:r>
      <w:r>
        <w:rPr>
          <w:rFonts w:ascii="宋体" w:hAnsi="宋体" w:cs="宋体" w:eastAsia="宋体" w:hint="default"/>
          <w:spacing w:val="-1"/>
        </w:rPr>
        <w:t>1500</w:t>
      </w:r>
      <w:r>
        <w:rPr>
          <w:rFonts w:ascii="宋体" w:hAnsi="宋体" w:cs="宋体" w:eastAsia="宋体" w:hint="default"/>
          <w:spacing w:val="1"/>
        </w:rPr>
        <w:t> </w:t>
      </w:r>
      <w:r>
        <w:rPr>
          <w:spacing w:val="-2"/>
        </w:rPr>
        <w:t>万元项债务同时由浙江富润印染有限公司提供保证担保。</w:t>
      </w:r>
    </w:p>
    <w:p>
      <w:pPr>
        <w:pStyle w:val="BodyText"/>
        <w:spacing w:line="240" w:lineRule="auto" w:before="135"/>
        <w:ind w:left="558" w:right="0"/>
        <w:jc w:val="left"/>
      </w:pPr>
      <w:r>
        <w:rPr>
          <w:rFonts w:ascii="宋体" w:hAnsi="宋体" w:cs="宋体" w:eastAsia="宋体" w:hint="default"/>
        </w:rPr>
        <w:t>3</w:t>
      </w:r>
      <w:r>
        <w:rPr/>
        <w:t>：</w:t>
      </w:r>
      <w:r>
        <w:rPr>
          <w:rFonts w:ascii="宋体" w:hAnsi="宋体" w:cs="宋体" w:eastAsia="宋体" w:hint="default"/>
        </w:rPr>
        <w:t>500</w:t>
      </w:r>
      <w:r>
        <w:rPr>
          <w:rFonts w:ascii="宋体" w:hAnsi="宋体" w:cs="宋体" w:eastAsia="宋体" w:hint="default"/>
          <w:spacing w:val="-55"/>
        </w:rPr>
        <w:t> </w:t>
      </w:r>
      <w:r>
        <w:rPr/>
        <w:t>万元项债务同时由浙江富润纺织有限公司缴存保证金</w:t>
      </w:r>
      <w:r>
        <w:rPr>
          <w:spacing w:val="-54"/>
        </w:rPr>
        <w:t> </w:t>
      </w:r>
      <w:r>
        <w:rPr>
          <w:rFonts w:ascii="宋体" w:hAnsi="宋体" w:cs="宋体" w:eastAsia="宋体" w:hint="default"/>
        </w:rPr>
        <w:t>2,500,000.00</w:t>
      </w:r>
      <w:r>
        <w:rPr>
          <w:rFonts w:ascii="宋体" w:hAnsi="宋体" w:cs="宋体" w:eastAsia="宋体" w:hint="default"/>
          <w:spacing w:val="-57"/>
        </w:rPr>
        <w:t> </w:t>
      </w:r>
      <w:r>
        <w:rPr>
          <w:spacing w:val="-3"/>
        </w:rPr>
        <w:t>元。</w:t>
      </w:r>
      <w:r>
        <w:rPr/>
      </w:r>
    </w:p>
    <w:p>
      <w:pPr>
        <w:spacing w:after="0" w:line="240" w:lineRule="auto"/>
        <w:jc w:val="left"/>
        <w:sectPr>
          <w:type w:val="continuous"/>
          <w:pgSz w:w="11910" w:h="16840"/>
          <w:pgMar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4"/>
        <w:spacing w:line="240" w:lineRule="auto"/>
        <w:ind w:right="-19"/>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580" w:right="1040"/>
          <w:cols w:num="2" w:equalWidth="0">
            <w:col w:w="2314" w:space="420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诸暨市富裕金属材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料有限公司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6,556,111.93</w:t>
            </w:r>
            <w:r>
              <w:rPr>
                <w:rFonts w:ascii="宋体"/>
                <w:sz w:val="20"/>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1]</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浙江诸暨地润商贸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95"/>
                <w:sz w:val="20"/>
              </w:rPr>
              <w:t>1,092,687.80</w:t>
            </w:r>
            <w:r>
              <w:rPr>
                <w:rFonts w:ascii="宋体"/>
                <w:sz w:val="20"/>
              </w:rPr>
            </w:r>
          </w:p>
        </w:tc>
        <w:tc>
          <w:tcPr>
            <w:tcW w:w="1736"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宋体" w:hAnsi="宋体" w:cs="宋体" w:eastAsia="宋体" w:hint="default"/>
                <w:sz w:val="21"/>
                <w:szCs w:val="21"/>
              </w:rPr>
              <w:t>2]</w:t>
            </w:r>
          </w:p>
        </w:tc>
      </w:tr>
    </w:tbl>
    <w:p>
      <w:pPr>
        <w:pStyle w:val="BodyText"/>
        <w:spacing w:line="241" w:lineRule="exact"/>
        <w:ind w:left="638" w:right="0"/>
        <w:jc w:val="left"/>
        <w:rPr>
          <w:rFonts w:ascii="宋体" w:hAnsi="宋体" w:cs="宋体" w:eastAsia="宋体" w:hint="default"/>
        </w:rPr>
      </w:pPr>
      <w:r>
        <w:rPr>
          <w:rFonts w:ascii="宋体" w:hAnsi="宋体" w:cs="宋体" w:eastAsia="宋体" w:hint="default"/>
        </w:rPr>
        <w:t>[</w:t>
      </w:r>
      <w:r>
        <w:rPr/>
        <w:t>注</w:t>
      </w:r>
      <w:r>
        <w:rPr>
          <w:spacing w:val="-57"/>
        </w:rPr>
        <w:t> </w:t>
      </w:r>
      <w:r>
        <w:rPr>
          <w:rFonts w:ascii="宋体" w:hAnsi="宋体" w:cs="宋体" w:eastAsia="宋体" w:hint="default"/>
        </w:rPr>
        <w:t>1]</w:t>
      </w:r>
      <w:r>
        <w:rPr/>
        <w:t>：期初浙江明贺钢管有限公司向诸暨市富裕金属材料有限公司借入本金</w:t>
      </w:r>
      <w:r>
        <w:rPr>
          <w:spacing w:val="-56"/>
        </w:rPr>
        <w:t> </w:t>
      </w:r>
      <w:r>
        <w:rPr>
          <w:rFonts w:ascii="宋体" w:hAnsi="宋体" w:cs="宋体" w:eastAsia="宋体" w:hint="default"/>
        </w:rPr>
        <w:t>6,556,111.93</w:t>
      </w:r>
    </w:p>
    <w:p>
      <w:pPr>
        <w:pStyle w:val="BodyText"/>
        <w:spacing w:line="240" w:lineRule="auto" w:before="133"/>
        <w:ind w:right="0"/>
        <w:jc w:val="left"/>
      </w:pPr>
      <w:r>
        <w:rPr/>
        <w:t>元，应付利息期初余额</w:t>
      </w:r>
      <w:r>
        <w:rPr>
          <w:spacing w:val="-56"/>
        </w:rPr>
        <w:t> </w:t>
      </w:r>
      <w:r>
        <w:rPr>
          <w:rFonts w:ascii="宋体" w:hAnsi="宋体" w:cs="宋体" w:eastAsia="宋体" w:hint="default"/>
        </w:rPr>
        <w:t>2,279,318.23</w:t>
      </w:r>
      <w:r>
        <w:rPr>
          <w:rFonts w:ascii="宋体" w:hAnsi="宋体" w:cs="宋体" w:eastAsia="宋体" w:hint="default"/>
          <w:spacing w:val="-57"/>
        </w:rPr>
        <w:t> </w:t>
      </w:r>
      <w:r>
        <w:rPr/>
        <w:t>元，按照协议本期需支付利息</w:t>
      </w:r>
      <w:r>
        <w:rPr>
          <w:spacing w:val="-57"/>
        </w:rPr>
        <w:t> </w:t>
      </w:r>
      <w:r>
        <w:rPr>
          <w:rFonts w:ascii="宋体" w:hAnsi="宋体" w:cs="宋体" w:eastAsia="宋体" w:hint="default"/>
        </w:rPr>
        <w:t>330,127.55</w:t>
      </w:r>
      <w:r>
        <w:rPr>
          <w:rFonts w:ascii="宋体" w:hAnsi="宋体" w:cs="宋体" w:eastAsia="宋体" w:hint="default"/>
          <w:spacing w:val="-56"/>
        </w:rPr>
        <w:t> </w:t>
      </w:r>
      <w:r>
        <w:rPr/>
        <w:t>元，本期已支付</w:t>
      </w:r>
    </w:p>
    <w:p>
      <w:pPr>
        <w:pStyle w:val="BodyText"/>
        <w:spacing w:line="355" w:lineRule="auto" w:before="133"/>
        <w:ind w:right="227"/>
        <w:jc w:val="left"/>
      </w:pPr>
      <w:r>
        <w:rPr/>
        <w:t>利息</w:t>
      </w:r>
      <w:r>
        <w:rPr>
          <w:spacing w:val="-54"/>
        </w:rPr>
        <w:t> </w:t>
      </w:r>
      <w:r>
        <w:rPr>
          <w:rFonts w:ascii="宋体" w:hAnsi="宋体" w:cs="宋体" w:eastAsia="宋体" w:hint="default"/>
        </w:rPr>
        <w:t>22,171.32</w:t>
      </w:r>
      <w:r>
        <w:rPr>
          <w:rFonts w:ascii="宋体" w:hAnsi="宋体" w:cs="宋体" w:eastAsia="宋体" w:hint="default"/>
          <w:spacing w:val="-56"/>
        </w:rPr>
        <w:t> </w:t>
      </w:r>
      <w:r>
        <w:rPr/>
        <w:t>元，截至</w:t>
      </w:r>
      <w:r>
        <w:rPr>
          <w:spacing w:val="-56"/>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日，尚有本金</w:t>
      </w:r>
      <w:r>
        <w:rPr>
          <w:spacing w:val="-54"/>
        </w:rPr>
        <w:t> </w:t>
      </w:r>
      <w:r>
        <w:rPr>
          <w:rFonts w:ascii="宋体" w:hAnsi="宋体" w:cs="宋体" w:eastAsia="宋体" w:hint="default"/>
        </w:rPr>
        <w:t>6,556,111.93</w:t>
      </w:r>
      <w:r>
        <w:rPr>
          <w:rFonts w:ascii="宋体" w:hAnsi="宋体" w:cs="宋体" w:eastAsia="宋体" w:hint="default"/>
          <w:spacing w:val="-56"/>
        </w:rPr>
        <w:t> </w:t>
      </w:r>
      <w:r>
        <w:rPr/>
        <w:t>元和利息</w:t>
      </w:r>
      <w:r>
        <w:rPr>
          <w:spacing w:val="-53"/>
        </w:rPr>
        <w:t> </w:t>
      </w:r>
      <w:r>
        <w:rPr>
          <w:rFonts w:ascii="宋体" w:hAnsi="宋体" w:cs="宋体" w:eastAsia="宋体" w:hint="default"/>
        </w:rPr>
        <w:t>2,587,274.46</w:t>
      </w:r>
      <w:r>
        <w:rPr>
          <w:rFonts w:ascii="宋体" w:hAnsi="宋体" w:cs="宋体" w:eastAsia="宋体" w:hint="default"/>
          <w:w w:val="100"/>
        </w:rPr>
        <w:t> </w:t>
      </w:r>
      <w:r>
        <w:rPr/>
        <w:t>元尚未结清。</w:t>
      </w:r>
    </w:p>
    <w:p>
      <w:pPr>
        <w:pStyle w:val="BodyText"/>
        <w:spacing w:line="357" w:lineRule="auto" w:before="32"/>
        <w:ind w:right="0" w:firstLine="419"/>
        <w:jc w:val="left"/>
      </w:pPr>
      <w:r>
        <w:rPr>
          <w:rFonts w:ascii="宋体" w:hAnsi="宋体" w:cs="宋体" w:eastAsia="宋体" w:hint="default"/>
        </w:rPr>
        <w:t>[</w:t>
      </w:r>
      <w:r>
        <w:rPr/>
        <w:t>注</w:t>
      </w:r>
      <w:r>
        <w:rPr>
          <w:spacing w:val="-42"/>
        </w:rPr>
        <w:t> </w:t>
      </w:r>
      <w:r>
        <w:rPr>
          <w:rFonts w:ascii="宋体" w:hAnsi="宋体" w:cs="宋体" w:eastAsia="宋体" w:hint="default"/>
          <w:spacing w:val="-4"/>
        </w:rPr>
        <w:t>2]</w:t>
      </w:r>
      <w:r>
        <w:rPr>
          <w:spacing w:val="-4"/>
        </w:rPr>
        <w:t>：期初浙江明贺钢管有限公司向浙江诸暨地润商贸有限公司借入本金</w:t>
      </w:r>
      <w:r>
        <w:rPr>
          <w:spacing w:val="-41"/>
        </w:rPr>
        <w:t> </w:t>
      </w:r>
      <w:r>
        <w:rPr>
          <w:rFonts w:ascii="宋体" w:hAnsi="宋体" w:cs="宋体" w:eastAsia="宋体" w:hint="default"/>
          <w:sz w:val="20"/>
          <w:szCs w:val="20"/>
        </w:rPr>
        <w:t>1,092,687.80</w:t>
      </w:r>
      <w:r>
        <w:rPr>
          <w:rFonts w:ascii="宋体" w:hAnsi="宋体" w:cs="宋体" w:eastAsia="宋体" w:hint="default"/>
          <w:spacing w:val="-40"/>
          <w:sz w:val="20"/>
          <w:szCs w:val="20"/>
        </w:rPr>
        <w:t> </w:t>
      </w:r>
      <w:r>
        <w:rPr/>
        <w:t>元，</w:t>
      </w:r>
      <w:r>
        <w:rPr>
          <w:w w:val="100"/>
        </w:rPr>
        <w:t> </w:t>
      </w:r>
      <w:r>
        <w:rPr/>
        <w:t>应付利息期初余额</w:t>
      </w:r>
      <w:r>
        <w:rPr>
          <w:spacing w:val="-55"/>
        </w:rPr>
        <w:t> </w:t>
      </w:r>
      <w:r>
        <w:rPr>
          <w:rFonts w:ascii="宋体" w:hAnsi="宋体" w:cs="宋体" w:eastAsia="宋体" w:hint="default"/>
        </w:rPr>
        <w:t>443,995.22</w:t>
      </w:r>
      <w:r>
        <w:rPr>
          <w:rFonts w:ascii="宋体" w:hAnsi="宋体" w:cs="宋体" w:eastAsia="宋体" w:hint="default"/>
          <w:spacing w:val="-57"/>
        </w:rPr>
        <w:t> </w:t>
      </w:r>
      <w:r>
        <w:rPr/>
        <w:t>元，按照协议本期需支付利息</w:t>
      </w:r>
      <w:r>
        <w:rPr>
          <w:spacing w:val="-55"/>
        </w:rPr>
        <w:t> </w:t>
      </w:r>
      <w:r>
        <w:rPr>
          <w:rFonts w:ascii="宋体" w:hAnsi="宋体" w:cs="宋体" w:eastAsia="宋体" w:hint="default"/>
        </w:rPr>
        <w:t>55,021.38</w:t>
      </w:r>
      <w:r>
        <w:rPr>
          <w:rFonts w:ascii="宋体" w:hAnsi="宋体" w:cs="宋体" w:eastAsia="宋体" w:hint="default"/>
          <w:spacing w:val="-57"/>
        </w:rPr>
        <w:t> </w:t>
      </w:r>
      <w:r>
        <w:rPr/>
        <w:t>元，本期已支付利息</w:t>
      </w:r>
    </w:p>
    <w:p>
      <w:pPr>
        <w:pStyle w:val="BodyText"/>
        <w:spacing w:line="240" w:lineRule="auto" w:before="30"/>
        <w:ind w:right="0"/>
        <w:jc w:val="left"/>
      </w:pPr>
      <w:r>
        <w:rPr>
          <w:rFonts w:ascii="宋体" w:hAnsi="宋体" w:cs="宋体" w:eastAsia="宋体" w:hint="default"/>
          <w:w w:val="100"/>
        </w:rPr>
        <w:t>3,695</w:t>
      </w:r>
      <w:r>
        <w:rPr>
          <w:rFonts w:ascii="宋体" w:hAnsi="宋体" w:cs="宋体" w:eastAsia="宋体" w:hint="default"/>
          <w:spacing w:val="-3"/>
          <w:w w:val="100"/>
        </w:rPr>
        <w:t>.</w:t>
      </w:r>
      <w:r>
        <w:rPr>
          <w:rFonts w:ascii="宋体" w:hAnsi="宋体" w:cs="宋体" w:eastAsia="宋体" w:hint="default"/>
          <w:w w:val="100"/>
        </w:rPr>
        <w:t>24</w:t>
      </w:r>
      <w:r>
        <w:rPr>
          <w:rFonts w:ascii="宋体" w:hAnsi="宋体" w:cs="宋体" w:eastAsia="宋体" w:hint="default"/>
          <w:spacing w:val="-62"/>
        </w:rPr>
        <w:t> </w:t>
      </w:r>
      <w:r>
        <w:rPr>
          <w:w w:val="100"/>
        </w:rPr>
        <w:t>元</w:t>
      </w:r>
      <w:r>
        <w:rPr>
          <w:spacing w:val="-106"/>
          <w:w w:val="100"/>
        </w:rPr>
        <w:t>，</w:t>
      </w:r>
      <w:r>
        <w:rPr>
          <w:spacing w:val="-3"/>
          <w:w w:val="100"/>
        </w:rPr>
        <w:t>截</w:t>
      </w:r>
      <w:r>
        <w:rPr>
          <w:w w:val="100"/>
        </w:rPr>
        <w:t>至</w:t>
      </w:r>
      <w:r>
        <w:rPr>
          <w:spacing w:val="-60"/>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59"/>
        </w:rPr>
        <w:t> </w:t>
      </w:r>
      <w:r>
        <w:rPr>
          <w:w w:val="100"/>
        </w:rPr>
        <w:t>年</w:t>
      </w:r>
      <w:r>
        <w:rPr>
          <w:spacing w:val="-62"/>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0"/>
        </w:rPr>
        <w:t> </w:t>
      </w:r>
      <w:r>
        <w:rPr>
          <w:rFonts w:ascii="宋体" w:hAnsi="宋体" w:cs="宋体" w:eastAsia="宋体" w:hint="default"/>
          <w:w w:val="100"/>
        </w:rPr>
        <w:t>31</w:t>
      </w:r>
      <w:r>
        <w:rPr>
          <w:rFonts w:ascii="宋体" w:hAnsi="宋体" w:cs="宋体" w:eastAsia="宋体" w:hint="default"/>
          <w:spacing w:val="-62"/>
        </w:rPr>
        <w:t> </w:t>
      </w:r>
      <w:r>
        <w:rPr>
          <w:w w:val="100"/>
        </w:rPr>
        <w:t>日</w:t>
      </w:r>
      <w:r>
        <w:rPr>
          <w:spacing w:val="-108"/>
          <w:w w:val="100"/>
        </w:rPr>
        <w:t>，</w:t>
      </w:r>
      <w:r>
        <w:rPr>
          <w:w w:val="100"/>
        </w:rPr>
        <w:t>尚</w:t>
      </w:r>
      <w:r>
        <w:rPr>
          <w:spacing w:val="-3"/>
          <w:w w:val="100"/>
        </w:rPr>
        <w:t>有</w:t>
      </w:r>
      <w:r>
        <w:rPr>
          <w:w w:val="100"/>
        </w:rPr>
        <w:t>本金</w:t>
      </w:r>
      <w:r>
        <w:rPr>
          <w:spacing w:val="-62"/>
        </w:rPr>
        <w:t> </w:t>
      </w:r>
      <w:r>
        <w:rPr>
          <w:rFonts w:ascii="宋体" w:hAnsi="宋体" w:cs="宋体" w:eastAsia="宋体" w:hint="default"/>
          <w:spacing w:val="1"/>
          <w:w w:val="99"/>
          <w:sz w:val="20"/>
          <w:szCs w:val="20"/>
        </w:rPr>
        <w:t>1,</w:t>
      </w:r>
      <w:r>
        <w:rPr>
          <w:rFonts w:ascii="宋体" w:hAnsi="宋体" w:cs="宋体" w:eastAsia="宋体" w:hint="default"/>
          <w:spacing w:val="-2"/>
          <w:w w:val="99"/>
          <w:sz w:val="20"/>
          <w:szCs w:val="20"/>
        </w:rPr>
        <w:t>09</w:t>
      </w:r>
      <w:r>
        <w:rPr>
          <w:rFonts w:ascii="宋体" w:hAnsi="宋体" w:cs="宋体" w:eastAsia="宋体" w:hint="default"/>
          <w:spacing w:val="1"/>
          <w:w w:val="99"/>
          <w:sz w:val="20"/>
          <w:szCs w:val="20"/>
        </w:rPr>
        <w:t>2,6</w:t>
      </w:r>
      <w:r>
        <w:rPr>
          <w:rFonts w:ascii="宋体" w:hAnsi="宋体" w:cs="宋体" w:eastAsia="宋体" w:hint="default"/>
          <w:spacing w:val="-2"/>
          <w:w w:val="99"/>
          <w:sz w:val="20"/>
          <w:szCs w:val="20"/>
        </w:rPr>
        <w:t>8</w:t>
      </w:r>
      <w:r>
        <w:rPr>
          <w:rFonts w:ascii="宋体" w:hAnsi="宋体" w:cs="宋体" w:eastAsia="宋体" w:hint="default"/>
          <w:spacing w:val="1"/>
          <w:w w:val="99"/>
          <w:sz w:val="20"/>
          <w:szCs w:val="20"/>
        </w:rPr>
        <w:t>7.8</w:t>
      </w:r>
      <w:r>
        <w:rPr>
          <w:rFonts w:ascii="宋体" w:hAnsi="宋体" w:cs="宋体" w:eastAsia="宋体" w:hint="default"/>
          <w:w w:val="99"/>
          <w:sz w:val="20"/>
          <w:szCs w:val="20"/>
        </w:rPr>
        <w:t>0</w:t>
      </w:r>
      <w:r>
        <w:rPr>
          <w:rFonts w:ascii="宋体" w:hAnsi="宋体" w:cs="宋体" w:eastAsia="宋体" w:hint="default"/>
          <w:spacing w:val="-56"/>
          <w:sz w:val="20"/>
          <w:szCs w:val="20"/>
        </w:rPr>
        <w:t> </w:t>
      </w:r>
      <w:r>
        <w:rPr>
          <w:w w:val="100"/>
        </w:rPr>
        <w:t>元</w:t>
      </w:r>
      <w:r>
        <w:rPr>
          <w:spacing w:val="-3"/>
          <w:w w:val="100"/>
        </w:rPr>
        <w:t>和利</w:t>
      </w:r>
      <w:r>
        <w:rPr>
          <w:w w:val="100"/>
        </w:rPr>
        <w:t>息</w:t>
      </w:r>
      <w:r>
        <w:rPr>
          <w:spacing w:val="-60"/>
        </w:rPr>
        <w:t> </w:t>
      </w:r>
      <w:r>
        <w:rPr>
          <w:rFonts w:ascii="宋体" w:hAnsi="宋体" w:cs="宋体" w:eastAsia="宋体" w:hint="default"/>
          <w:w w:val="100"/>
        </w:rPr>
        <w:t>49</w:t>
      </w:r>
      <w:r>
        <w:rPr>
          <w:rFonts w:ascii="宋体" w:hAnsi="宋体" w:cs="宋体" w:eastAsia="宋体" w:hint="default"/>
          <w:spacing w:val="-3"/>
          <w:w w:val="100"/>
        </w:rPr>
        <w:t>5</w:t>
      </w:r>
      <w:r>
        <w:rPr>
          <w:rFonts w:ascii="宋体" w:hAnsi="宋体" w:cs="宋体" w:eastAsia="宋体" w:hint="default"/>
          <w:w w:val="100"/>
        </w:rPr>
        <w:t>,3</w:t>
      </w:r>
      <w:r>
        <w:rPr>
          <w:rFonts w:ascii="宋体" w:hAnsi="宋体" w:cs="宋体" w:eastAsia="宋体" w:hint="default"/>
          <w:spacing w:val="-3"/>
          <w:w w:val="100"/>
        </w:rPr>
        <w:t>2</w:t>
      </w:r>
      <w:r>
        <w:rPr>
          <w:rFonts w:ascii="宋体" w:hAnsi="宋体" w:cs="宋体" w:eastAsia="宋体" w:hint="default"/>
          <w:w w:val="100"/>
        </w:rPr>
        <w:t>1.36</w:t>
      </w:r>
      <w:r>
        <w:rPr>
          <w:rFonts w:ascii="宋体" w:hAnsi="宋体" w:cs="宋体" w:eastAsia="宋体" w:hint="default"/>
          <w:spacing w:val="-62"/>
        </w:rPr>
        <w:t> </w:t>
      </w:r>
      <w:r>
        <w:rPr>
          <w:w w:val="100"/>
        </w:rPr>
        <w:t>元</w:t>
      </w:r>
      <w:r>
        <w:rPr>
          <w:spacing w:val="-3"/>
          <w:w w:val="100"/>
        </w:rPr>
        <w:t>尚</w:t>
      </w:r>
      <w:r>
        <w:rPr>
          <w:w w:val="100"/>
        </w:rPr>
        <w:t>未</w:t>
      </w:r>
      <w:r>
        <w:rPr>
          <w:spacing w:val="-3"/>
          <w:w w:val="100"/>
        </w:rPr>
        <w:t>结清</w:t>
      </w:r>
      <w:r>
        <w:rPr>
          <w:w w:val="100"/>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9"/>
        <w:rPr>
          <w:rFonts w:ascii="宋体" w:hAnsi="宋体" w:cs="宋体" w:eastAsia="宋体" w:hint="default"/>
          <w:sz w:val="15"/>
          <w:szCs w:val="15"/>
        </w:rPr>
      </w:pPr>
    </w:p>
    <w:p>
      <w:pPr>
        <w:pStyle w:val="Heading4"/>
        <w:spacing w:line="240" w:lineRule="auto" w:before="0"/>
        <w:ind w:right="-18"/>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6"/>
        <w:ind w:right="-18"/>
        <w:jc w:val="left"/>
      </w:pPr>
      <w:r>
        <w:rPr/>
        <w:t>□适用</w:t>
      </w:r>
      <w:r>
        <w:rPr>
          <w:spacing w:val="-1"/>
        </w:rPr>
        <w:t> </w:t>
      </w:r>
      <w:r>
        <w:rPr/>
        <w:t>√不适用</w:t>
      </w:r>
    </w:p>
    <w:p>
      <w:pPr>
        <w:pStyle w:val="Heading4"/>
        <w:spacing w:line="240" w:lineRule="auto" w:before="56"/>
        <w:ind w:right="-18"/>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40" w:lineRule="auto" w:before="58"/>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478" w:val="left" w:leader="none"/>
        </w:tabs>
        <w:spacing w:line="240" w:lineRule="auto" w:before="164"/>
        <w:ind w:right="0"/>
        <w:jc w:val="left"/>
      </w:pPr>
      <w:r>
        <w:rPr>
          <w:spacing w:val="-1"/>
        </w:rPr>
        <w:t>单位：万元</w:t>
        <w:tab/>
        <w:t>币种：人民币</w:t>
      </w:r>
    </w:p>
    <w:p>
      <w:pPr>
        <w:spacing w:after="0" w:line="240" w:lineRule="auto"/>
        <w:jc w:val="left"/>
        <w:sectPr>
          <w:type w:val="continuous"/>
          <w:pgSz w:w="11910" w:h="16840"/>
          <w:pgMar w:top="1120" w:bottom="1380" w:left="1580" w:right="1040"/>
          <w:cols w:num="2" w:equalWidth="0">
            <w:col w:w="3787" w:space="2523"/>
            <w:col w:w="298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557.13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517.10</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pStyle w:val="BodyText"/>
        <w:spacing w:line="357" w:lineRule="auto" w:before="56"/>
        <w:ind w:right="224" w:firstLine="427"/>
        <w:jc w:val="left"/>
      </w:pPr>
      <w:r>
        <w:rPr>
          <w:rFonts w:ascii="宋体" w:hAnsi="宋体" w:cs="宋体" w:eastAsia="宋体" w:hint="default"/>
        </w:rPr>
        <w:t>(1)</w:t>
      </w:r>
      <w:r>
        <w:rPr>
          <w:rFonts w:ascii="宋体" w:hAnsi="宋体" w:cs="宋体" w:eastAsia="宋体" w:hint="default"/>
          <w:spacing w:val="-3"/>
        </w:rPr>
        <w:t> </w:t>
      </w:r>
      <w:r>
        <w:rPr>
          <w:rFonts w:ascii="宋体" w:hAnsi="宋体" w:cs="宋体" w:eastAsia="宋体" w:hint="default"/>
        </w:rPr>
        <w:t>2015</w:t>
      </w:r>
      <w:r>
        <w:rPr/>
        <w:t>年度及</w:t>
      </w:r>
      <w:r>
        <w:rPr>
          <w:rFonts w:ascii="宋体" w:hAnsi="宋体" w:cs="宋体" w:eastAsia="宋体" w:hint="default"/>
        </w:rPr>
        <w:t>2014</w:t>
      </w:r>
      <w:r>
        <w:rPr/>
        <w:t>年度，根据相关协议，本公司无偿使用诸暨市富润老年康乐中心部分办</w:t>
      </w:r>
      <w:r>
        <w:rPr>
          <w:w w:val="100"/>
        </w:rPr>
        <w:t> </w:t>
      </w:r>
      <w:r>
        <w:rPr/>
        <w:t>公用房。</w:t>
      </w:r>
    </w:p>
    <w:p>
      <w:pPr>
        <w:pStyle w:val="BodyText"/>
        <w:spacing w:line="357" w:lineRule="auto" w:before="30"/>
        <w:ind w:right="224" w:firstLine="427"/>
        <w:jc w:val="left"/>
      </w:pPr>
      <w:r>
        <w:rPr>
          <w:rFonts w:ascii="宋体" w:hAnsi="宋体" w:cs="宋体" w:eastAsia="宋体" w:hint="default"/>
        </w:rPr>
        <w:t>(2)</w:t>
      </w:r>
      <w:r>
        <w:rPr>
          <w:rFonts w:ascii="宋体" w:hAnsi="宋体" w:cs="宋体" w:eastAsia="宋体" w:hint="default"/>
          <w:spacing w:val="-3"/>
        </w:rPr>
        <w:t> </w:t>
      </w:r>
      <w:r>
        <w:rPr>
          <w:rFonts w:ascii="宋体" w:hAnsi="宋体" w:cs="宋体" w:eastAsia="宋体" w:hint="default"/>
        </w:rPr>
        <w:t>2015</w:t>
      </w:r>
      <w:r>
        <w:rPr/>
        <w:t>年度及</w:t>
      </w:r>
      <w:r>
        <w:rPr>
          <w:rFonts w:ascii="宋体" w:hAnsi="宋体" w:cs="宋体" w:eastAsia="宋体" w:hint="default"/>
        </w:rPr>
        <w:t>2014</w:t>
      </w:r>
      <w:r>
        <w:rPr/>
        <w:t>年度，根据相关约定，本公司账面原值为</w:t>
      </w:r>
      <w:r>
        <w:rPr>
          <w:rFonts w:ascii="宋体" w:hAnsi="宋体" w:cs="宋体" w:eastAsia="宋体" w:hint="default"/>
        </w:rPr>
        <w:t>1,229,454.90</w:t>
      </w:r>
      <w:r>
        <w:rPr/>
        <w:t>元的环保部固定</w:t>
      </w:r>
      <w:r>
        <w:rPr>
          <w:w w:val="100"/>
        </w:rPr>
        <w:t> </w:t>
      </w:r>
      <w:r>
        <w:rPr/>
        <w:t>资产由诸暨富润染整有限公司无偿使用。</w:t>
      </w:r>
    </w:p>
    <w:p>
      <w:pPr>
        <w:pStyle w:val="BodyText"/>
        <w:spacing w:line="355" w:lineRule="auto" w:before="30"/>
        <w:ind w:right="645" w:firstLine="427"/>
        <w:jc w:val="left"/>
      </w:pPr>
      <w:r>
        <w:rPr>
          <w:rFonts w:ascii="宋体" w:hAnsi="宋体" w:cs="宋体" w:eastAsia="宋体" w:hint="default"/>
        </w:rPr>
        <w:t>(3)</w:t>
      </w:r>
      <w:r>
        <w:rPr>
          <w:rFonts w:ascii="宋体" w:hAnsi="宋体" w:cs="宋体" w:eastAsia="宋体" w:hint="default"/>
          <w:spacing w:val="-4"/>
        </w:rPr>
        <w:t> </w:t>
      </w:r>
      <w:r>
        <w:rPr>
          <w:rFonts w:ascii="宋体" w:hAnsi="宋体" w:cs="宋体" w:eastAsia="宋体" w:hint="default"/>
        </w:rPr>
        <w:t>2015</w:t>
      </w:r>
      <w:r>
        <w:rPr/>
        <w:t>年度及</w:t>
      </w:r>
      <w:r>
        <w:rPr>
          <w:rFonts w:ascii="宋体" w:hAnsi="宋体" w:cs="宋体" w:eastAsia="宋体" w:hint="default"/>
        </w:rPr>
        <w:t>2014</w:t>
      </w:r>
      <w:r>
        <w:rPr/>
        <w:t>年度，公司及部分子公司通过富润控股集团有限公司发放职工福利</w:t>
      </w:r>
      <w:r>
        <w:rPr>
          <w:w w:val="100"/>
        </w:rPr>
        <w:t> </w:t>
      </w:r>
      <w:r>
        <w:rPr>
          <w:rFonts w:ascii="宋体" w:hAnsi="宋体" w:cs="宋体" w:eastAsia="宋体" w:hint="default"/>
        </w:rPr>
        <w:t>491,680.00</w:t>
      </w:r>
      <w:r>
        <w:rPr/>
        <w:t>元和</w:t>
      </w:r>
      <w:r>
        <w:rPr>
          <w:rFonts w:ascii="宋体" w:hAnsi="宋体" w:cs="宋体" w:eastAsia="宋体" w:hint="default"/>
        </w:rPr>
        <w:t>547,520.00</w:t>
      </w:r>
      <w:r>
        <w:rPr/>
        <w:t>元。</w:t>
      </w:r>
    </w:p>
    <w:p>
      <w:pPr>
        <w:pStyle w:val="BodyText"/>
        <w:spacing w:line="355" w:lineRule="auto" w:before="34"/>
        <w:ind w:right="227" w:firstLine="419"/>
        <w:jc w:val="both"/>
      </w:pPr>
      <w:r>
        <w:rPr>
          <w:rFonts w:ascii="宋体" w:hAnsi="宋体" w:cs="宋体" w:eastAsia="宋体" w:hint="default"/>
          <w:w w:val="100"/>
        </w:rPr>
        <w:t>(4)</w:t>
      </w:r>
      <w:r>
        <w:rPr>
          <w:rFonts w:ascii="宋体" w:hAnsi="宋体" w:cs="宋体" w:eastAsia="宋体" w:hint="default"/>
          <w:spacing w:val="-52"/>
          <w:w w:val="100"/>
        </w:rPr>
        <w:t> </w:t>
      </w:r>
      <w:r>
        <w:rPr>
          <w:rFonts w:ascii="宋体" w:hAnsi="宋体" w:cs="宋体" w:eastAsia="宋体" w:hint="default"/>
          <w:spacing w:val="-5"/>
          <w:w w:val="100"/>
        </w:rPr>
        <w:t>2013</w:t>
      </w:r>
      <w:r>
        <w:rPr>
          <w:spacing w:val="-5"/>
          <w:w w:val="100"/>
        </w:rPr>
        <w:t>年</w:t>
      </w:r>
      <w:r>
        <w:rPr>
          <w:rFonts w:ascii="宋体" w:hAnsi="宋体" w:cs="宋体" w:eastAsia="宋体" w:hint="default"/>
          <w:spacing w:val="-5"/>
          <w:w w:val="100"/>
        </w:rPr>
        <w:t>5</w:t>
      </w:r>
      <w:r>
        <w:rPr>
          <w:spacing w:val="-5"/>
          <w:w w:val="100"/>
        </w:rPr>
        <w:t>月</w:t>
      </w:r>
      <w:r>
        <w:rPr>
          <w:rFonts w:ascii="宋体" w:hAnsi="宋体" w:cs="宋体" w:eastAsia="宋体" w:hint="default"/>
          <w:spacing w:val="-5"/>
          <w:w w:val="100"/>
        </w:rPr>
        <w:t>2</w:t>
      </w:r>
      <w:r>
        <w:rPr>
          <w:spacing w:val="-5"/>
          <w:w w:val="100"/>
        </w:rPr>
        <w:t>日，富润控股集团有限公司与菲达集团有限公司签订《互保协议》，约定菲达</w:t>
      </w:r>
      <w:r>
        <w:rPr>
          <w:spacing w:val="-3"/>
          <w:w w:val="100"/>
        </w:rPr>
        <w:t> </w:t>
      </w:r>
      <w:r>
        <w:rPr>
          <w:spacing w:val="-2"/>
        </w:rPr>
        <w:t>集团有限公司为富润控股集团有限公司（含控股子公司）或富润控股集团有限公司为菲达集团有</w:t>
      </w:r>
      <w:r>
        <w:rPr>
          <w:spacing w:val="-25"/>
        </w:rPr>
        <w:t> </w:t>
      </w:r>
      <w:r>
        <w:rPr>
          <w:spacing w:val="-25"/>
        </w:rPr>
      </w:r>
      <w:r>
        <w:rPr>
          <w:spacing w:val="-2"/>
        </w:rPr>
        <w:t>限公司（含控股子公司）在最高人民币肆亿伍仟万元的额度内进行互保，协议双方愿意为对方因</w:t>
      </w:r>
      <w:r>
        <w:rPr>
          <w:spacing w:val="-25"/>
        </w:rPr>
        <w:t> </w:t>
      </w:r>
      <w:r>
        <w:rPr>
          <w:spacing w:val="-25"/>
        </w:rPr>
      </w:r>
      <w:r>
        <w:rPr>
          <w:spacing w:val="-4"/>
        </w:rPr>
        <w:t>向银行融资所形成的债务提供连带责任保证（包括本息），互保有效期至</w:t>
      </w:r>
      <w:r>
        <w:rPr>
          <w:rFonts w:ascii="宋体" w:hAnsi="宋体" w:cs="宋体" w:eastAsia="宋体" w:hint="default"/>
          <w:spacing w:val="-4"/>
        </w:rPr>
        <w:t>2016</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31</w:t>
      </w:r>
      <w:r>
        <w:rPr>
          <w:spacing w:val="-4"/>
        </w:rPr>
        <w:t>日止的融资</w:t>
      </w:r>
      <w:r>
        <w:rPr>
          <w:spacing w:val="-23"/>
        </w:rPr>
        <w:t> </w:t>
      </w:r>
      <w:r>
        <w:rPr>
          <w:spacing w:val="-23"/>
        </w:rPr>
      </w:r>
      <w:r>
        <w:rPr/>
        <w:t>主合同。截至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日，菲达集团有限公司为本公司担保债务余额为</w:t>
      </w:r>
      <w:r>
        <w:rPr>
          <w:rFonts w:ascii="宋体" w:hAnsi="宋体" w:cs="宋体" w:eastAsia="宋体" w:hint="default"/>
        </w:rPr>
        <w:t>2,820</w:t>
      </w:r>
      <w:r>
        <w:rPr/>
        <w:t>万元。</w:t>
      </w:r>
    </w:p>
    <w:p>
      <w:pPr>
        <w:pStyle w:val="BodyText"/>
        <w:spacing w:line="355" w:lineRule="auto" w:before="35"/>
        <w:ind w:right="126" w:firstLine="419"/>
        <w:jc w:val="left"/>
      </w:pPr>
      <w:r>
        <w:rPr>
          <w:rFonts w:ascii="宋体" w:hAnsi="宋体" w:cs="宋体" w:eastAsia="宋体" w:hint="default"/>
          <w:w w:val="100"/>
        </w:rPr>
        <w:t>(5)</w:t>
      </w:r>
      <w:r>
        <w:rPr>
          <w:rFonts w:ascii="宋体" w:hAnsi="宋体" w:cs="宋体" w:eastAsia="宋体" w:hint="default"/>
          <w:spacing w:val="12"/>
          <w:w w:val="100"/>
        </w:rPr>
        <w:t> </w:t>
      </w:r>
      <w:r>
        <w:rPr>
          <w:rFonts w:ascii="宋体" w:hAnsi="宋体" w:cs="宋体" w:eastAsia="宋体" w:hint="default"/>
          <w:spacing w:val="-4"/>
          <w:w w:val="100"/>
        </w:rPr>
        <w:t>2015</w:t>
      </w:r>
      <w:r>
        <w:rPr>
          <w:spacing w:val="-4"/>
          <w:w w:val="100"/>
        </w:rPr>
        <w:t>年</w:t>
      </w:r>
      <w:r>
        <w:rPr>
          <w:rFonts w:ascii="宋体" w:hAnsi="宋体" w:cs="宋体" w:eastAsia="宋体" w:hint="default"/>
          <w:spacing w:val="-4"/>
          <w:w w:val="100"/>
        </w:rPr>
        <w:t>6</w:t>
      </w:r>
      <w:r>
        <w:rPr>
          <w:spacing w:val="-4"/>
          <w:w w:val="100"/>
        </w:rPr>
        <w:t>月</w:t>
      </w:r>
      <w:r>
        <w:rPr>
          <w:rFonts w:ascii="宋体" w:hAnsi="宋体" w:cs="宋体" w:eastAsia="宋体" w:hint="default"/>
          <w:spacing w:val="-4"/>
          <w:w w:val="100"/>
        </w:rPr>
        <w:t>1</w:t>
      </w:r>
      <w:r>
        <w:rPr>
          <w:spacing w:val="-4"/>
          <w:w w:val="100"/>
        </w:rPr>
        <w:t>日，富润控股集团有限公司与浙江上峰控股集团有限公司签订《互保协议》，</w:t>
      </w:r>
      <w:r>
        <w:rPr>
          <w:w w:val="100"/>
        </w:rPr>
        <w:t> </w:t>
      </w:r>
      <w:r>
        <w:rPr/>
        <w:t>约定浙江上峰控股集团有限公司为富润控股集团有限公司（含控股子公司）或富润控股集团有限</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148"/>
        <w:jc w:val="both"/>
      </w:pPr>
      <w:r>
        <w:rPr>
          <w:spacing w:val="-2"/>
        </w:rPr>
        <w:t>公司为浙江上峰控股集团有限公司（含控股子公司）在最高人民币贰亿元的额度内进行互保，协</w:t>
      </w:r>
      <w:r>
        <w:rPr>
          <w:spacing w:val="-25"/>
        </w:rPr>
        <w:t> </w:t>
      </w:r>
      <w:r>
        <w:rPr>
          <w:spacing w:val="-25"/>
        </w:rPr>
      </w:r>
      <w:r>
        <w:rPr>
          <w:spacing w:val="-6"/>
        </w:rPr>
        <w:t>议双方愿意为对方因向银行融资所形成的债务提供连带责任保证（包括本息），互保有效期至</w:t>
      </w:r>
      <w:r>
        <w:rPr>
          <w:rFonts w:ascii="宋体" w:hAnsi="宋体" w:cs="宋体" w:eastAsia="宋体" w:hint="default"/>
          <w:spacing w:val="-6"/>
        </w:rPr>
        <w:t>2017</w:t>
      </w:r>
      <w:r>
        <w:rPr>
          <w:rFonts w:ascii="宋体" w:hAnsi="宋体" w:cs="宋体" w:eastAsia="宋体" w:hint="default"/>
          <w:spacing w:val="-43"/>
        </w:rPr>
        <w:t> </w:t>
      </w:r>
      <w:r>
        <w:rPr>
          <w:rFonts w:ascii="宋体" w:hAnsi="宋体" w:cs="宋体" w:eastAsia="宋体" w:hint="default"/>
          <w:spacing w:val="-43"/>
        </w:rPr>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日止的融资主合同。截至</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日，浙江上峰控股集团有限公司为本公司担保债</w:t>
      </w:r>
      <w:r>
        <w:rPr>
          <w:spacing w:val="-15"/>
        </w:rPr>
        <w:t> </w:t>
      </w:r>
      <w:r>
        <w:rPr>
          <w:spacing w:val="-15"/>
        </w:rPr>
      </w:r>
      <w:r>
        <w:rPr/>
        <w:t>务余额为</w:t>
      </w:r>
      <w:r>
        <w:rPr>
          <w:rFonts w:ascii="宋体" w:hAnsi="宋体" w:cs="宋体" w:eastAsia="宋体" w:hint="default"/>
        </w:rPr>
        <w:t>5,000</w:t>
      </w:r>
      <w:r>
        <w:rPr/>
        <w:t>万元。</w:t>
      </w:r>
    </w:p>
    <w:p>
      <w:pPr>
        <w:pStyle w:val="BodyText"/>
        <w:spacing w:line="357" w:lineRule="auto" w:before="30"/>
        <w:ind w:left="138" w:right="0" w:firstLine="419"/>
        <w:jc w:val="left"/>
      </w:pPr>
      <w:r>
        <w:rPr>
          <w:rFonts w:ascii="宋体" w:hAnsi="宋体" w:cs="宋体" w:eastAsia="宋体" w:hint="default"/>
        </w:rPr>
        <w:t>(6)</w:t>
      </w:r>
      <w:r>
        <w:rPr>
          <w:rFonts w:ascii="宋体" w:hAnsi="宋体" w:cs="宋体" w:eastAsia="宋体" w:hint="default"/>
          <w:spacing w:val="-3"/>
        </w:rPr>
        <w:t> </w:t>
      </w:r>
      <w:r>
        <w:rPr/>
        <w:t>经公司</w:t>
      </w:r>
      <w:r>
        <w:rPr>
          <w:rFonts w:ascii="宋体" w:hAnsi="宋体" w:cs="宋体" w:eastAsia="宋体" w:hint="default"/>
        </w:rPr>
        <w:t>2010</w:t>
      </w:r>
      <w:r>
        <w:rPr/>
        <w:t>年第一次临时股东大会审议批准，同意公司为参股公司甘肃上峰水泥股份有</w:t>
      </w:r>
      <w:r>
        <w:rPr>
          <w:w w:val="100"/>
        </w:rPr>
        <w:t> </w:t>
      </w:r>
      <w:r>
        <w:rPr/>
        <w:t>限公司的孙公司怀宁上峰水泥有限公司向交通银行股份有限公司安庆分行申请</w:t>
      </w:r>
      <w:r>
        <w:rPr>
          <w:rFonts w:ascii="宋体" w:hAnsi="宋体" w:cs="宋体" w:eastAsia="宋体" w:hint="default"/>
        </w:rPr>
        <w:t>4,785</w:t>
      </w:r>
      <w:r>
        <w:rPr/>
        <w:t>万元借款提</w:t>
      </w:r>
      <w:r>
        <w:rPr>
          <w:w w:val="100"/>
        </w:rPr>
        <w:t> </w:t>
      </w:r>
      <w:r>
        <w:rPr>
          <w:spacing w:val="-5"/>
        </w:rPr>
        <w:t>供连带责任担保，担保期限为</w:t>
      </w:r>
      <w:r>
        <w:rPr>
          <w:rFonts w:ascii="宋体" w:hAnsi="宋体" w:cs="宋体" w:eastAsia="宋体" w:hint="default"/>
          <w:spacing w:val="-5"/>
        </w:rPr>
        <w:t>2010</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9</w:t>
      </w:r>
      <w:r>
        <w:rPr>
          <w:spacing w:val="-5"/>
        </w:rPr>
        <w:t>日至</w:t>
      </w:r>
      <w:r>
        <w:rPr>
          <w:rFonts w:ascii="宋体" w:hAnsi="宋体" w:cs="宋体" w:eastAsia="宋体" w:hint="default"/>
          <w:spacing w:val="-5"/>
        </w:rPr>
        <w:t>2016</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9</w:t>
      </w:r>
      <w:r>
        <w:rPr>
          <w:spacing w:val="-5"/>
        </w:rPr>
        <w:t>日。截至</w:t>
      </w: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日，无担保余额。</w:t>
      </w:r>
    </w:p>
    <w:p>
      <w:pPr>
        <w:pStyle w:val="BodyText"/>
        <w:spacing w:line="357" w:lineRule="auto" w:before="30"/>
        <w:ind w:left="138" w:right="152" w:firstLine="419"/>
        <w:jc w:val="left"/>
      </w:pPr>
      <w:r>
        <w:rPr>
          <w:rFonts w:ascii="宋体" w:hAnsi="宋体" w:cs="宋体" w:eastAsia="宋体" w:hint="default"/>
        </w:rPr>
        <w:t>(7)</w:t>
      </w:r>
      <w:r>
        <w:rPr>
          <w:rFonts w:ascii="宋体" w:hAnsi="宋体" w:cs="宋体" w:eastAsia="宋体" w:hint="default"/>
          <w:spacing w:val="-3"/>
        </w:rPr>
        <w:t> </w:t>
      </w:r>
      <w:r>
        <w:rPr/>
        <w:t>终止认购四川长城国际动漫游戏股份有限公司（现更名为长城国际动漫游戏股份有限公</w:t>
      </w:r>
      <w:r>
        <w:rPr>
          <w:w w:val="100"/>
        </w:rPr>
        <w:t> </w:t>
      </w:r>
      <w:r>
        <w:rPr/>
        <w:t>司，以下简称长城动漫）非公开发行股票事宜详见本报告其他重要事项（五）之说明。</w:t>
      </w:r>
    </w:p>
    <w:p>
      <w:pPr>
        <w:pStyle w:val="BodyText"/>
        <w:spacing w:line="240" w:lineRule="auto" w:before="30"/>
        <w:ind w:left="558" w:right="0"/>
        <w:jc w:val="left"/>
      </w:pPr>
      <w:r>
        <w:rPr>
          <w:rFonts w:ascii="宋体" w:hAnsi="宋体" w:cs="宋体" w:eastAsia="宋体" w:hint="default"/>
        </w:rPr>
        <w:t>(8)</w:t>
      </w:r>
      <w:r>
        <w:rPr>
          <w:rFonts w:ascii="宋体" w:hAnsi="宋体" w:cs="宋体" w:eastAsia="宋体" w:hint="default"/>
          <w:spacing w:val="-5"/>
        </w:rPr>
        <w:t> </w:t>
      </w:r>
      <w:r>
        <w:rPr>
          <w:rFonts w:ascii="宋体" w:hAnsi="宋体" w:cs="宋体" w:eastAsia="宋体" w:hint="default"/>
        </w:rPr>
        <w:t>2015</w:t>
      </w:r>
      <w:r>
        <w:rPr/>
        <w:t>年度，本公司代诸暨市富润置业有限公司收取房租</w:t>
      </w:r>
      <w:r>
        <w:rPr>
          <w:rFonts w:ascii="宋体" w:hAnsi="宋体" w:cs="宋体" w:eastAsia="宋体" w:hint="default"/>
        </w:rPr>
        <w:t>169,402.00</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46"/>
          <w:pgSz w:w="11910" w:h="16840"/>
          <w:pgMar w:footer="1195" w:header="0" w:top="1120" w:bottom="1380" w:left="1660" w:right="1120"/>
          <w:pgNumType w:start="103"/>
        </w:sectPr>
      </w:pPr>
    </w:p>
    <w:p>
      <w:pPr>
        <w:pStyle w:val="Heading4"/>
        <w:spacing w:line="240" w:lineRule="auto"/>
        <w:ind w:left="138" w:right="-20"/>
        <w:jc w:val="left"/>
        <w:rPr>
          <w:b w:val="0"/>
          <w:bCs w:val="0"/>
        </w:rPr>
      </w:pPr>
      <w:r>
        <w:rPr>
          <w:rFonts w:ascii="宋体" w:hAnsi="宋体" w:cs="宋体" w:eastAsia="宋体" w:hint="default"/>
        </w:rPr>
        <w:t>6</w:t>
      </w:r>
      <w:r>
        <w:rPr/>
        <w:t>、</w:t>
      </w:r>
      <w:r>
        <w:rPr>
          <w:spacing w:val="5"/>
        </w:rPr>
        <w:t> </w:t>
      </w:r>
      <w:r>
        <w:rPr/>
        <w:t>关联方应收应付款项</w:t>
      </w:r>
      <w:r>
        <w:rPr>
          <w:b w:val="0"/>
          <w:bCs w:val="0"/>
        </w:rPr>
      </w:r>
    </w:p>
    <w:p>
      <w:pPr>
        <w:spacing w:line="290" w:lineRule="auto" w:before="56"/>
        <w:ind w:left="138" w:right="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084" w:val="left" w:leader="none"/>
        </w:tabs>
        <w:spacing w:line="240" w:lineRule="auto"/>
        <w:ind w:left="138" w:right="0"/>
        <w:jc w:val="lef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after="0" w:line="240" w:lineRule="auto"/>
        <w:jc w:val="left"/>
        <w:sectPr>
          <w:type w:val="continuous"/>
          <w:pgSz w:w="11910" w:h="16840"/>
          <w:pgMar w:top="1120" w:bottom="1380" w:left="1660" w:right="1120"/>
          <w:cols w:num="2" w:equalWidth="0">
            <w:col w:w="2464" w:space="4269"/>
            <w:col w:w="239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诸暨富润服饰有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236,976.17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16" w:right="0"/>
              <w:jc w:val="left"/>
              <w:rPr>
                <w:rFonts w:ascii="宋体" w:hAnsi="宋体" w:cs="宋体" w:eastAsia="宋体" w:hint="default"/>
                <w:sz w:val="18"/>
                <w:szCs w:val="18"/>
              </w:rPr>
            </w:pPr>
            <w:r>
              <w:rPr>
                <w:rFonts w:ascii="宋体"/>
                <w:sz w:val="18"/>
              </w:rPr>
              <w:t>11,848.81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56" w:right="0"/>
              <w:jc w:val="left"/>
              <w:rPr>
                <w:rFonts w:ascii="宋体" w:hAnsi="宋体" w:cs="宋体" w:eastAsia="宋体" w:hint="default"/>
                <w:sz w:val="18"/>
                <w:szCs w:val="18"/>
              </w:rPr>
            </w:pPr>
            <w:r>
              <w:rPr>
                <w:rFonts w:ascii="宋体"/>
                <w:sz w:val="18"/>
              </w:rPr>
              <w:t>228,318.73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20" w:right="0"/>
              <w:jc w:val="left"/>
              <w:rPr>
                <w:rFonts w:ascii="宋体" w:hAnsi="宋体" w:cs="宋体" w:eastAsia="宋体" w:hint="default"/>
                <w:sz w:val="18"/>
                <w:szCs w:val="18"/>
              </w:rPr>
            </w:pPr>
            <w:r>
              <w:rPr>
                <w:rFonts w:ascii="宋体"/>
                <w:sz w:val="18"/>
              </w:rPr>
              <w:t>1,141,594</w:t>
            </w:r>
          </w:p>
        </w:tc>
      </w:tr>
      <w:tr>
        <w:trPr>
          <w:trHeight w:val="47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诸暨富润染整有</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3"/>
              <w:jc w:val="right"/>
              <w:rPr>
                <w:rFonts w:ascii="宋体" w:hAnsi="宋体" w:cs="宋体" w:eastAsia="宋体" w:hint="default"/>
                <w:sz w:val="18"/>
                <w:szCs w:val="18"/>
              </w:rPr>
            </w:pPr>
            <w:r>
              <w:rPr>
                <w:rFonts w:ascii="宋体"/>
                <w:spacing w:val="-1"/>
                <w:sz w:val="18"/>
              </w:rPr>
              <w:t>58,195.75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4"/>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46" w:val="left" w:leader="none"/>
        </w:tabs>
        <w:spacing w:line="240" w:lineRule="auto" w:before="56"/>
        <w:ind w:left="0" w:right="15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74"/>
        <w:gridCol w:w="2838"/>
        <w:gridCol w:w="2124"/>
        <w:gridCol w:w="2060"/>
      </w:tblGrid>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诸暨市富润化工助剂有限公司</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9,900.00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诸暨富润染整有限公司</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34,934.70</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38"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44,834.70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富润控股集团有限公司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385,593.70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346,647.70</w:t>
            </w:r>
          </w:p>
        </w:tc>
      </w:tr>
      <w:tr>
        <w:trPr>
          <w:trHeight w:val="284"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诸暨市富润置业有限公司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38,821,357.04</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38,651,955.04</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诸暨市富裕金属材料有限公司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9,143,386.39</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8,835,430.16</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浙江诸暨地润商贸有限公司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1,588,009.16</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1,536,683.02</w:t>
            </w:r>
          </w:p>
        </w:tc>
      </w:tr>
      <w:tr>
        <w:trPr>
          <w:trHeight w:val="281"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浙江诸暨华泽纺织有限公司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1,650,000.00</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1,150,000.00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诸暨富润服饰有限公司</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221,919.62</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210,893.42</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富润针织有限公司</w:t>
            </w:r>
          </w:p>
        </w:tc>
        <w:tc>
          <w:tcPr>
            <w:tcW w:w="2124"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116,206.60</w:t>
            </w:r>
          </w:p>
        </w:tc>
      </w:tr>
      <w:tr>
        <w:trPr>
          <w:trHeight w:val="283"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tabs>
                <w:tab w:pos="448" w:val="left" w:leader="none"/>
              </w:tabs>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838"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51,810,265.91</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50,847,815.94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4"/>
        <w:tabs>
          <w:tab w:pos="977" w:val="left" w:leader="none"/>
        </w:tabs>
        <w:spacing w:line="240" w:lineRule="auto"/>
        <w:ind w:left="138" w:right="0"/>
        <w:jc w:val="left"/>
        <w:rPr>
          <w:b w:val="0"/>
          <w:bCs w:val="0"/>
        </w:rPr>
      </w:pPr>
      <w:r>
        <w:rPr/>
        <w:t>十三、</w:t>
        <w:tab/>
        <w:t>股份支付</w:t>
      </w:r>
      <w:r>
        <w:rPr>
          <w:b w:val="0"/>
          <w:bCs w:val="0"/>
        </w:rPr>
      </w:r>
    </w:p>
    <w:p>
      <w:pPr>
        <w:pStyle w:val="Heading4"/>
        <w:spacing w:line="240" w:lineRule="auto" w:before="56"/>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138" w:right="0"/>
        <w:jc w:val="left"/>
      </w:pPr>
      <w:r>
        <w:rPr/>
        <w:t>□适用</w:t>
      </w:r>
      <w:r>
        <w:rPr>
          <w:spacing w:val="-1"/>
        </w:rPr>
        <w:t> </w:t>
      </w:r>
      <w:r>
        <w:rPr/>
        <w:t>√不适用</w:t>
      </w:r>
    </w:p>
    <w:p>
      <w:pPr>
        <w:spacing w:after="0" w:line="240" w:lineRule="auto"/>
        <w:jc w:val="lef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left="978" w:right="354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978" w:right="354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0"/>
        <w:ind w:left="978" w:right="354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978" w:right="354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tabs>
          <w:tab w:pos="1817" w:val="left" w:leader="none"/>
        </w:tabs>
        <w:spacing w:line="290" w:lineRule="auto" w:before="0"/>
        <w:ind w:left="978" w:right="7148"/>
        <w:jc w:val="left"/>
        <w:rPr>
          <w:b w:val="0"/>
          <w:bCs w:val="0"/>
        </w:rPr>
      </w:pPr>
      <w:r>
        <w:rPr/>
        <w:t>十四、</w:t>
        <w:tab/>
        <w:t>承诺及或有事项</w:t>
      </w:r>
      <w:r>
        <w:rPr>
          <w:spacing w:val="-104"/>
        </w:rPr>
        <w:t> </w:t>
      </w:r>
      <w:r>
        <w:rPr>
          <w:spacing w:val="-104"/>
        </w:rPr>
      </w:r>
      <w:r>
        <w:rPr>
          <w:rFonts w:ascii="宋体" w:hAnsi="宋体" w:cs="宋体" w:eastAsia="宋体" w:hint="default"/>
        </w:rPr>
        <w:t>1</w:t>
      </w:r>
      <w:r>
        <w:rPr/>
        <w:t>、</w:t>
      </w:r>
      <w:r>
        <w:rPr>
          <w:spacing w:val="4"/>
        </w:rPr>
        <w:t> </w:t>
      </w:r>
      <w:r>
        <w:rPr/>
        <w:t>重要承诺事项</w:t>
      </w:r>
      <w:r>
        <w:rPr>
          <w:b w:val="0"/>
          <w:bCs w:val="0"/>
        </w:rPr>
      </w:r>
    </w:p>
    <w:p>
      <w:pPr>
        <w:pStyle w:val="BodyText"/>
        <w:spacing w:line="272" w:lineRule="exact" w:before="43"/>
        <w:ind w:left="978" w:right="3547"/>
        <w:jc w:val="left"/>
      </w:pPr>
      <w:r>
        <w:rPr/>
        <w:t>√适用</w:t>
      </w:r>
      <w:r>
        <w:rPr>
          <w:spacing w:val="-2"/>
        </w:rPr>
        <w:t> </w:t>
      </w:r>
      <w:r>
        <w:rPr/>
        <w:t>□不适用</w:t>
      </w:r>
      <w:r>
        <w:rPr>
          <w:w w:val="100"/>
        </w:rPr>
        <w:t> </w:t>
      </w:r>
      <w:r>
        <w:rPr>
          <w:spacing w:val="-2"/>
        </w:rPr>
        <w:t>资产负债表日存在的对外重要承诺、性质、金额</w:t>
      </w:r>
    </w:p>
    <w:p>
      <w:pPr>
        <w:pStyle w:val="BodyText"/>
        <w:spacing w:line="249" w:lineRule="exact"/>
        <w:ind w:left="1398" w:right="3547"/>
        <w:jc w:val="left"/>
      </w:pPr>
      <w:r>
        <w:rPr>
          <w:rFonts w:ascii="宋体" w:hAnsi="宋体" w:cs="宋体" w:eastAsia="宋体" w:hint="default"/>
        </w:rPr>
        <w:t>1.</w:t>
      </w:r>
      <w:r>
        <w:rPr/>
        <w:t>截至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日，本公司资产抵押及质押情况</w:t>
      </w:r>
    </w:p>
    <w:p>
      <w:pPr>
        <w:spacing w:line="240" w:lineRule="auto" w:before="10"/>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1008"/>
        <w:gridCol w:w="994"/>
        <w:gridCol w:w="1133"/>
        <w:gridCol w:w="991"/>
        <w:gridCol w:w="1277"/>
        <w:gridCol w:w="1277"/>
        <w:gridCol w:w="1275"/>
        <w:gridCol w:w="1277"/>
        <w:gridCol w:w="991"/>
      </w:tblGrid>
      <w:tr>
        <w:trPr>
          <w:trHeight w:val="31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担保单位</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被担保单位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抵押权人</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86"/>
              <w:ind w:left="340" w:right="149" w:hanging="188"/>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w:t>
            </w:r>
            <w:r>
              <w:rPr>
                <w:rFonts w:ascii="宋体" w:hAnsi="宋体" w:cs="宋体" w:eastAsia="宋体" w:hint="default"/>
                <w:w w:val="100"/>
                <w:sz w:val="15"/>
                <w:szCs w:val="15"/>
              </w:rPr>
              <w:t> </w:t>
            </w:r>
            <w:r>
              <w:rPr>
                <w:rFonts w:ascii="宋体" w:hAnsi="宋体" w:cs="宋体" w:eastAsia="宋体" w:hint="default"/>
                <w:sz w:val="15"/>
                <w:szCs w:val="15"/>
              </w:rPr>
              <w:t>押物</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782" w:right="0"/>
              <w:jc w:val="left"/>
              <w:rPr>
                <w:rFonts w:ascii="宋体" w:hAnsi="宋体" w:cs="宋体" w:eastAsia="宋体" w:hint="default"/>
                <w:sz w:val="15"/>
                <w:szCs w:val="15"/>
              </w:rPr>
            </w:pPr>
            <w:r>
              <w:rPr>
                <w:rFonts w:ascii="宋体" w:hAnsi="宋体" w:cs="宋体" w:eastAsia="宋体" w:hint="default"/>
                <w:sz w:val="15"/>
                <w:szCs w:val="15"/>
              </w:rPr>
              <w:t>抵押物</w:t>
            </w:r>
            <w:r>
              <w:rPr>
                <w:rFonts w:ascii="宋体" w:hAnsi="宋体" w:cs="宋体" w:eastAsia="宋体" w:hint="default"/>
                <w:sz w:val="15"/>
                <w:szCs w:val="15"/>
              </w:rPr>
              <w:t>/</w:t>
            </w:r>
            <w:r>
              <w:rPr>
                <w:rFonts w:ascii="宋体" w:hAnsi="宋体" w:cs="宋体" w:eastAsia="宋体" w:hint="default"/>
                <w:sz w:val="15"/>
                <w:szCs w:val="15"/>
              </w:rPr>
              <w:t>质押物</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5"/>
                <w:szCs w:val="15"/>
              </w:rPr>
            </w:pPr>
            <w:r>
              <w:rPr>
                <w:rFonts w:ascii="宋体" w:hAnsi="宋体" w:cs="宋体" w:eastAsia="宋体" w:hint="default"/>
                <w:sz w:val="15"/>
                <w:szCs w:val="15"/>
              </w:rPr>
              <w:t>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6"/>
              <w:ind w:left="408" w:right="144" w:hanging="262"/>
              <w:jc w:val="left"/>
              <w:rPr>
                <w:rFonts w:ascii="宋体" w:hAnsi="宋体" w:cs="宋体" w:eastAsia="宋体" w:hint="default"/>
                <w:sz w:val="15"/>
                <w:szCs w:val="15"/>
              </w:rPr>
            </w:pPr>
            <w:r>
              <w:rPr>
                <w:rFonts w:ascii="宋体" w:hAnsi="宋体" w:cs="宋体" w:eastAsia="宋体" w:hint="default"/>
                <w:spacing w:val="-2"/>
                <w:sz w:val="15"/>
                <w:szCs w:val="15"/>
              </w:rPr>
              <w:t>借款期限</w:t>
            </w:r>
            <w:r>
              <w:rPr>
                <w:rFonts w:ascii="宋体" w:hAnsi="宋体" w:cs="宋体" w:eastAsia="宋体" w:hint="default"/>
                <w:spacing w:val="-2"/>
                <w:sz w:val="15"/>
                <w:szCs w:val="15"/>
              </w:rPr>
              <w:t>/</w:t>
            </w:r>
            <w:r>
              <w:rPr>
                <w:rFonts w:ascii="宋体" w:hAnsi="宋体" w:cs="宋体" w:eastAsia="宋体" w:hint="default"/>
                <w:spacing w:val="-2"/>
                <w:sz w:val="15"/>
                <w:szCs w:val="15"/>
              </w:rPr>
              <w:t>票据</w:t>
            </w:r>
            <w:r>
              <w:rPr>
                <w:rFonts w:ascii="宋体" w:hAnsi="宋体" w:cs="宋体" w:eastAsia="宋体" w:hint="default"/>
                <w:spacing w:val="-65"/>
                <w:sz w:val="15"/>
                <w:szCs w:val="15"/>
              </w:rPr>
              <w:t> </w:t>
            </w:r>
            <w:r>
              <w:rPr>
                <w:rFonts w:ascii="宋体" w:hAnsi="宋体" w:cs="宋体" w:eastAsia="宋体" w:hint="default"/>
                <w:sz w:val="15"/>
                <w:szCs w:val="15"/>
              </w:rPr>
              <w:t>到期日</w:t>
            </w:r>
          </w:p>
        </w:tc>
        <w:tc>
          <w:tcPr>
            <w:tcW w:w="991"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备注</w:t>
            </w:r>
          </w:p>
        </w:tc>
      </w:tr>
      <w:tr>
        <w:trPr>
          <w:trHeight w:val="310"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账面原价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 w:right="0"/>
              <w:jc w:val="center"/>
              <w:rPr>
                <w:rFonts w:ascii="宋体" w:hAnsi="宋体" w:cs="宋体" w:eastAsia="宋体" w:hint="default"/>
                <w:sz w:val="15"/>
                <w:szCs w:val="15"/>
              </w:rPr>
            </w:pPr>
            <w:r>
              <w:rPr>
                <w:rFonts w:ascii="宋体" w:hAnsi="宋体" w:cs="宋体" w:eastAsia="宋体" w:hint="default"/>
                <w:sz w:val="15"/>
                <w:szCs w:val="15"/>
              </w:rPr>
              <w:t>账面净值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1" w:right="0"/>
              <w:jc w:val="left"/>
              <w:rPr>
                <w:rFonts w:ascii="宋体" w:hAnsi="宋体" w:cs="宋体" w:eastAsia="宋体" w:hint="default"/>
                <w:sz w:val="15"/>
                <w:szCs w:val="15"/>
              </w:rPr>
            </w:pPr>
            <w:r>
              <w:rPr>
                <w:rFonts w:ascii="宋体" w:hAnsi="宋体" w:cs="宋体" w:eastAsia="宋体" w:hint="default"/>
                <w:sz w:val="15"/>
                <w:szCs w:val="15"/>
              </w:rPr>
              <w:t>借款金额</w:t>
            </w:r>
          </w:p>
        </w:tc>
        <w:tc>
          <w:tcPr>
            <w:tcW w:w="1277"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nil" w:sz="6" w:space="0" w:color="auto"/>
            </w:tcBorders>
          </w:tcPr>
          <w:p>
            <w:pPr/>
          </w:p>
        </w:tc>
      </w:tr>
      <w:tr>
        <w:trPr>
          <w:trHeight w:val="31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5"/>
                <w:szCs w:val="15"/>
              </w:rPr>
            </w:pPr>
            <w:r>
              <w:rPr>
                <w:rFonts w:ascii="宋体" w:hAnsi="宋体" w:cs="宋体" w:eastAsia="宋体" w:hint="default"/>
                <w:sz w:val="15"/>
                <w:szCs w:val="15"/>
              </w:rPr>
              <w:t>不动产抵押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77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11" w:right="113" w:hanging="77"/>
              <w:jc w:val="left"/>
              <w:rPr>
                <w:rFonts w:ascii="宋体" w:hAnsi="宋体" w:cs="宋体" w:eastAsia="宋体" w:hint="default"/>
                <w:sz w:val="15"/>
                <w:szCs w:val="15"/>
              </w:rPr>
            </w:pPr>
            <w:r>
              <w:rPr>
                <w:rFonts w:ascii="宋体" w:hAnsi="宋体" w:cs="宋体" w:eastAsia="宋体" w:hint="default"/>
                <w:sz w:val="15"/>
                <w:szCs w:val="15"/>
              </w:rPr>
              <w:t>浙江富润印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染有限公</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113"/>
              <w:jc w:val="left"/>
              <w:rPr>
                <w:rFonts w:ascii="宋体" w:hAnsi="宋体" w:cs="宋体" w:eastAsia="宋体" w:hint="default"/>
                <w:sz w:val="15"/>
                <w:szCs w:val="15"/>
              </w:rPr>
            </w:pPr>
            <w:r>
              <w:rPr>
                <w:rFonts w:ascii="宋体" w:hAnsi="宋体" w:cs="宋体" w:eastAsia="宋体" w:hint="default"/>
                <w:sz w:val="15"/>
                <w:szCs w:val="15"/>
              </w:rPr>
              <w:t>浙江富润印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染有限公司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82" w:right="111" w:hanging="75"/>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诸暨市支行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12" w:right="0"/>
              <w:jc w:val="left"/>
              <w:rPr>
                <w:rFonts w:ascii="宋体" w:hAnsi="宋体" w:cs="宋体" w:eastAsia="宋体" w:hint="default"/>
                <w:sz w:val="15"/>
                <w:szCs w:val="15"/>
              </w:rPr>
            </w:pPr>
            <w:r>
              <w:rPr>
                <w:rFonts w:ascii="宋体"/>
                <w:sz w:val="15"/>
              </w:rPr>
              <w:t>31,866,142.09/</w:t>
            </w:r>
          </w:p>
          <w:p>
            <w:pPr>
              <w:pStyle w:val="TableParagraph"/>
              <w:spacing w:line="195" w:lineRule="exact"/>
              <w:ind w:left="189" w:right="0"/>
              <w:jc w:val="left"/>
              <w:rPr>
                <w:rFonts w:ascii="宋体" w:hAnsi="宋体" w:cs="宋体" w:eastAsia="宋体" w:hint="default"/>
                <w:sz w:val="15"/>
                <w:szCs w:val="15"/>
              </w:rPr>
            </w:pPr>
            <w:r>
              <w:rPr>
                <w:rFonts w:ascii="宋体"/>
                <w:sz w:val="15"/>
              </w:rPr>
              <w:t>14,829,429.37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13" w:right="0"/>
              <w:jc w:val="left"/>
              <w:rPr>
                <w:rFonts w:ascii="宋体" w:hAnsi="宋体" w:cs="宋体" w:eastAsia="宋体" w:hint="default"/>
                <w:sz w:val="15"/>
                <w:szCs w:val="15"/>
              </w:rPr>
            </w:pPr>
            <w:r>
              <w:rPr>
                <w:rFonts w:ascii="宋体"/>
                <w:sz w:val="15"/>
              </w:rPr>
              <w:t>21,443,573.23/</w:t>
            </w:r>
          </w:p>
          <w:p>
            <w:pPr>
              <w:pStyle w:val="TableParagraph"/>
              <w:spacing w:line="195" w:lineRule="exact"/>
              <w:ind w:left="189" w:right="0"/>
              <w:jc w:val="left"/>
              <w:rPr>
                <w:rFonts w:ascii="宋体" w:hAnsi="宋体" w:cs="宋体" w:eastAsia="宋体" w:hint="default"/>
                <w:sz w:val="15"/>
                <w:szCs w:val="15"/>
              </w:rPr>
            </w:pPr>
            <w:r>
              <w:rPr>
                <w:rFonts w:ascii="宋体"/>
                <w:sz w:val="15"/>
              </w:rPr>
              <w:t>11,344,513.47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0"/>
              <w:jc w:val="right"/>
              <w:rPr>
                <w:rFonts w:ascii="宋体" w:hAnsi="宋体" w:cs="宋体" w:eastAsia="宋体" w:hint="default"/>
                <w:sz w:val="15"/>
                <w:szCs w:val="15"/>
              </w:rPr>
            </w:pPr>
            <w:r>
              <w:rPr>
                <w:rFonts w:ascii="宋体"/>
                <w:spacing w:val="-2"/>
                <w:sz w:val="15"/>
              </w:rPr>
              <w:t>40,000,000.00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6" w:right="161" w:hanging="94"/>
              <w:jc w:val="left"/>
              <w:rPr>
                <w:rFonts w:ascii="宋体" w:hAnsi="宋体" w:cs="宋体" w:eastAsia="宋体" w:hint="default"/>
                <w:sz w:val="15"/>
                <w:szCs w:val="15"/>
              </w:rPr>
            </w:pPr>
            <w:r>
              <w:rPr>
                <w:rFonts w:ascii="宋体" w:hAnsi="宋体" w:cs="宋体" w:eastAsia="宋体" w:hint="default"/>
                <w:sz w:val="15"/>
                <w:szCs w:val="15"/>
              </w:rPr>
              <w:t>2015.10.20</w:t>
            </w:r>
            <w:r>
              <w:rPr>
                <w:rFonts w:ascii="宋体" w:hAnsi="宋体" w:cs="宋体" w:eastAsia="宋体" w:hint="default"/>
                <w:spacing w:val="-40"/>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2016.10.20</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71"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0" w:right="0"/>
              <w:jc w:val="center"/>
              <w:rPr>
                <w:rFonts w:ascii="宋体" w:hAnsi="宋体" w:cs="宋体" w:eastAsia="宋体" w:hint="default"/>
                <w:sz w:val="15"/>
                <w:szCs w:val="15"/>
              </w:rPr>
            </w:pPr>
            <w:r>
              <w:rPr>
                <w:rFonts w:ascii="宋体"/>
                <w:sz w:val="15"/>
              </w:rPr>
              <w:t>18,411,307.75/</w:t>
            </w:r>
          </w:p>
          <w:p>
            <w:pPr>
              <w:pStyle w:val="TableParagraph"/>
              <w:spacing w:line="195" w:lineRule="exact"/>
              <w:ind w:left="161" w:right="0"/>
              <w:jc w:val="center"/>
              <w:rPr>
                <w:rFonts w:ascii="宋体" w:hAnsi="宋体" w:cs="宋体" w:eastAsia="宋体" w:hint="default"/>
                <w:sz w:val="15"/>
                <w:szCs w:val="15"/>
              </w:rPr>
            </w:pPr>
            <w:r>
              <w:rPr>
                <w:rFonts w:ascii="宋体"/>
                <w:sz w:val="15"/>
              </w:rPr>
              <w:t>8,868,560.63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195" w:lineRule="exact"/>
              <w:ind w:left="10" w:right="0"/>
              <w:jc w:val="center"/>
              <w:rPr>
                <w:rFonts w:ascii="宋体" w:hAnsi="宋体" w:cs="宋体" w:eastAsia="宋体" w:hint="default"/>
                <w:sz w:val="15"/>
                <w:szCs w:val="15"/>
              </w:rPr>
            </w:pPr>
            <w:r>
              <w:rPr>
                <w:rFonts w:ascii="宋体"/>
                <w:sz w:val="15"/>
              </w:rPr>
              <w:t>12,671,604.88/</w:t>
            </w:r>
          </w:p>
          <w:p>
            <w:pPr>
              <w:pStyle w:val="TableParagraph"/>
              <w:spacing w:line="195" w:lineRule="exact"/>
              <w:ind w:left="161" w:right="0"/>
              <w:jc w:val="center"/>
              <w:rPr>
                <w:rFonts w:ascii="宋体" w:hAnsi="宋体" w:cs="宋体" w:eastAsia="宋体" w:hint="default"/>
                <w:sz w:val="15"/>
                <w:szCs w:val="15"/>
              </w:rPr>
            </w:pPr>
            <w:r>
              <w:rPr>
                <w:rFonts w:ascii="宋体"/>
                <w:sz w:val="15"/>
              </w:rPr>
              <w:t>6,784,448.88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35,000,000.00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95" w:right="199" w:hanging="94"/>
              <w:jc w:val="left"/>
              <w:rPr>
                <w:rFonts w:ascii="宋体" w:hAnsi="宋体" w:cs="宋体" w:eastAsia="宋体" w:hint="default"/>
                <w:sz w:val="15"/>
                <w:szCs w:val="15"/>
              </w:rPr>
            </w:pPr>
            <w:r>
              <w:rPr>
                <w:rFonts w:ascii="宋体" w:hAnsi="宋体" w:cs="宋体" w:eastAsia="宋体" w:hint="default"/>
                <w:sz w:val="15"/>
                <w:szCs w:val="15"/>
              </w:rPr>
              <w:t>2015.6.12</w:t>
            </w:r>
            <w:r>
              <w:rPr>
                <w:rFonts w:ascii="宋体" w:hAnsi="宋体" w:cs="宋体" w:eastAsia="宋体" w:hint="default"/>
                <w:spacing w:val="-41"/>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2016.9.16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77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113"/>
              <w:jc w:val="left"/>
              <w:rPr>
                <w:rFonts w:ascii="宋体" w:hAnsi="宋体" w:cs="宋体" w:eastAsia="宋体" w:hint="default"/>
                <w:sz w:val="15"/>
                <w:szCs w:val="15"/>
              </w:rPr>
            </w:pPr>
            <w:r>
              <w:rPr>
                <w:rFonts w:ascii="宋体" w:hAnsi="宋体" w:cs="宋体" w:eastAsia="宋体" w:hint="default"/>
                <w:sz w:val="15"/>
                <w:szCs w:val="15"/>
              </w:rPr>
              <w:t>浙江明贺钢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管有限公司</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中国工商银行</w:t>
            </w:r>
            <w:r>
              <w:rPr>
                <w:rFonts w:ascii="宋体" w:hAnsi="宋体" w:cs="宋体" w:eastAsia="宋体" w:hint="default"/>
                <w:w w:val="100"/>
                <w:sz w:val="15"/>
                <w:szCs w:val="15"/>
              </w:rPr>
              <w:t> </w:t>
            </w:r>
            <w:r>
              <w:rPr>
                <w:rFonts w:ascii="宋体" w:hAnsi="宋体" w:cs="宋体" w:eastAsia="宋体" w:hint="default"/>
                <w:sz w:val="15"/>
                <w:szCs w:val="15"/>
              </w:rPr>
              <w:t>德清支行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195" w:lineRule="exact"/>
              <w:ind w:left="10" w:right="0"/>
              <w:jc w:val="center"/>
              <w:rPr>
                <w:rFonts w:ascii="宋体" w:hAnsi="宋体" w:cs="宋体" w:eastAsia="宋体" w:hint="default"/>
                <w:sz w:val="15"/>
                <w:szCs w:val="15"/>
              </w:rPr>
            </w:pPr>
            <w:r>
              <w:rPr>
                <w:rFonts w:ascii="宋体"/>
                <w:sz w:val="15"/>
              </w:rPr>
              <w:t>24,352,760.39/</w:t>
            </w:r>
          </w:p>
          <w:p>
            <w:pPr>
              <w:pStyle w:val="TableParagraph"/>
              <w:spacing w:line="195" w:lineRule="exact"/>
              <w:ind w:left="161" w:right="0"/>
              <w:jc w:val="center"/>
              <w:rPr>
                <w:rFonts w:ascii="宋体" w:hAnsi="宋体" w:cs="宋体" w:eastAsia="宋体" w:hint="default"/>
                <w:sz w:val="15"/>
                <w:szCs w:val="15"/>
              </w:rPr>
            </w:pPr>
            <w:r>
              <w:rPr>
                <w:rFonts w:ascii="宋体"/>
                <w:sz w:val="15"/>
              </w:rPr>
              <w:t>6,669,627.81</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195" w:lineRule="exact"/>
              <w:ind w:left="10" w:right="0"/>
              <w:jc w:val="center"/>
              <w:rPr>
                <w:rFonts w:ascii="宋体" w:hAnsi="宋体" w:cs="宋体" w:eastAsia="宋体" w:hint="default"/>
                <w:sz w:val="15"/>
                <w:szCs w:val="15"/>
              </w:rPr>
            </w:pPr>
            <w:r>
              <w:rPr>
                <w:rFonts w:ascii="宋体"/>
                <w:sz w:val="15"/>
              </w:rPr>
              <w:t>19,551,731.14/</w:t>
            </w:r>
          </w:p>
          <w:p>
            <w:pPr>
              <w:pStyle w:val="TableParagraph"/>
              <w:spacing w:line="195" w:lineRule="exact"/>
              <w:ind w:left="161" w:right="0"/>
              <w:jc w:val="center"/>
              <w:rPr>
                <w:rFonts w:ascii="宋体" w:hAnsi="宋体" w:cs="宋体" w:eastAsia="宋体" w:hint="default"/>
                <w:sz w:val="15"/>
                <w:szCs w:val="15"/>
              </w:rPr>
            </w:pPr>
            <w:r>
              <w:rPr>
                <w:rFonts w:ascii="宋体"/>
                <w:sz w:val="15"/>
              </w:rPr>
              <w:t>5,548,080.00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295" w:right="199" w:hanging="94"/>
              <w:jc w:val="left"/>
              <w:rPr>
                <w:rFonts w:ascii="宋体" w:hAnsi="宋体" w:cs="宋体" w:eastAsia="宋体" w:hint="default"/>
                <w:sz w:val="15"/>
                <w:szCs w:val="15"/>
              </w:rPr>
            </w:pPr>
            <w:r>
              <w:rPr>
                <w:rFonts w:ascii="宋体" w:hAnsi="宋体" w:cs="宋体" w:eastAsia="宋体" w:hint="default"/>
                <w:sz w:val="15"/>
                <w:szCs w:val="15"/>
              </w:rPr>
              <w:t>2015.5.26</w:t>
            </w:r>
            <w:r>
              <w:rPr>
                <w:rFonts w:ascii="宋体" w:hAnsi="宋体" w:cs="宋体" w:eastAsia="宋体" w:hint="default"/>
                <w:spacing w:val="-41"/>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2016.7.22</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5" w:right="199" w:hanging="94"/>
              <w:jc w:val="left"/>
              <w:rPr>
                <w:rFonts w:ascii="宋体" w:hAnsi="宋体" w:cs="宋体" w:eastAsia="宋体" w:hint="default"/>
                <w:sz w:val="15"/>
                <w:szCs w:val="15"/>
              </w:rPr>
            </w:pPr>
            <w:r>
              <w:rPr>
                <w:rFonts w:ascii="宋体" w:hAnsi="宋体" w:cs="宋体" w:eastAsia="宋体" w:hint="default"/>
                <w:sz w:val="15"/>
                <w:szCs w:val="15"/>
              </w:rPr>
              <w:t>2015.2.10</w:t>
            </w:r>
            <w:r>
              <w:rPr>
                <w:rFonts w:ascii="宋体" w:hAnsi="宋体" w:cs="宋体" w:eastAsia="宋体" w:hint="default"/>
                <w:spacing w:val="-41"/>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2016.2.15</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0"/>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1]</w:t>
            </w:r>
          </w:p>
        </w:tc>
      </w:tr>
      <w:tr>
        <w:trPr>
          <w:trHeight w:val="550"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07" w:right="111" w:hanging="300"/>
              <w:jc w:val="left"/>
              <w:rPr>
                <w:rFonts w:ascii="宋体" w:hAnsi="宋体" w:cs="宋体" w:eastAsia="宋体" w:hint="default"/>
                <w:sz w:val="15"/>
                <w:szCs w:val="15"/>
              </w:rPr>
            </w:pPr>
            <w:r>
              <w:rPr>
                <w:rFonts w:ascii="宋体" w:hAnsi="宋体" w:cs="宋体" w:eastAsia="宋体" w:hint="default"/>
                <w:sz w:val="15"/>
                <w:szCs w:val="15"/>
              </w:rPr>
              <w:t>中国银行德清</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3,796,353.70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3,507,500.78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199" w:hanging="94"/>
              <w:jc w:val="left"/>
              <w:rPr>
                <w:rFonts w:ascii="宋体" w:hAnsi="宋体" w:cs="宋体" w:eastAsia="宋体" w:hint="default"/>
                <w:sz w:val="15"/>
                <w:szCs w:val="15"/>
              </w:rPr>
            </w:pPr>
            <w:r>
              <w:rPr>
                <w:rFonts w:ascii="宋体" w:hAnsi="宋体" w:cs="宋体" w:eastAsia="宋体" w:hint="default"/>
                <w:sz w:val="15"/>
                <w:szCs w:val="15"/>
              </w:rPr>
              <w:t>2015.6.18</w:t>
            </w:r>
            <w:r>
              <w:rPr>
                <w:rFonts w:ascii="宋体" w:hAnsi="宋体" w:cs="宋体" w:eastAsia="宋体" w:hint="default"/>
                <w:spacing w:val="-41"/>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2016.1.16</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2]</w:t>
            </w:r>
          </w:p>
        </w:tc>
      </w:tr>
      <w:tr>
        <w:trPr>
          <w:trHeight w:val="550" w:hRule="exact"/>
        </w:trPr>
        <w:tc>
          <w:tcPr>
            <w:tcW w:w="100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34" w:right="113"/>
              <w:jc w:val="left"/>
              <w:rPr>
                <w:rFonts w:ascii="宋体" w:hAnsi="宋体" w:cs="宋体" w:eastAsia="宋体" w:hint="default"/>
                <w:sz w:val="15"/>
                <w:szCs w:val="15"/>
              </w:rPr>
            </w:pPr>
            <w:r>
              <w:rPr>
                <w:rFonts w:ascii="宋体" w:hAnsi="宋体" w:cs="宋体" w:eastAsia="宋体" w:hint="default"/>
                <w:sz w:val="15"/>
                <w:szCs w:val="15"/>
              </w:rPr>
              <w:t>浙江富润纺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织有限公司</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5" w:right="113"/>
              <w:jc w:val="left"/>
              <w:rPr>
                <w:rFonts w:ascii="宋体" w:hAnsi="宋体" w:cs="宋体" w:eastAsia="宋体" w:hint="default"/>
                <w:sz w:val="15"/>
                <w:szCs w:val="15"/>
              </w:rPr>
            </w:pPr>
            <w:r>
              <w:rPr>
                <w:rFonts w:ascii="宋体" w:hAnsi="宋体" w:cs="宋体" w:eastAsia="宋体" w:hint="default"/>
                <w:sz w:val="15"/>
                <w:szCs w:val="15"/>
              </w:rPr>
              <w:t>浙江富润纺</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织有限公司</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59" w:right="111" w:hanging="152"/>
              <w:jc w:val="left"/>
              <w:rPr>
                <w:rFonts w:ascii="宋体" w:hAnsi="宋体" w:cs="宋体" w:eastAsia="宋体" w:hint="default"/>
                <w:sz w:val="15"/>
                <w:szCs w:val="15"/>
              </w:rPr>
            </w:pPr>
            <w:r>
              <w:rPr>
                <w:rFonts w:ascii="宋体" w:hAnsi="宋体" w:cs="宋体" w:eastAsia="宋体" w:hint="default"/>
                <w:sz w:val="15"/>
                <w:szCs w:val="15"/>
              </w:rPr>
              <w:t>交通银行绍兴</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5" w:lineRule="exact"/>
              <w:ind w:left="107" w:right="0"/>
              <w:jc w:val="left"/>
              <w:rPr>
                <w:rFonts w:ascii="宋体" w:hAnsi="宋体" w:cs="宋体" w:eastAsia="宋体" w:hint="default"/>
                <w:sz w:val="15"/>
                <w:szCs w:val="15"/>
              </w:rPr>
            </w:pPr>
            <w:r>
              <w:rPr>
                <w:rFonts w:ascii="宋体"/>
                <w:sz w:val="15"/>
              </w:rPr>
              <w:t>34,886,255.64/</w:t>
            </w:r>
          </w:p>
          <w:p>
            <w:pPr>
              <w:pStyle w:val="TableParagraph"/>
              <w:spacing w:line="195" w:lineRule="exact"/>
              <w:ind w:left="182" w:right="0"/>
              <w:jc w:val="left"/>
              <w:rPr>
                <w:rFonts w:ascii="宋体" w:hAnsi="宋体" w:cs="宋体" w:eastAsia="宋体" w:hint="default"/>
                <w:sz w:val="15"/>
                <w:szCs w:val="15"/>
              </w:rPr>
            </w:pPr>
            <w:r>
              <w:rPr>
                <w:rFonts w:ascii="宋体"/>
                <w:sz w:val="15"/>
              </w:rPr>
              <w:t>7,595,911.44</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195" w:lineRule="exact"/>
              <w:ind w:left="108" w:right="0"/>
              <w:jc w:val="left"/>
              <w:rPr>
                <w:rFonts w:ascii="宋体" w:hAnsi="宋体" w:cs="宋体" w:eastAsia="宋体" w:hint="default"/>
                <w:sz w:val="15"/>
                <w:szCs w:val="15"/>
              </w:rPr>
            </w:pPr>
            <w:r>
              <w:rPr>
                <w:rFonts w:ascii="宋体"/>
                <w:sz w:val="15"/>
              </w:rPr>
              <w:t>26,526,456.17/</w:t>
            </w:r>
          </w:p>
          <w:p>
            <w:pPr>
              <w:pStyle w:val="TableParagraph"/>
              <w:spacing w:line="195" w:lineRule="exact"/>
              <w:ind w:left="182" w:right="0"/>
              <w:jc w:val="left"/>
              <w:rPr>
                <w:rFonts w:ascii="宋体" w:hAnsi="宋体" w:cs="宋体" w:eastAsia="宋体" w:hint="default"/>
                <w:sz w:val="15"/>
                <w:szCs w:val="15"/>
              </w:rPr>
            </w:pPr>
            <w:r>
              <w:rPr>
                <w:rFonts w:ascii="宋体"/>
                <w:sz w:val="15"/>
              </w:rPr>
              <w:t>6,265,761.73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19,000,000.00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5" w:right="235" w:hanging="56"/>
              <w:jc w:val="left"/>
              <w:rPr>
                <w:rFonts w:ascii="宋体" w:hAnsi="宋体" w:cs="宋体" w:eastAsia="宋体" w:hint="default"/>
                <w:sz w:val="15"/>
                <w:szCs w:val="15"/>
              </w:rPr>
            </w:pPr>
            <w:r>
              <w:rPr>
                <w:rFonts w:ascii="宋体" w:hAnsi="宋体" w:cs="宋体" w:eastAsia="宋体" w:hint="default"/>
                <w:sz w:val="15"/>
                <w:szCs w:val="15"/>
              </w:rPr>
              <w:t>2015.5.6</w:t>
            </w:r>
            <w:r>
              <w:rPr>
                <w:rFonts w:ascii="宋体" w:hAnsi="宋体" w:cs="宋体" w:eastAsia="宋体" w:hint="default"/>
                <w:spacing w:val="-40"/>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2016.4.29</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95" w:hRule="exact"/>
        </w:trPr>
        <w:tc>
          <w:tcPr>
            <w:tcW w:w="1008" w:type="dxa"/>
            <w:vMerge/>
            <w:tcBorders>
              <w:left w:val="nil" w:sz="6" w:space="0" w:color="auto"/>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14,200,000.00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95" w:right="161" w:hanging="132"/>
              <w:jc w:val="left"/>
              <w:rPr>
                <w:rFonts w:ascii="宋体" w:hAnsi="宋体" w:cs="宋体" w:eastAsia="宋体" w:hint="default"/>
                <w:sz w:val="15"/>
                <w:szCs w:val="15"/>
              </w:rPr>
            </w:pPr>
            <w:r>
              <w:rPr>
                <w:rFonts w:ascii="宋体" w:hAnsi="宋体" w:cs="宋体" w:eastAsia="宋体" w:hint="default"/>
                <w:sz w:val="15"/>
                <w:szCs w:val="15"/>
              </w:rPr>
              <w:t>2015.11.24</w:t>
            </w:r>
            <w:r>
              <w:rPr>
                <w:rFonts w:ascii="宋体" w:hAnsi="宋体" w:cs="宋体" w:eastAsia="宋体" w:hint="default"/>
                <w:spacing w:val="-40"/>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2016.5.25</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172" w:lineRule="exact"/>
              <w:ind w:left="115" w:right="0" w:hanging="36"/>
              <w:jc w:val="left"/>
              <w:rPr>
                <w:rFonts w:ascii="宋体" w:hAnsi="宋体" w:cs="宋体" w:eastAsia="宋体" w:hint="default"/>
                <w:sz w:val="15"/>
                <w:szCs w:val="15"/>
              </w:rPr>
            </w:pPr>
            <w:r>
              <w:rPr>
                <w:rFonts w:ascii="宋体" w:hAnsi="宋体" w:cs="宋体" w:eastAsia="宋体" w:hint="default"/>
                <w:sz w:val="15"/>
                <w:szCs w:val="15"/>
              </w:rPr>
              <w:t>短期借款</w:t>
            </w:r>
            <w:r>
              <w:rPr>
                <w:rFonts w:ascii="宋体" w:hAnsi="宋体" w:cs="宋体" w:eastAsia="宋体" w:hint="default"/>
                <w:sz w:val="15"/>
                <w:szCs w:val="15"/>
              </w:rPr>
              <w:t>(</w:t>
            </w:r>
            <w:r>
              <w:rPr>
                <w:rFonts w:ascii="宋体" w:hAnsi="宋体" w:cs="宋体" w:eastAsia="宋体" w:hint="default"/>
                <w:sz w:val="15"/>
                <w:szCs w:val="15"/>
              </w:rPr>
              <w:t>已</w:t>
            </w:r>
          </w:p>
          <w:p>
            <w:pPr>
              <w:pStyle w:val="TableParagraph"/>
              <w:spacing w:line="240" w:lineRule="auto"/>
              <w:ind w:left="172" w:right="115" w:hanging="58"/>
              <w:jc w:val="left"/>
              <w:rPr>
                <w:rFonts w:ascii="宋体" w:hAnsi="宋体" w:cs="宋体" w:eastAsia="宋体" w:hint="default"/>
                <w:sz w:val="15"/>
                <w:szCs w:val="15"/>
              </w:rPr>
            </w:pPr>
            <w:r>
              <w:rPr>
                <w:rFonts w:ascii="宋体" w:hAnsi="宋体" w:cs="宋体" w:eastAsia="宋体" w:hint="default"/>
                <w:sz w:val="15"/>
                <w:szCs w:val="15"/>
              </w:rPr>
              <w:t>贴现融资票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据</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37"/>
                <w:sz w:val="15"/>
                <w:szCs w:val="15"/>
              </w:rPr>
              <w:t> </w:t>
            </w:r>
            <w:r>
              <w:rPr>
                <w:rFonts w:ascii="宋体" w:hAnsi="宋体" w:cs="宋体" w:eastAsia="宋体" w:hint="default"/>
                <w:sz w:val="15"/>
                <w:szCs w:val="15"/>
              </w:rPr>
              <w:t>3]</w:t>
            </w:r>
          </w:p>
        </w:tc>
      </w:tr>
      <w:tr>
        <w:trPr>
          <w:trHeight w:val="550" w:hRule="exact"/>
        </w:trPr>
        <w:tc>
          <w:tcPr>
            <w:tcW w:w="1008"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111" w:hanging="152"/>
              <w:jc w:val="left"/>
              <w:rPr>
                <w:rFonts w:ascii="宋体" w:hAnsi="宋体" w:cs="宋体" w:eastAsia="宋体" w:hint="default"/>
                <w:sz w:val="15"/>
                <w:szCs w:val="15"/>
              </w:rPr>
            </w:pPr>
            <w:r>
              <w:rPr>
                <w:rFonts w:ascii="宋体" w:hAnsi="宋体" w:cs="宋体" w:eastAsia="宋体" w:hint="default"/>
                <w:sz w:val="15"/>
                <w:szCs w:val="15"/>
              </w:rPr>
              <w:t>中国建设银行</w:t>
            </w:r>
            <w:r>
              <w:rPr>
                <w:rFonts w:ascii="宋体" w:hAnsi="宋体" w:cs="宋体" w:eastAsia="宋体" w:hint="default"/>
                <w:w w:val="100"/>
                <w:sz w:val="15"/>
                <w:szCs w:val="15"/>
              </w:rPr>
              <w:t> </w:t>
            </w:r>
            <w:r>
              <w:rPr>
                <w:rFonts w:ascii="宋体" w:hAnsi="宋体" w:cs="宋体" w:eastAsia="宋体" w:hint="default"/>
                <w:sz w:val="15"/>
                <w:szCs w:val="15"/>
              </w:rPr>
              <w:t>诸暨支行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7,300,397.69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5"/>
                <w:szCs w:val="15"/>
              </w:rPr>
            </w:pPr>
            <w:r>
              <w:rPr>
                <w:rFonts w:ascii="宋体"/>
                <w:sz w:val="15"/>
              </w:rPr>
              <w:t>6,021,996.54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6" w:right="161" w:hanging="94"/>
              <w:jc w:val="left"/>
              <w:rPr>
                <w:rFonts w:ascii="宋体" w:hAnsi="宋体" w:cs="宋体" w:eastAsia="宋体" w:hint="default"/>
                <w:sz w:val="15"/>
                <w:szCs w:val="15"/>
              </w:rPr>
            </w:pPr>
            <w:r>
              <w:rPr>
                <w:rFonts w:ascii="宋体" w:hAnsi="宋体" w:cs="宋体" w:eastAsia="宋体" w:hint="default"/>
                <w:sz w:val="15"/>
                <w:szCs w:val="15"/>
              </w:rPr>
              <w:t>2015.12.16</w:t>
            </w:r>
            <w:r>
              <w:rPr>
                <w:rFonts w:ascii="宋体" w:hAnsi="宋体" w:cs="宋体" w:eastAsia="宋体" w:hint="default"/>
                <w:spacing w:val="-40"/>
                <w:sz w:val="15"/>
                <w:szCs w:val="15"/>
              </w:rPr>
              <w:t> </w:t>
            </w:r>
            <w:r>
              <w:rPr>
                <w:rFonts w:ascii="宋体" w:hAnsi="宋体" w:cs="宋体" w:eastAsia="宋体" w:hint="default"/>
                <w:sz w:val="15"/>
                <w:szCs w:val="15"/>
              </w:rPr>
              <w:t>至</w:t>
            </w:r>
            <w:r>
              <w:rPr>
                <w:rFonts w:ascii="宋体" w:hAnsi="宋体" w:cs="宋体" w:eastAsia="宋体" w:hint="default"/>
                <w:w w:val="100"/>
                <w:sz w:val="15"/>
                <w:szCs w:val="15"/>
              </w:rPr>
              <w:t> </w:t>
            </w:r>
            <w:r>
              <w:rPr>
                <w:rFonts w:ascii="宋体" w:hAnsi="宋体" w:cs="宋体" w:eastAsia="宋体" w:hint="default"/>
                <w:sz w:val="15"/>
                <w:szCs w:val="15"/>
              </w:rPr>
              <w:t>2016.12.15</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短期借款</w:t>
            </w: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85"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73" w:hanging="36"/>
              <w:jc w:val="left"/>
              <w:rPr>
                <w:rFonts w:ascii="宋体" w:hAnsi="宋体" w:cs="宋体" w:eastAsia="宋体" w:hint="default"/>
                <w:sz w:val="15"/>
                <w:szCs w:val="15"/>
              </w:rPr>
            </w:pPr>
            <w:r>
              <w:rPr>
                <w:rFonts w:ascii="宋体" w:hAnsi="宋体" w:cs="宋体" w:eastAsia="宋体" w:hint="default"/>
                <w:sz w:val="15"/>
                <w:szCs w:val="15"/>
              </w:rPr>
              <w:t>房屋建筑物</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土地使用权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0"/>
              <w:ind w:left="69" w:right="0"/>
              <w:jc w:val="left"/>
              <w:rPr>
                <w:rFonts w:ascii="宋体" w:hAnsi="宋体" w:cs="宋体" w:eastAsia="宋体" w:hint="default"/>
                <w:sz w:val="15"/>
                <w:szCs w:val="15"/>
              </w:rPr>
            </w:pPr>
            <w:r>
              <w:rPr>
                <w:rFonts w:ascii="宋体"/>
                <w:sz w:val="15"/>
              </w:rPr>
              <w:t>109,516,465.87/</w:t>
            </w:r>
          </w:p>
          <w:p>
            <w:pPr>
              <w:pStyle w:val="TableParagraph"/>
              <w:spacing w:line="195" w:lineRule="exact"/>
              <w:ind w:left="146" w:right="0"/>
              <w:jc w:val="left"/>
              <w:rPr>
                <w:rFonts w:ascii="宋体" w:hAnsi="宋体" w:cs="宋体" w:eastAsia="宋体" w:hint="default"/>
                <w:sz w:val="15"/>
                <w:szCs w:val="15"/>
              </w:rPr>
            </w:pPr>
            <w:r>
              <w:rPr>
                <w:rFonts w:ascii="宋体"/>
                <w:sz w:val="15"/>
              </w:rPr>
              <w:t>49,060,280.64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0"/>
              <w:ind w:left="108" w:right="0"/>
              <w:jc w:val="left"/>
              <w:rPr>
                <w:rFonts w:ascii="宋体" w:hAnsi="宋体" w:cs="宋体" w:eastAsia="宋体" w:hint="default"/>
                <w:sz w:val="15"/>
                <w:szCs w:val="15"/>
              </w:rPr>
            </w:pPr>
            <w:r>
              <w:rPr>
                <w:rFonts w:ascii="宋体"/>
                <w:sz w:val="15"/>
              </w:rPr>
              <w:t>80,193,365.42/</w:t>
            </w:r>
          </w:p>
          <w:p>
            <w:pPr>
              <w:pStyle w:val="TableParagraph"/>
              <w:spacing w:line="195" w:lineRule="exact"/>
              <w:ind w:left="146" w:right="0"/>
              <w:jc w:val="left"/>
              <w:rPr>
                <w:rFonts w:ascii="宋体" w:hAnsi="宋体" w:cs="宋体" w:eastAsia="宋体" w:hint="default"/>
                <w:sz w:val="15"/>
                <w:szCs w:val="15"/>
              </w:rPr>
            </w:pPr>
            <w:r>
              <w:rPr>
                <w:rFonts w:ascii="宋体"/>
                <w:sz w:val="15"/>
              </w:rPr>
              <w:t>39,472,301.40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158,200,000.00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8"/>
              <w:ind w:left="122" w:right="0"/>
              <w:jc w:val="left"/>
              <w:rPr>
                <w:rFonts w:ascii="宋体" w:hAnsi="宋体" w:cs="宋体" w:eastAsia="宋体" w:hint="default"/>
                <w:sz w:val="15"/>
                <w:szCs w:val="15"/>
              </w:rPr>
            </w:pPr>
            <w:r>
              <w:rPr>
                <w:rFonts w:ascii="宋体" w:hAnsi="宋体" w:cs="宋体" w:eastAsia="宋体" w:hint="default"/>
                <w:sz w:val="15"/>
                <w:szCs w:val="15"/>
              </w:rPr>
              <w:t>票据质押</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r>
        <w:trPr>
          <w:trHeight w:val="550"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34" w:right="113"/>
              <w:jc w:val="left"/>
              <w:rPr>
                <w:rFonts w:ascii="宋体" w:hAnsi="宋体" w:cs="宋体" w:eastAsia="宋体" w:hint="default"/>
                <w:sz w:val="15"/>
                <w:szCs w:val="15"/>
              </w:rPr>
            </w:pPr>
            <w:r>
              <w:rPr>
                <w:rFonts w:ascii="宋体" w:hAnsi="宋体" w:cs="宋体" w:eastAsia="宋体" w:hint="default"/>
                <w:sz w:val="15"/>
                <w:szCs w:val="15"/>
              </w:rPr>
              <w:t>浙江富润印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染有限公司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113"/>
              <w:jc w:val="left"/>
              <w:rPr>
                <w:rFonts w:ascii="宋体" w:hAnsi="宋体" w:cs="宋体" w:eastAsia="宋体" w:hint="default"/>
                <w:sz w:val="15"/>
                <w:szCs w:val="15"/>
              </w:rPr>
            </w:pPr>
            <w:r>
              <w:rPr>
                <w:rFonts w:ascii="宋体" w:hAnsi="宋体" w:cs="宋体" w:eastAsia="宋体" w:hint="default"/>
                <w:sz w:val="15"/>
                <w:szCs w:val="15"/>
              </w:rPr>
              <w:t>浙江富润印</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染有限公司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07" w:right="111" w:hanging="300"/>
              <w:jc w:val="left"/>
              <w:rPr>
                <w:rFonts w:ascii="宋体" w:hAnsi="宋体" w:cs="宋体" w:eastAsia="宋体" w:hint="default"/>
                <w:sz w:val="15"/>
                <w:szCs w:val="15"/>
              </w:rPr>
            </w:pPr>
            <w:r>
              <w:rPr>
                <w:rFonts w:ascii="宋体" w:hAnsi="宋体" w:cs="宋体" w:eastAsia="宋体" w:hint="default"/>
                <w:sz w:val="15"/>
                <w:szCs w:val="15"/>
              </w:rPr>
              <w:t>浙商银行诸暨</w:t>
            </w:r>
            <w:r>
              <w:rPr>
                <w:rFonts w:ascii="宋体" w:hAnsi="宋体" w:cs="宋体" w:eastAsia="宋体" w:hint="default"/>
                <w:w w:val="100"/>
                <w:sz w:val="15"/>
                <w:szCs w:val="15"/>
              </w:rPr>
              <w:t> </w:t>
            </w:r>
            <w:r>
              <w:rPr>
                <w:rFonts w:ascii="宋体" w:hAnsi="宋体" w:cs="宋体" w:eastAsia="宋体" w:hint="default"/>
                <w:sz w:val="15"/>
                <w:szCs w:val="15"/>
              </w:rPr>
              <w:t>支行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22,157,238.09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sz w:val="15"/>
              </w:rPr>
              <w:t>22,157,238.09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24,643,500.00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95" w:right="0"/>
              <w:jc w:val="left"/>
              <w:rPr>
                <w:rFonts w:ascii="宋体" w:hAnsi="宋体" w:cs="宋体" w:eastAsia="宋体" w:hint="default"/>
                <w:sz w:val="15"/>
                <w:szCs w:val="15"/>
              </w:rPr>
            </w:pPr>
            <w:r>
              <w:rPr>
                <w:rFonts w:ascii="宋体"/>
                <w:sz w:val="15"/>
              </w:rPr>
              <w:t>2016.6.29</w:t>
            </w:r>
          </w:p>
        </w:tc>
        <w:tc>
          <w:tcPr>
            <w:tcW w:w="99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83" w:right="192" w:hanging="94"/>
              <w:jc w:val="left"/>
              <w:rPr>
                <w:rFonts w:ascii="宋体" w:hAnsi="宋体" w:cs="宋体" w:eastAsia="宋体" w:hint="default"/>
                <w:sz w:val="15"/>
                <w:szCs w:val="15"/>
              </w:rPr>
            </w:pPr>
            <w:r>
              <w:rPr>
                <w:rFonts w:ascii="宋体" w:hAnsi="宋体" w:cs="宋体" w:eastAsia="宋体" w:hint="default"/>
                <w:sz w:val="15"/>
                <w:szCs w:val="15"/>
              </w:rPr>
              <w:t>应付票据</w:t>
            </w:r>
            <w:r>
              <w:rPr>
                <w:rFonts w:ascii="宋体" w:hAnsi="宋体" w:cs="宋体" w:eastAsia="宋体" w:hint="default"/>
                <w:w w:val="100"/>
                <w:sz w:val="15"/>
                <w:szCs w:val="15"/>
              </w:rPr>
              <w:t> </w:t>
            </w:r>
            <w:r>
              <w:rPr>
                <w:rFonts w:ascii="宋体" w:hAnsi="宋体" w:cs="宋体" w:eastAsia="宋体" w:hint="default"/>
                <w:sz w:val="15"/>
                <w:szCs w:val="15"/>
              </w:rPr>
              <w:t>[</w:t>
            </w:r>
            <w:r>
              <w:rPr>
                <w:rFonts w:ascii="宋体" w:hAnsi="宋体" w:cs="宋体" w:eastAsia="宋体" w:hint="default"/>
                <w:sz w:val="15"/>
                <w:szCs w:val="15"/>
              </w:rPr>
              <w:t>注</w:t>
            </w:r>
            <w:r>
              <w:rPr>
                <w:rFonts w:ascii="宋体" w:hAnsi="宋体" w:cs="宋体" w:eastAsia="宋体" w:hint="default"/>
                <w:spacing w:val="-40"/>
                <w:sz w:val="15"/>
                <w:szCs w:val="15"/>
              </w:rPr>
              <w:t> </w:t>
            </w:r>
            <w:r>
              <w:rPr>
                <w:rFonts w:ascii="宋体" w:hAnsi="宋体" w:cs="宋体" w:eastAsia="宋体" w:hint="default"/>
                <w:sz w:val="15"/>
                <w:szCs w:val="15"/>
              </w:rPr>
              <w:t>4]</w:t>
            </w:r>
          </w:p>
        </w:tc>
      </w:tr>
      <w:tr>
        <w:trPr>
          <w:trHeight w:val="552" w:hRule="exact"/>
        </w:trPr>
        <w:tc>
          <w:tcPr>
            <w:tcW w:w="10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85" w:right="0"/>
              <w:jc w:val="left"/>
              <w:rPr>
                <w:rFonts w:ascii="宋体" w:hAnsi="宋体" w:cs="宋体" w:eastAsia="宋体" w:hint="default"/>
                <w:sz w:val="15"/>
                <w:szCs w:val="15"/>
              </w:rPr>
            </w:pPr>
            <w:r>
              <w:rPr>
                <w:rFonts w:ascii="宋体" w:hAnsi="宋体" w:cs="宋体" w:eastAsia="宋体" w:hint="default"/>
                <w:sz w:val="15"/>
                <w:szCs w:val="15"/>
              </w:rPr>
              <w:t>小 </w:t>
            </w:r>
            <w:r>
              <w:rPr>
                <w:rFonts w:ascii="宋体" w:hAnsi="宋体" w:cs="宋体" w:eastAsia="宋体" w:hint="default"/>
                <w:spacing w:val="3"/>
                <w:sz w:val="15"/>
                <w:szCs w:val="15"/>
              </w:rPr>
              <w:t> </w:t>
            </w:r>
            <w:r>
              <w:rPr>
                <w:rFonts w:ascii="宋体" w:hAnsi="宋体" w:cs="宋体" w:eastAsia="宋体" w:hint="default"/>
                <w:sz w:val="15"/>
                <w:szCs w:val="15"/>
              </w:rPr>
              <w:t>计</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应收票据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5"/>
                <w:szCs w:val="15"/>
              </w:rPr>
            </w:pPr>
            <w:r>
              <w:rPr>
                <w:rFonts w:ascii="宋体"/>
                <w:sz w:val="15"/>
              </w:rPr>
              <w:t>22,157,238.09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 w:right="0"/>
              <w:jc w:val="center"/>
              <w:rPr>
                <w:rFonts w:ascii="宋体" w:hAnsi="宋体" w:cs="宋体" w:eastAsia="宋体" w:hint="default"/>
                <w:sz w:val="15"/>
                <w:szCs w:val="15"/>
              </w:rPr>
            </w:pPr>
            <w:r>
              <w:rPr>
                <w:rFonts w:ascii="宋体"/>
                <w:sz w:val="15"/>
              </w:rPr>
              <w:t>22,157,238.09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宋体" w:hAnsi="宋体" w:cs="宋体" w:eastAsia="宋体" w:hint="default"/>
                <w:sz w:val="15"/>
                <w:szCs w:val="15"/>
              </w:rPr>
            </w:pPr>
            <w:r>
              <w:rPr>
                <w:rFonts w:ascii="宋体"/>
                <w:spacing w:val="-2"/>
                <w:sz w:val="15"/>
              </w:rPr>
              <w:t>24,643,500.00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1398" w:right="0"/>
        <w:jc w:val="left"/>
      </w:pPr>
      <w:r>
        <w:rPr>
          <w:rFonts w:ascii="宋体" w:hAnsi="宋体" w:cs="宋体" w:eastAsia="宋体" w:hint="default"/>
        </w:rPr>
        <w:t>[</w:t>
      </w:r>
      <w:r>
        <w:rPr/>
        <w:t>注 </w:t>
      </w:r>
      <w:r>
        <w:rPr>
          <w:rFonts w:ascii="宋体" w:hAnsi="宋体" w:cs="宋体" w:eastAsia="宋体" w:hint="default"/>
        </w:rPr>
        <w:t>1]</w:t>
      </w:r>
      <w:r>
        <w:rPr>
          <w:rFonts w:ascii="宋体" w:hAnsi="宋体" w:cs="宋体" w:eastAsia="宋体" w:hint="default"/>
          <w:spacing w:val="-58"/>
        </w:rPr>
        <w:t> </w:t>
      </w:r>
      <w:r>
        <w:rPr/>
        <w:t>该借款同时由浙江富润印染有限公司提供保证担保。</w:t>
      </w:r>
    </w:p>
    <w:p>
      <w:pPr>
        <w:pStyle w:val="BodyText"/>
        <w:spacing w:line="240" w:lineRule="auto" w:before="133"/>
        <w:ind w:left="1398" w:right="0"/>
        <w:jc w:val="left"/>
      </w:pPr>
      <w:r>
        <w:rPr>
          <w:rFonts w:ascii="宋体" w:hAnsi="宋体" w:cs="宋体" w:eastAsia="宋体" w:hint="default"/>
        </w:rPr>
        <w:t>[</w:t>
      </w:r>
      <w:r>
        <w:rPr/>
        <w:t>注 </w:t>
      </w:r>
      <w:r>
        <w:rPr>
          <w:rFonts w:ascii="宋体" w:hAnsi="宋体" w:cs="宋体" w:eastAsia="宋体" w:hint="default"/>
        </w:rPr>
        <w:t>2]</w:t>
      </w:r>
      <w:r>
        <w:rPr>
          <w:rFonts w:ascii="宋体" w:hAnsi="宋体" w:cs="宋体" w:eastAsia="宋体" w:hint="default"/>
          <w:spacing w:val="-59"/>
        </w:rPr>
        <w:t> </w:t>
      </w:r>
      <w:r>
        <w:rPr/>
        <w:t>该借款同时由浙江富润印染有限公司、富润控股集团有限公司提供保证担保。</w:t>
      </w:r>
    </w:p>
    <w:p>
      <w:pPr>
        <w:pStyle w:val="BodyText"/>
        <w:spacing w:line="240" w:lineRule="auto" w:before="133"/>
        <w:ind w:left="1398" w:right="0"/>
        <w:jc w:val="left"/>
      </w:pPr>
      <w:r>
        <w:rPr>
          <w:rFonts w:ascii="宋体" w:hAnsi="宋体" w:cs="宋体" w:eastAsia="宋体" w:hint="default"/>
        </w:rPr>
        <w:t>[</w:t>
      </w:r>
      <w:r>
        <w:rPr/>
        <w:t>注</w:t>
      </w:r>
      <w:r>
        <w:rPr>
          <w:spacing w:val="-55"/>
        </w:rPr>
        <w:t> </w:t>
      </w:r>
      <w:r>
        <w:rPr>
          <w:rFonts w:ascii="宋体" w:hAnsi="宋体" w:cs="宋体" w:eastAsia="宋体" w:hint="default"/>
        </w:rPr>
        <w:t>3]</w:t>
      </w:r>
      <w:r>
        <w:rPr>
          <w:rFonts w:ascii="宋体" w:hAnsi="宋体" w:cs="宋体" w:eastAsia="宋体" w:hint="default"/>
          <w:spacing w:val="-5"/>
        </w:rPr>
        <w:t> </w:t>
      </w:r>
      <w:r>
        <w:rPr/>
        <w:t>开立已贴现融资票据同时存出保证金</w:t>
      </w:r>
      <w:r>
        <w:rPr>
          <w:spacing w:val="-55"/>
        </w:rPr>
        <w:t> </w:t>
      </w:r>
      <w:r>
        <w:rPr>
          <w:rFonts w:ascii="宋体" w:hAnsi="宋体" w:cs="宋体" w:eastAsia="宋体" w:hint="default"/>
        </w:rPr>
        <w:t>4,260,000.00</w:t>
      </w:r>
      <w:r>
        <w:rPr>
          <w:rFonts w:ascii="宋体" w:hAnsi="宋体" w:cs="宋体" w:eastAsia="宋体" w:hint="default"/>
          <w:spacing w:val="-55"/>
        </w:rPr>
        <w:t> </w:t>
      </w:r>
      <w:r>
        <w:rPr/>
        <w:t>元。</w:t>
      </w:r>
    </w:p>
    <w:p>
      <w:pPr>
        <w:spacing w:after="0" w:line="240" w:lineRule="auto"/>
        <w:jc w:val="left"/>
        <w:sectPr>
          <w:pgSz w:w="11910" w:h="16840"/>
          <w:pgMar w:header="0" w:footer="1195" w:top="1120" w:bottom="1380" w:left="820" w:right="640"/>
        </w:sectPr>
      </w:pPr>
    </w:p>
    <w:p>
      <w:pPr>
        <w:spacing w:line="240" w:lineRule="auto" w:before="1"/>
        <w:rPr>
          <w:rFonts w:ascii="宋体" w:hAnsi="宋体" w:cs="宋体" w:eastAsia="宋体" w:hint="default"/>
          <w:sz w:val="25"/>
          <w:szCs w:val="25"/>
        </w:rPr>
      </w:pPr>
    </w:p>
    <w:p>
      <w:pPr>
        <w:pStyle w:val="BodyText"/>
        <w:spacing w:line="240" w:lineRule="auto" w:before="36"/>
        <w:ind w:left="698" w:right="1654"/>
        <w:jc w:val="left"/>
      </w:pPr>
      <w:r>
        <w:rPr>
          <w:rFonts w:ascii="宋体" w:hAnsi="宋体" w:cs="宋体" w:eastAsia="宋体" w:hint="default"/>
        </w:rPr>
        <w:t>[</w:t>
      </w:r>
      <w:r>
        <w:rPr/>
        <w:t>注</w:t>
      </w:r>
      <w:r>
        <w:rPr>
          <w:spacing w:val="-55"/>
        </w:rPr>
        <w:t> </w:t>
      </w:r>
      <w:r>
        <w:rPr>
          <w:rFonts w:ascii="宋体" w:hAnsi="宋体" w:cs="宋体" w:eastAsia="宋体" w:hint="default"/>
        </w:rPr>
        <w:t>4]</w:t>
      </w:r>
      <w:r>
        <w:rPr/>
        <w:t>：开立该等票据同时存出保证金</w:t>
      </w:r>
      <w:r>
        <w:rPr>
          <w:spacing w:val="-55"/>
        </w:rPr>
        <w:t> </w:t>
      </w:r>
      <w:r>
        <w:rPr>
          <w:rFonts w:ascii="宋体" w:hAnsi="宋体" w:cs="宋体" w:eastAsia="宋体" w:hint="default"/>
        </w:rPr>
        <w:t>6,910,227.52</w:t>
      </w:r>
      <w:r>
        <w:rPr>
          <w:rFonts w:ascii="宋体" w:hAnsi="宋体" w:cs="宋体" w:eastAsia="宋体" w:hint="default"/>
          <w:spacing w:val="-55"/>
        </w:rPr>
        <w:t> </w:t>
      </w:r>
      <w:r>
        <w:rPr>
          <w:spacing w:val="-3"/>
        </w:rPr>
        <w:t>元。</w:t>
      </w:r>
      <w:r>
        <w:rPr/>
      </w:r>
    </w:p>
    <w:p>
      <w:pPr>
        <w:pStyle w:val="BodyText"/>
        <w:spacing w:line="240" w:lineRule="auto" w:before="135"/>
        <w:ind w:left="803" w:right="1654"/>
        <w:jc w:val="left"/>
      </w:pPr>
      <w:r>
        <w:rPr>
          <w:rFonts w:ascii="宋体" w:hAnsi="宋体" w:cs="宋体" w:eastAsia="宋体" w:hint="default"/>
        </w:rPr>
        <w:t>2. </w: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日，公司存出银行承兑汇票保证金情况</w:t>
      </w:r>
    </w:p>
    <w:p>
      <w:pPr>
        <w:spacing w:line="240" w:lineRule="auto" w:before="10"/>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150"/>
        <w:gridCol w:w="1558"/>
        <w:gridCol w:w="1418"/>
        <w:gridCol w:w="1844"/>
        <w:gridCol w:w="1025"/>
        <w:gridCol w:w="1702"/>
      </w:tblGrid>
      <w:tr>
        <w:trPr>
          <w:trHeight w:val="478"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311" w:right="0"/>
              <w:jc w:val="left"/>
              <w:rPr>
                <w:rFonts w:ascii="宋体" w:hAnsi="宋体" w:cs="宋体" w:eastAsia="宋体" w:hint="default"/>
                <w:sz w:val="18"/>
                <w:szCs w:val="18"/>
              </w:rPr>
            </w:pPr>
            <w:r>
              <w:rPr>
                <w:rFonts w:ascii="宋体" w:hAnsi="宋体" w:cs="宋体" w:eastAsia="宋体" w:hint="default"/>
                <w:sz w:val="18"/>
                <w:szCs w:val="18"/>
              </w:rPr>
              <w:t>质押人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质押物所有权人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t>保证金金额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51"/>
              <w:jc w:val="righ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w:t>
            </w:r>
            <w:r>
              <w:rPr>
                <w:rFonts w:ascii="宋体" w:hAnsi="宋体" w:cs="宋体" w:eastAsia="宋体" w:hint="default"/>
                <w:sz w:val="18"/>
                <w:szCs w:val="18"/>
              </w:rPr>
              <w:t>短期借款</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5" w:right="0" w:hanging="89"/>
              <w:jc w:val="left"/>
              <w:rPr>
                <w:rFonts w:ascii="宋体" w:hAnsi="宋体" w:cs="宋体" w:eastAsia="宋体" w:hint="default"/>
                <w:sz w:val="18"/>
                <w:szCs w:val="18"/>
              </w:rPr>
            </w:pPr>
            <w:r>
              <w:rPr>
                <w:rFonts w:ascii="宋体" w:hAnsi="宋体" w:cs="宋体" w:eastAsia="宋体" w:hint="default"/>
                <w:sz w:val="18"/>
                <w:szCs w:val="18"/>
              </w:rPr>
              <w:t>票据最后</w:t>
            </w:r>
          </w:p>
          <w:p>
            <w:pPr>
              <w:pStyle w:val="TableParagraph"/>
              <w:spacing w:line="234" w:lineRule="exact"/>
              <w:ind w:left="235"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hAnsi="宋体" w:cs="宋体" w:eastAsia="宋体" w:hint="default"/>
                <w:sz w:val="18"/>
                <w:szCs w:val="18"/>
              </w:rPr>
              <w:t>金融机构</w:t>
            </w:r>
          </w:p>
        </w:tc>
      </w:tr>
      <w:tr>
        <w:trPr>
          <w:trHeight w:val="475"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31" w:right="0"/>
              <w:jc w:val="left"/>
              <w:rPr>
                <w:rFonts w:ascii="宋体" w:hAnsi="宋体" w:cs="宋体" w:eastAsia="宋体" w:hint="default"/>
                <w:sz w:val="18"/>
                <w:szCs w:val="18"/>
              </w:rPr>
            </w:pPr>
            <w:r>
              <w:rPr>
                <w:rFonts w:ascii="宋体" w:hAnsi="宋体" w:cs="宋体" w:eastAsia="宋体" w:hint="default"/>
                <w:sz w:val="18"/>
                <w:szCs w:val="18"/>
              </w:rPr>
              <w:t>浙江富润印</w:t>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sz w:val="18"/>
                <w:szCs w:val="18"/>
              </w:rPr>
              <w:t>染有限公司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浙江富润印染有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spacing w:val="-1"/>
                <w:sz w:val="18"/>
              </w:rPr>
              <w:t>6,910,227.52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0"/>
                <w:sz w:val="18"/>
                <w:szCs w:val="18"/>
              </w:rPr>
              <w:t> </w:t>
            </w:r>
            <w:r>
              <w:rPr>
                <w:rFonts w:ascii="宋体" w:hAnsi="宋体" w:cs="宋体" w:eastAsia="宋体" w:hint="default"/>
                <w:sz w:val="18"/>
                <w:szCs w:val="18"/>
              </w:rPr>
              <w:t>1]24,643,500.00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2016.6.29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48"/>
              <w:jc w:val="center"/>
              <w:rPr>
                <w:rFonts w:ascii="宋体" w:hAnsi="宋体" w:cs="宋体" w:eastAsia="宋体" w:hint="default"/>
                <w:sz w:val="18"/>
                <w:szCs w:val="18"/>
              </w:rPr>
            </w:pPr>
            <w:r>
              <w:rPr>
                <w:rFonts w:ascii="宋体" w:hAnsi="宋体" w:cs="宋体" w:eastAsia="宋体" w:hint="default"/>
                <w:sz w:val="18"/>
                <w:szCs w:val="18"/>
              </w:rPr>
              <w:t>浙商银行诸暨支行</w:t>
            </w:r>
          </w:p>
        </w:tc>
      </w:tr>
      <w:tr>
        <w:trPr>
          <w:trHeight w:val="281" w:hRule="exact"/>
        </w:trPr>
        <w:tc>
          <w:tcPr>
            <w:tcW w:w="1150"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2"/>
              <w:ind w:left="131" w:right="110"/>
              <w:jc w:val="left"/>
              <w:rPr>
                <w:rFonts w:ascii="宋体" w:hAnsi="宋体" w:cs="宋体" w:eastAsia="宋体" w:hint="default"/>
                <w:sz w:val="18"/>
                <w:szCs w:val="18"/>
              </w:rPr>
            </w:pPr>
            <w:r>
              <w:rPr>
                <w:rFonts w:ascii="宋体" w:hAnsi="宋体" w:cs="宋体" w:eastAsia="宋体" w:hint="default"/>
                <w:sz w:val="18"/>
                <w:szCs w:val="18"/>
              </w:rPr>
              <w:t>浙江富润纺 织有限公司</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2"/>
              <w:ind w:left="100" w:right="185"/>
              <w:jc w:val="left"/>
              <w:rPr>
                <w:rFonts w:ascii="宋体" w:hAnsi="宋体" w:cs="宋体" w:eastAsia="宋体" w:hint="default"/>
                <w:sz w:val="18"/>
                <w:szCs w:val="18"/>
              </w:rPr>
            </w:pPr>
            <w:r>
              <w:rPr>
                <w:rFonts w:ascii="宋体" w:hAnsi="宋体" w:cs="宋体" w:eastAsia="宋体" w:hint="default"/>
                <w:sz w:val="18"/>
                <w:szCs w:val="18"/>
              </w:rPr>
              <w:t>浙江富润纺织有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7"/>
              <w:jc w:val="right"/>
              <w:rPr>
                <w:rFonts w:ascii="宋体" w:hAnsi="宋体" w:cs="宋体" w:eastAsia="宋体" w:hint="default"/>
                <w:sz w:val="18"/>
                <w:szCs w:val="18"/>
              </w:rPr>
            </w:pPr>
            <w:r>
              <w:rPr>
                <w:rFonts w:ascii="宋体"/>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2]5,000,000.00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46"/>
              <w:jc w:val="right"/>
              <w:rPr>
                <w:rFonts w:ascii="宋体" w:hAnsi="宋体" w:cs="宋体" w:eastAsia="宋体" w:hint="default"/>
                <w:sz w:val="18"/>
                <w:szCs w:val="18"/>
              </w:rPr>
            </w:pPr>
            <w:r>
              <w:rPr>
                <w:rFonts w:ascii="宋体"/>
                <w:spacing w:val="-1"/>
                <w:sz w:val="18"/>
              </w:rPr>
              <w:t>2016.3.9</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25" w:lineRule="exact"/>
              <w:ind w:right="48"/>
              <w:jc w:val="center"/>
              <w:rPr>
                <w:rFonts w:ascii="宋体" w:hAnsi="宋体" w:cs="宋体" w:eastAsia="宋体" w:hint="default"/>
                <w:sz w:val="18"/>
                <w:szCs w:val="18"/>
              </w:rPr>
            </w:pPr>
            <w:r>
              <w:rPr>
                <w:rFonts w:ascii="宋体" w:hAnsi="宋体" w:cs="宋体" w:eastAsia="宋体" w:hint="default"/>
                <w:sz w:val="18"/>
                <w:szCs w:val="18"/>
              </w:rPr>
              <w:t>中信银行诸暨支行</w:t>
            </w:r>
          </w:p>
        </w:tc>
      </w:tr>
      <w:tr>
        <w:trPr>
          <w:trHeight w:val="478" w:hRule="exact"/>
        </w:trPr>
        <w:tc>
          <w:tcPr>
            <w:tcW w:w="1150" w:type="dxa"/>
            <w:vMerge/>
            <w:tcBorders>
              <w:left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7"/>
              <w:jc w:val="right"/>
              <w:rPr>
                <w:rFonts w:ascii="宋体" w:hAnsi="宋体" w:cs="宋体" w:eastAsia="宋体" w:hint="default"/>
                <w:sz w:val="18"/>
                <w:szCs w:val="18"/>
              </w:rPr>
            </w:pPr>
            <w:r>
              <w:rPr>
                <w:rFonts w:ascii="宋体"/>
                <w:spacing w:val="-1"/>
                <w:sz w:val="18"/>
              </w:rPr>
              <w:t>5,460,000.00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3]18,200,000.00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宋体" w:hAnsi="宋体" w:cs="宋体" w:eastAsia="宋体" w:hint="default"/>
                <w:sz w:val="18"/>
                <w:szCs w:val="18"/>
              </w:rPr>
            </w:pPr>
            <w:r>
              <w:rPr>
                <w:rFonts w:ascii="宋体"/>
                <w:spacing w:val="-1"/>
                <w:sz w:val="18"/>
              </w:rPr>
              <w:t>2016.5.25</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475" w:hRule="exact"/>
        </w:trPr>
        <w:tc>
          <w:tcPr>
            <w:tcW w:w="1150" w:type="dxa"/>
            <w:vMerge/>
            <w:tcBorders>
              <w:left w:val="nil" w:sz="6" w:space="0" w:color="auto"/>
              <w:right w:val="single" w:sz="4" w:space="0" w:color="000000"/>
            </w:tcBorders>
          </w:tcPr>
          <w:p>
            <w:pPr/>
          </w:p>
        </w:tc>
        <w:tc>
          <w:tcPr>
            <w:tcW w:w="1558"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7"/>
              <w:jc w:val="right"/>
              <w:rPr>
                <w:rFonts w:ascii="宋体" w:hAnsi="宋体" w:cs="宋体" w:eastAsia="宋体" w:hint="default"/>
                <w:sz w:val="18"/>
                <w:szCs w:val="18"/>
              </w:rPr>
            </w:pPr>
            <w:r>
              <w:rPr>
                <w:rFonts w:ascii="宋体"/>
                <w:spacing w:val="-1"/>
                <w:sz w:val="18"/>
              </w:rPr>
              <w:t>1,500,000.00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2"/>
                <w:sz w:val="18"/>
                <w:szCs w:val="18"/>
              </w:rPr>
              <w:t> </w:t>
            </w:r>
            <w:r>
              <w:rPr>
                <w:rFonts w:ascii="宋体" w:hAnsi="宋体" w:cs="宋体" w:eastAsia="宋体" w:hint="default"/>
                <w:sz w:val="18"/>
                <w:szCs w:val="18"/>
              </w:rPr>
              <w:t>2]5,000,000.00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2016.6.22</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中国工商银行诸暨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r>
      <w:tr>
        <w:trPr>
          <w:trHeight w:val="500" w:hRule="exact"/>
        </w:trPr>
        <w:tc>
          <w:tcPr>
            <w:tcW w:w="1150" w:type="dxa"/>
            <w:vMerge/>
            <w:tcBorders>
              <w:left w:val="nil" w:sz="6" w:space="0" w:color="auto"/>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63" w:right="0"/>
              <w:jc w:val="left"/>
              <w:rPr>
                <w:rFonts w:ascii="宋体" w:hAnsi="宋体" w:cs="宋体" w:eastAsia="宋体" w:hint="default"/>
                <w:sz w:val="18"/>
                <w:szCs w:val="18"/>
              </w:rPr>
            </w:pPr>
            <w:r>
              <w:rPr>
                <w:rFonts w:ascii="宋体"/>
                <w:sz w:val="18"/>
              </w:rPr>
              <w:t>4,260,000.00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宋体" w:hAnsi="宋体" w:cs="宋体" w:eastAsia="宋体" w:hint="default"/>
                <w:sz w:val="18"/>
                <w:szCs w:val="18"/>
              </w:rPr>
              <w:t>4]14,200,000.00</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00"/>
              <w:jc w:val="right"/>
              <w:rPr>
                <w:rFonts w:ascii="宋体" w:hAnsi="宋体" w:cs="宋体" w:eastAsia="宋体" w:hint="default"/>
                <w:sz w:val="18"/>
                <w:szCs w:val="18"/>
              </w:rPr>
            </w:pPr>
            <w:r>
              <w:rPr>
                <w:rFonts w:ascii="宋体"/>
                <w:spacing w:val="-1"/>
                <w:sz w:val="18"/>
              </w:rPr>
              <w:t>2016.5.25</w:t>
            </w:r>
          </w:p>
        </w:tc>
        <w:tc>
          <w:tcPr>
            <w:tcW w:w="1702" w:type="dxa"/>
            <w:tcBorders>
              <w:top w:val="single" w:sz="4" w:space="0" w:color="000000"/>
              <w:left w:val="single" w:sz="4" w:space="0" w:color="000000"/>
              <w:bottom w:val="single" w:sz="4" w:space="0" w:color="000000"/>
              <w:right w:val="nil" w:sz="6" w:space="0" w:color="auto"/>
            </w:tcBorders>
          </w:tcPr>
          <w:p>
            <w:pPr>
              <w:pStyle w:val="TableParagraph"/>
              <w:spacing w:line="234" w:lineRule="exact" w:before="4"/>
              <w:ind w:left="103" w:right="152"/>
              <w:jc w:val="left"/>
              <w:rPr>
                <w:rFonts w:ascii="宋体" w:hAnsi="宋体" w:cs="宋体" w:eastAsia="宋体" w:hint="default"/>
                <w:sz w:val="18"/>
                <w:szCs w:val="18"/>
              </w:rPr>
            </w:pPr>
            <w:r>
              <w:rPr>
                <w:rFonts w:ascii="宋体" w:hAnsi="宋体" w:cs="宋体" w:eastAsia="宋体" w:hint="default"/>
                <w:sz w:val="18"/>
                <w:szCs w:val="18"/>
              </w:rPr>
              <w:t>交通银行绍兴诸暨 支行</w:t>
            </w:r>
          </w:p>
        </w:tc>
      </w:tr>
      <w:tr>
        <w:trPr>
          <w:trHeight w:val="283" w:hRule="exact"/>
        </w:trPr>
        <w:tc>
          <w:tcPr>
            <w:tcW w:w="1150" w:type="dxa"/>
            <w:tcBorders>
              <w:top w:val="single" w:sz="4" w:space="0" w:color="000000"/>
              <w:left w:val="nil" w:sz="6" w:space="0" w:color="auto"/>
              <w:bottom w:val="single" w:sz="4" w:space="0" w:color="000000"/>
              <w:right w:val="single" w:sz="4" w:space="0" w:color="000000"/>
            </w:tcBorders>
          </w:tcPr>
          <w:p>
            <w:pPr>
              <w:pStyle w:val="TableParagraph"/>
              <w:spacing w:line="225"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7"/>
              <w:jc w:val="right"/>
              <w:rPr>
                <w:rFonts w:ascii="宋体" w:hAnsi="宋体" w:cs="宋体" w:eastAsia="宋体" w:hint="default"/>
                <w:sz w:val="18"/>
                <w:szCs w:val="18"/>
              </w:rPr>
            </w:pPr>
            <w:r>
              <w:rPr>
                <w:rFonts w:ascii="宋体"/>
                <w:spacing w:val="-1"/>
                <w:sz w:val="18"/>
              </w:rPr>
              <w:t>20,630,227.52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67,043,500.00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nil" w:sz="6" w:space="0" w:color="auto"/>
            </w:tcBorders>
          </w:tcPr>
          <w:p>
            <w:pPr/>
          </w:p>
        </w:tc>
      </w:tr>
    </w:tbl>
    <w:p>
      <w:pPr>
        <w:pStyle w:val="BodyText"/>
        <w:spacing w:line="241" w:lineRule="exact"/>
        <w:ind w:left="698" w:right="1654"/>
        <w:jc w:val="left"/>
      </w:pPr>
      <w:r>
        <w:rPr>
          <w:rFonts w:ascii="宋体" w:hAnsi="宋体" w:cs="宋体" w:eastAsia="宋体" w:hint="default"/>
        </w:rPr>
        <w:t>[</w:t>
      </w:r>
      <w:r>
        <w:rPr/>
        <w:t>注</w:t>
      </w:r>
      <w:r>
        <w:rPr>
          <w:spacing w:val="-2"/>
        </w:rPr>
        <w:t> </w:t>
      </w:r>
      <w:r>
        <w:rPr>
          <w:rFonts w:ascii="宋体" w:hAnsi="宋体" w:cs="宋体" w:eastAsia="宋体" w:hint="default"/>
          <w:spacing w:val="-2"/>
        </w:rPr>
        <w:t>1]</w:t>
      </w:r>
      <w:r>
        <w:rPr>
          <w:spacing w:val="-2"/>
        </w:rPr>
        <w:t>：该银行承兑汇票同时由公司以应收票据提供质押担保。</w:t>
      </w:r>
    </w:p>
    <w:p>
      <w:pPr>
        <w:pStyle w:val="BodyText"/>
        <w:spacing w:line="355" w:lineRule="auto" w:before="133"/>
        <w:ind w:left="698" w:right="1654"/>
        <w:jc w:val="left"/>
      </w:pPr>
      <w:r>
        <w:rPr>
          <w:rFonts w:ascii="宋体" w:hAnsi="宋体" w:cs="宋体" w:eastAsia="宋体" w:hint="default"/>
        </w:rPr>
        <w:t>[</w:t>
      </w:r>
      <w:r>
        <w:rPr/>
        <w:t>注</w:t>
      </w:r>
      <w:r>
        <w:rPr>
          <w:spacing w:val="-56"/>
        </w:rPr>
        <w:t> </w:t>
      </w:r>
      <w:r>
        <w:rPr>
          <w:rFonts w:ascii="宋体" w:hAnsi="宋体" w:cs="宋体" w:eastAsia="宋体" w:hint="default"/>
        </w:rPr>
        <w:t>2]</w:t>
      </w:r>
      <w:r>
        <w:rPr/>
        <w:t>：该银行承兑汇票同时由浙江上峰控股集团有限公司提供保证担保。</w:t>
      </w:r>
      <w:r>
        <w:rPr>
          <w:w w:val="100"/>
        </w:rPr>
        <w:t> </w:t>
      </w:r>
      <w:r>
        <w:rPr>
          <w:rFonts w:ascii="宋体" w:hAnsi="宋体" w:cs="宋体" w:eastAsia="宋体" w:hint="default"/>
        </w:rPr>
        <w:t>[</w:t>
      </w:r>
      <w:r>
        <w:rPr/>
        <w:t>注</w:t>
      </w:r>
      <w:r>
        <w:rPr>
          <w:spacing w:val="1"/>
        </w:rPr>
        <w:t> </w:t>
      </w:r>
      <w:r>
        <w:rPr>
          <w:rFonts w:ascii="宋体" w:hAnsi="宋体" w:cs="宋体" w:eastAsia="宋体" w:hint="default"/>
          <w:spacing w:val="-2"/>
        </w:rPr>
        <w:t>3]</w:t>
      </w:r>
      <w:r>
        <w:rPr>
          <w:spacing w:val="-2"/>
        </w:rPr>
        <w:t>：该银行承兑汇票同时由菲达集团有限公司提供保证担保。</w:t>
      </w:r>
    </w:p>
    <w:p>
      <w:pPr>
        <w:pStyle w:val="BodyText"/>
        <w:spacing w:line="355" w:lineRule="auto" w:before="34"/>
        <w:ind w:left="278" w:right="125" w:firstLine="419"/>
        <w:jc w:val="left"/>
      </w:pPr>
      <w:r>
        <w:rPr>
          <w:rFonts w:ascii="宋体" w:hAnsi="宋体" w:cs="宋体" w:eastAsia="宋体" w:hint="default"/>
        </w:rPr>
        <w:t>[</w:t>
      </w:r>
      <w:r>
        <w:rPr/>
        <w:t>注</w:t>
      </w:r>
      <w:r>
        <w:rPr>
          <w:spacing w:val="4"/>
        </w:rPr>
        <w:t> </w:t>
      </w:r>
      <w:r>
        <w:rPr>
          <w:rFonts w:ascii="宋体" w:hAnsi="宋体" w:cs="宋体" w:eastAsia="宋体" w:hint="default"/>
        </w:rPr>
        <w:t>4]</w:t>
      </w:r>
      <w:r>
        <w:rPr/>
        <w:t>：该银行承兑汇票同时由浙江富润纺织有限公司以房屋建筑物及土地使用权提供抵押</w:t>
      </w:r>
      <w:r>
        <w:rPr>
          <w:w w:val="100"/>
        </w:rPr>
        <w:t> </w:t>
      </w:r>
      <w:r>
        <w:rPr/>
        <w:t>担保，且该票据已用于融资贴现。</w:t>
      </w:r>
    </w:p>
    <w:p>
      <w:pPr>
        <w:pStyle w:val="BodyText"/>
        <w:spacing w:line="355" w:lineRule="auto" w:before="32"/>
        <w:ind w:left="278" w:right="125" w:firstLine="419"/>
        <w:jc w:val="left"/>
      </w:pPr>
      <w:r>
        <w:rPr>
          <w:rFonts w:ascii="宋体" w:hAnsi="宋体" w:cs="宋体" w:eastAsia="宋体" w:hint="default"/>
        </w:rPr>
        <w:t>3.</w:t>
      </w:r>
      <w:r>
        <w:rPr>
          <w:rFonts w:ascii="宋体" w:hAnsi="宋体" w:cs="宋体" w:eastAsia="宋体" w:hint="default"/>
          <w:spacing w:val="-1"/>
        </w:rPr>
        <w:t> </w:t>
      </w:r>
      <w:r>
        <w:rPr/>
        <w:t>截至</w:t>
      </w:r>
      <w:r>
        <w:rPr>
          <w:spacing w:val="-51"/>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r>
        <w:rPr>
          <w:spacing w:val="-3"/>
        </w:rPr>
        <w:t> </w:t>
      </w:r>
      <w:r>
        <w:rPr/>
        <w:t>除上述事项及本报告承诺及或有事项（二）</w:t>
      </w:r>
      <w:r>
        <w:rPr>
          <w:rFonts w:ascii="宋体" w:hAnsi="宋体" w:cs="宋体" w:eastAsia="宋体" w:hint="default"/>
        </w:rPr>
        <w:t>2</w:t>
      </w:r>
      <w:r>
        <w:rPr/>
        <w:t>、资产负债表日</w:t>
      </w:r>
      <w:r>
        <w:rPr>
          <w:w w:val="100"/>
        </w:rPr>
        <w:t> </w:t>
      </w:r>
      <w:r>
        <w:rPr/>
        <w:t>后事项（二）所述事项外，本公司不存在需要披露的其他重大承诺事项。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4"/>
        <w:spacing w:line="240" w:lineRule="auto" w:before="0"/>
        <w:ind w:left="278"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8"/>
        <w:ind w:left="278" w:right="0"/>
        <w:jc w:val="both"/>
      </w:pPr>
      <w:r>
        <w:rPr/>
        <w:t>√适用</w:t>
      </w:r>
      <w:r>
        <w:rPr>
          <w:spacing w:val="-1"/>
        </w:rPr>
        <w:t> </w:t>
      </w:r>
      <w:r>
        <w:rPr/>
        <w:t>□不适用</w:t>
      </w:r>
    </w:p>
    <w:p>
      <w:pPr>
        <w:pStyle w:val="Heading4"/>
        <w:spacing w:line="240" w:lineRule="auto" w:before="56"/>
        <w:ind w:left="278" w:right="0"/>
        <w:jc w:val="both"/>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58"/>
        <w:ind w:left="698" w:right="1654"/>
        <w:jc w:val="left"/>
      </w:pPr>
      <w:r>
        <w:rPr>
          <w:rFonts w:ascii="宋体" w:hAnsi="宋体" w:cs="宋体" w:eastAsia="宋体" w:hint="default"/>
        </w:rPr>
        <w:t>1.</w:t>
      </w:r>
      <w:r>
        <w:rPr>
          <w:rFonts w:ascii="宋体" w:hAnsi="宋体" w:cs="宋体" w:eastAsia="宋体" w:hint="default"/>
          <w:spacing w:val="-4"/>
        </w:rPr>
        <w:t> </w:t>
      </w:r>
      <w:r>
        <w:rPr/>
        <w:t>为其他单位提供债务担保事项的说明</w:t>
      </w:r>
    </w:p>
    <w:p>
      <w:pPr>
        <w:pStyle w:val="BodyText"/>
        <w:spacing w:line="240" w:lineRule="auto" w:before="133"/>
        <w:ind w:left="698" w:right="125"/>
        <w:jc w:val="left"/>
      </w:pPr>
      <w:r>
        <w:rPr>
          <w:rFonts w:ascii="宋体" w:hAnsi="宋体" w:cs="宋体" w:eastAsia="宋体" w:hint="default"/>
        </w:rPr>
        <w:t>(1)</w:t>
      </w:r>
      <w:r>
        <w:rPr>
          <w:rFonts w:ascii="宋体" w:hAnsi="宋体" w:cs="宋体" w:eastAsia="宋体" w:hint="default"/>
          <w:spacing w:val="-4"/>
        </w:rPr>
        <w:t> </w:t>
      </w:r>
      <w:r>
        <w:rPr/>
        <w:t>为关联方提供的担保事项详见本报告关联方及关联交易的其他关联交易（</w:t>
      </w:r>
      <w:r>
        <w:rPr>
          <w:rFonts w:ascii="宋体" w:hAnsi="宋体" w:cs="宋体" w:eastAsia="宋体" w:hint="default"/>
        </w:rPr>
        <w:t>6</w:t>
      </w:r>
      <w:r>
        <w:rPr/>
        <w:t>）之说明。</w:t>
      </w:r>
    </w:p>
    <w:p>
      <w:pPr>
        <w:pStyle w:val="BodyText"/>
        <w:spacing w:line="240" w:lineRule="auto" w:before="133"/>
        <w:ind w:left="702" w:right="1654"/>
        <w:jc w:val="left"/>
      </w:pPr>
      <w:r>
        <w:rPr>
          <w:rFonts w:ascii="宋体" w:hAnsi="宋体" w:cs="宋体" w:eastAsia="宋体" w:hint="default"/>
        </w:rPr>
        <w:t>(2)</w:t>
      </w:r>
      <w:r>
        <w:rPr>
          <w:rFonts w:ascii="宋体" w:hAnsi="宋体" w:cs="宋体" w:eastAsia="宋体" w:hint="default"/>
          <w:spacing w:val="-3"/>
        </w:rPr>
        <w:t> </w:t>
      </w:r>
      <w:r>
        <w:rPr/>
        <w:t>公司及子公司为非关联方提供的担保事项的说明</w:t>
      </w:r>
    </w:p>
    <w:p>
      <w:pPr>
        <w:pStyle w:val="BodyText"/>
        <w:spacing w:line="240" w:lineRule="auto" w:before="133"/>
        <w:ind w:left="698" w:right="125"/>
        <w:jc w:val="left"/>
      </w:pPr>
      <w:r>
        <w:rPr/>
        <w:t>经公司</w:t>
      </w:r>
      <w:r>
        <w:rPr>
          <w:spacing w:val="-57"/>
        </w:rPr>
        <w:t> </w:t>
      </w:r>
      <w:r>
        <w:rPr>
          <w:rFonts w:ascii="宋体" w:hAnsi="宋体" w:cs="宋体" w:eastAsia="宋体" w:hint="default"/>
        </w:rPr>
        <w:t>2013</w:t>
      </w:r>
      <w:r>
        <w:rPr>
          <w:rFonts w:ascii="宋体" w:hAnsi="宋体" w:cs="宋体" w:eastAsia="宋体" w:hint="default"/>
          <w:spacing w:val="-57"/>
        </w:rPr>
        <w:t> </w:t>
      </w:r>
      <w:r>
        <w:rPr/>
        <w:t>年第一次临时股东大会审议批准，同意公司与浙江菲达环保科技股份有限公司</w:t>
      </w:r>
    </w:p>
    <w:p>
      <w:pPr>
        <w:pStyle w:val="BodyText"/>
        <w:spacing w:line="355" w:lineRule="auto" w:before="136"/>
        <w:ind w:left="278" w:right="137"/>
        <w:jc w:val="both"/>
        <w:rPr>
          <w:rFonts w:ascii="宋体" w:hAnsi="宋体" w:cs="宋体" w:eastAsia="宋体" w:hint="default"/>
        </w:rPr>
      </w:pPr>
      <w:r>
        <w:rPr>
          <w:spacing w:val="-2"/>
        </w:rPr>
        <w:t>（以下简称菲达股份公司）签订《互保协议》。菲达股份公司为公司（含合并范围子公司）或公</w:t>
      </w:r>
      <w:r>
        <w:rPr>
          <w:spacing w:val="-25"/>
        </w:rPr>
        <w:t> </w:t>
      </w:r>
      <w:r>
        <w:rPr>
          <w:spacing w:val="-25"/>
        </w:rPr>
      </w:r>
      <w:r>
        <w:rPr>
          <w:spacing w:val="-2"/>
        </w:rPr>
        <w:t>司为菲达股份公司（含其合并范围子公司）在最高人民币壹亿元的额度内进行互保，协议双方愿</w:t>
      </w:r>
      <w:r>
        <w:rPr>
          <w:spacing w:val="-26"/>
        </w:rPr>
        <w:t> </w:t>
      </w:r>
      <w:r>
        <w:rPr>
          <w:spacing w:val="-26"/>
        </w:rPr>
      </w:r>
      <w:r>
        <w:rPr/>
        <w:t>意为对方因向银行融资所形成的债务提供连带责任保证（包括本息），互保有效期为</w:t>
      </w:r>
      <w:r>
        <w:rPr>
          <w:spacing w:val="-53"/>
        </w:rPr>
        <w:t> </w:t>
      </w:r>
      <w:r>
        <w:rPr>
          <w:rFonts w:ascii="宋体" w:hAnsi="宋体" w:cs="宋体" w:eastAsia="宋体" w:hint="default"/>
        </w:rPr>
        <w:t>2013</w:t>
      </w:r>
      <w:r>
        <w:rPr>
          <w:rFonts w:ascii="宋体" w:hAnsi="宋体" w:cs="宋体" w:eastAsia="宋体" w:hint="default"/>
          <w:spacing w:val="-56"/>
        </w:rPr>
        <w:t> </w:t>
      </w:r>
      <w:r>
        <w:rPr/>
        <w:t>年</w:t>
      </w:r>
      <w:r>
        <w:rPr>
          <w:spacing w:val="-54"/>
        </w:rPr>
        <w:t> </w:t>
      </w:r>
      <w:r>
        <w:rPr>
          <w:rFonts w:ascii="宋体" w:hAnsi="宋体" w:cs="宋体" w:eastAsia="宋体" w:hint="default"/>
        </w:rPr>
        <w:t>8</w:t>
      </w:r>
    </w:p>
    <w:p>
      <w:pPr>
        <w:pStyle w:val="BodyText"/>
        <w:spacing w:line="357" w:lineRule="auto" w:before="32"/>
        <w:ind w:left="278" w:right="130"/>
        <w:jc w:val="both"/>
      </w:pPr>
      <w:r>
        <w:rPr/>
        <w:t>月</w:t>
      </w:r>
      <w:r>
        <w:rPr>
          <w:spacing w:val="-49"/>
        </w:rPr>
        <w:t> </w:t>
      </w:r>
      <w:r>
        <w:rPr>
          <w:rFonts w:ascii="宋体" w:hAnsi="宋体" w:cs="宋体" w:eastAsia="宋体" w:hint="default"/>
        </w:rPr>
        <w:t>20</w:t>
      </w:r>
      <w:r>
        <w:rPr>
          <w:rFonts w:ascii="宋体" w:hAnsi="宋体" w:cs="宋体" w:eastAsia="宋体" w:hint="default"/>
          <w:spacing w:val="-51"/>
        </w:rPr>
        <w:t> </w:t>
      </w:r>
      <w:r>
        <w:rPr/>
        <w:t>日至</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8"/>
        </w:rPr>
        <w:t> </w:t>
      </w:r>
      <w:r>
        <w:rPr>
          <w:rFonts w:ascii="宋体" w:hAnsi="宋体" w:cs="宋体" w:eastAsia="宋体" w:hint="default"/>
        </w:rPr>
        <w:t>15</w:t>
      </w:r>
      <w:r>
        <w:rPr>
          <w:rFonts w:ascii="宋体" w:hAnsi="宋体" w:cs="宋体" w:eastAsia="宋体" w:hint="default"/>
          <w:spacing w:val="-51"/>
        </w:rPr>
        <w:t> </w:t>
      </w:r>
      <w:r>
        <w:rPr>
          <w:spacing w:val="-6"/>
        </w:rPr>
        <w:t>日签订的融资主合同。截至</w:t>
      </w:r>
      <w:r>
        <w:rPr>
          <w:spacing w:val="-49"/>
        </w:rPr>
        <w:t> </w:t>
      </w:r>
      <w:r>
        <w:rPr>
          <w:rFonts w:ascii="宋体" w:hAnsi="宋体" w:cs="宋体" w:eastAsia="宋体" w:hint="default"/>
        </w:rPr>
        <w:t>2015</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6"/>
        </w:rPr>
        <w:t>日</w:t>
      </w:r>
      <w:r>
        <w:rPr>
          <w:rFonts w:ascii="宋体" w:hAnsi="宋体" w:cs="宋体" w:eastAsia="宋体" w:hint="default"/>
          <w:spacing w:val="-6"/>
        </w:rPr>
        <w:t>,</w:t>
      </w:r>
      <w:r>
        <w:rPr>
          <w:spacing w:val="-6"/>
        </w:rPr>
        <w:t>无担保余额。该协议实</w:t>
      </w:r>
      <w:r>
        <w:rPr>
          <w:w w:val="100"/>
        </w:rPr>
        <w:t> </w:t>
      </w:r>
      <w:r>
        <w:rPr>
          <w:spacing w:val="-2"/>
        </w:rPr>
        <w:t>际被富润控股集团有限公司与菲达集团有限公司签订的《互保协议》取代，详见本报告关联方及</w:t>
      </w:r>
      <w:r>
        <w:rPr>
          <w:spacing w:val="-25"/>
        </w:rPr>
        <w:t> </w:t>
      </w:r>
      <w:r>
        <w:rPr>
          <w:spacing w:val="-25"/>
        </w:rPr>
      </w:r>
      <w:r>
        <w:rPr/>
        <w:t>关联交易的其他关联交易（</w:t>
      </w:r>
      <w:r>
        <w:rPr>
          <w:rFonts w:ascii="宋体" w:hAnsi="宋体" w:cs="宋体" w:eastAsia="宋体" w:hint="default"/>
        </w:rPr>
        <w:t>4</w:t>
      </w:r>
      <w:r>
        <w:rPr/>
        <w:t>）之说明。</w:t>
      </w:r>
    </w:p>
    <w:p>
      <w:pPr>
        <w:pStyle w:val="BodyText"/>
        <w:spacing w:line="355" w:lineRule="auto" w:before="30"/>
        <w:ind w:left="698" w:right="125"/>
        <w:jc w:val="left"/>
      </w:pPr>
      <w:r>
        <w:rPr>
          <w:rFonts w:ascii="宋体" w:hAnsi="宋体" w:cs="宋体" w:eastAsia="宋体" w:hint="default"/>
        </w:rPr>
        <w:t>2. </w:t>
      </w:r>
      <w:r>
        <w:rPr/>
        <w:t>关于转让诸暨长城国际影视网游动漫创意园有限公司</w:t>
      </w:r>
      <w:r>
        <w:rPr>
          <w:spacing w:val="-54"/>
        </w:rPr>
        <w:t> </w:t>
      </w:r>
      <w:r>
        <w:rPr>
          <w:rFonts w:ascii="宋体" w:hAnsi="宋体" w:cs="宋体" w:eastAsia="宋体" w:hint="default"/>
        </w:rPr>
        <w:t>19%</w:t>
      </w:r>
      <w:r>
        <w:rPr/>
        <w:t>股权的保值条款事宜</w:t>
      </w:r>
      <w:r>
        <w:rPr>
          <w:w w:val="100"/>
        </w:rPr>
        <w:t> </w:t>
      </w:r>
      <w:r>
        <w:rPr>
          <w:spacing w:val="-4"/>
        </w:rPr>
        <w:t>本期公司将所持诸暨长城国际影视网游动漫创意园有限公司（以下简称标的资产）</w:t>
      </w:r>
      <w:r>
        <w:rPr>
          <w:rFonts w:ascii="宋体" w:hAnsi="宋体" w:cs="宋体" w:eastAsia="宋体" w:hint="default"/>
          <w:spacing w:val="-4"/>
        </w:rPr>
        <w:t>19%</w:t>
      </w:r>
      <w:r>
        <w:rPr>
          <w:spacing w:val="-4"/>
        </w:rPr>
        <w:t>的股权</w:t>
      </w:r>
    </w:p>
    <w:p>
      <w:pPr>
        <w:pStyle w:val="BodyText"/>
        <w:spacing w:line="240" w:lineRule="auto" w:before="32"/>
        <w:ind w:left="278" w:right="0"/>
        <w:jc w:val="both"/>
      </w:pPr>
      <w:r>
        <w:rPr/>
        <w:t>计</w:t>
      </w:r>
      <w:r>
        <w:rPr>
          <w:spacing w:val="-55"/>
        </w:rPr>
        <w:t> </w:t>
      </w:r>
      <w:r>
        <w:rPr>
          <w:rFonts w:ascii="宋体" w:hAnsi="宋体" w:cs="宋体" w:eastAsia="宋体" w:hint="default"/>
        </w:rPr>
        <w:t>2,850</w:t>
      </w:r>
      <w:r>
        <w:rPr>
          <w:rFonts w:ascii="宋体" w:hAnsi="宋体" w:cs="宋体" w:eastAsia="宋体" w:hint="default"/>
          <w:spacing w:val="-55"/>
        </w:rPr>
        <w:t> </w:t>
      </w:r>
      <w:r>
        <w:rPr/>
        <w:t>万元转让给长城影视股份有限公司，转让协议约定的转让价格为</w:t>
      </w:r>
      <w:r>
        <w:rPr>
          <w:spacing w:val="-55"/>
        </w:rPr>
        <w:t> </w:t>
      </w:r>
      <w:r>
        <w:rPr>
          <w:rFonts w:ascii="宋体" w:hAnsi="宋体" w:cs="宋体" w:eastAsia="宋体" w:hint="default"/>
        </w:rPr>
        <w:t>6,365</w:t>
      </w:r>
      <w:r>
        <w:rPr>
          <w:rFonts w:ascii="宋体" w:hAnsi="宋体" w:cs="宋体" w:eastAsia="宋体" w:hint="default"/>
          <w:spacing w:val="-54"/>
        </w:rPr>
        <w:t> </w:t>
      </w:r>
      <w:r>
        <w:rPr/>
        <w:t>万元，扣除应承</w:t>
      </w:r>
    </w:p>
    <w:p>
      <w:pPr>
        <w:pStyle w:val="BodyText"/>
        <w:spacing w:line="240" w:lineRule="auto" w:before="135"/>
        <w:ind w:left="278" w:right="0"/>
        <w:jc w:val="both"/>
      </w:pPr>
      <w:r>
        <w:rPr/>
        <w:t>担自评估基准日起至股权交割日止期间亏损</w:t>
      </w:r>
      <w:r>
        <w:rPr>
          <w:spacing w:val="-51"/>
        </w:rPr>
        <w:t> </w:t>
      </w:r>
      <w:r>
        <w:rPr>
          <w:rFonts w:ascii="宋体" w:hAnsi="宋体" w:cs="宋体" w:eastAsia="宋体" w:hint="default"/>
        </w:rPr>
        <w:t>830,707.07</w:t>
      </w:r>
      <w:r>
        <w:rPr>
          <w:rFonts w:ascii="宋体" w:hAnsi="宋体" w:cs="宋体" w:eastAsia="宋体" w:hint="default"/>
          <w:spacing w:val="-53"/>
        </w:rPr>
        <w:t> </w:t>
      </w:r>
      <w:r>
        <w:rPr>
          <w:spacing w:val="-7"/>
        </w:rPr>
        <w:t>元，实际转让价格</w:t>
      </w:r>
      <w:r>
        <w:rPr>
          <w:spacing w:val="-53"/>
        </w:rPr>
        <w:t> </w:t>
      </w:r>
      <w:r>
        <w:rPr>
          <w:rFonts w:ascii="宋体" w:hAnsi="宋体" w:cs="宋体" w:eastAsia="宋体" w:hint="default"/>
        </w:rPr>
        <w:t>62,819,292.93</w:t>
      </w:r>
      <w:r>
        <w:rPr>
          <w:rFonts w:ascii="宋体" w:hAnsi="宋体" w:cs="宋体" w:eastAsia="宋体" w:hint="default"/>
          <w:spacing w:val="-50"/>
        </w:rPr>
        <w:t> </w:t>
      </w:r>
      <w:r>
        <w:rPr>
          <w:spacing w:val="-17"/>
        </w:rPr>
        <w:t>元，转</w:t>
      </w:r>
    </w:p>
    <w:p>
      <w:pPr>
        <w:spacing w:after="0" w:line="240" w:lineRule="auto"/>
        <w:jc w:val="both"/>
        <w:sectPr>
          <w:pgSz w:w="11910" w:h="16840"/>
          <w:pgMar w:header="0" w:footer="1195" w:top="1120" w:bottom="1380" w:left="1520" w:right="1140"/>
        </w:sectPr>
      </w:pPr>
    </w:p>
    <w:p>
      <w:pPr>
        <w:spacing w:line="240" w:lineRule="auto" w:before="1"/>
        <w:rPr>
          <w:rFonts w:ascii="宋体" w:hAnsi="宋体" w:cs="宋体" w:eastAsia="宋体" w:hint="default"/>
          <w:sz w:val="25"/>
          <w:szCs w:val="25"/>
        </w:rPr>
      </w:pPr>
    </w:p>
    <w:p>
      <w:pPr>
        <w:pStyle w:val="BodyText"/>
        <w:spacing w:line="357" w:lineRule="auto" w:before="36"/>
        <w:ind w:right="237"/>
        <w:jc w:val="both"/>
      </w:pPr>
      <w:r>
        <w:rPr/>
        <w:t>让收益</w:t>
      </w:r>
      <w:r>
        <w:rPr>
          <w:spacing w:val="-56"/>
        </w:rPr>
        <w:t> </w:t>
      </w:r>
      <w:r>
        <w:rPr>
          <w:rFonts w:ascii="宋体" w:hAnsi="宋体" w:cs="宋体" w:eastAsia="宋体" w:hint="default"/>
        </w:rPr>
        <w:t>34,319,292.93</w:t>
      </w:r>
      <w:r>
        <w:rPr>
          <w:rFonts w:ascii="宋体" w:hAnsi="宋体" w:cs="宋体" w:eastAsia="宋体" w:hint="default"/>
          <w:spacing w:val="-55"/>
        </w:rPr>
        <w:t> </w:t>
      </w:r>
      <w:r>
        <w:rPr/>
        <w:t>元。根据补充协议的约定</w:t>
      </w:r>
      <w:r>
        <w:rPr>
          <w:rFonts w:ascii="宋体" w:hAnsi="宋体" w:cs="宋体" w:eastAsia="宋体" w:hint="default"/>
        </w:rPr>
        <w:t>,2017</w:t>
      </w:r>
      <w:r>
        <w:rPr>
          <w:rFonts w:ascii="宋体" w:hAnsi="宋体" w:cs="宋体" w:eastAsia="宋体" w:hint="default"/>
          <w:spacing w:val="-55"/>
        </w:rPr>
        <w:t> </w:t>
      </w:r>
      <w:r>
        <w:rPr/>
        <w:t>年度结束后，受让方将聘请具有证券资格</w:t>
      </w:r>
      <w:r>
        <w:rPr>
          <w:w w:val="100"/>
        </w:rPr>
        <w:t> </w:t>
      </w:r>
      <w:r>
        <w:rPr>
          <w:spacing w:val="-2"/>
        </w:rPr>
        <w:t>的评估机构对标的资产进行专项评估，若期末标的资产评估价值低于本次收购对价，各出让方以</w:t>
      </w:r>
      <w:r>
        <w:rPr>
          <w:spacing w:val="-27"/>
        </w:rPr>
        <w:t> </w:t>
      </w:r>
      <w:r>
        <w:rPr>
          <w:spacing w:val="-27"/>
        </w:rPr>
      </w:r>
      <w:r>
        <w:rPr/>
        <w:t>现金向受让方进行补偿，应补偿价款</w:t>
      </w:r>
      <w:r>
        <w:rPr>
          <w:rFonts w:ascii="宋体" w:hAnsi="宋体" w:cs="宋体" w:eastAsia="宋体" w:hint="default"/>
        </w:rPr>
        <w:t>=</w:t>
      </w:r>
      <w:r>
        <w:rPr/>
        <w:t>标的资产收购对价</w:t>
      </w:r>
      <w:r>
        <w:rPr>
          <w:rFonts w:ascii="宋体" w:hAnsi="宋体" w:cs="宋体" w:eastAsia="宋体" w:hint="default"/>
        </w:rPr>
        <w:t>-</w:t>
      </w:r>
      <w:r>
        <w:rPr/>
        <w:t>标的资产评估价值。</w:t>
      </w:r>
    </w:p>
    <w:p>
      <w:pPr>
        <w:pStyle w:val="BodyText"/>
        <w:spacing w:line="240" w:lineRule="auto" w:before="30"/>
        <w:ind w:left="638" w:right="0"/>
        <w:jc w:val="left"/>
      </w:pPr>
      <w:r>
        <w:rPr>
          <w:rFonts w:ascii="宋体" w:hAnsi="宋体" w:cs="宋体" w:eastAsia="宋体" w:hint="default"/>
        </w:rPr>
        <w:t>3. </w:t>
      </w:r>
      <w:r>
        <w:rPr/>
        <w:t>截至</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日，除上述事项外，本公司不存在需要披露的其他重大或有事项。</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9"/>
        <w:rPr>
          <w:rFonts w:ascii="宋体" w:hAnsi="宋体" w:cs="宋体" w:eastAsia="宋体" w:hint="default"/>
          <w:sz w:val="15"/>
          <w:szCs w:val="15"/>
        </w:rPr>
      </w:pPr>
    </w:p>
    <w:p>
      <w:pPr>
        <w:pStyle w:val="Heading4"/>
        <w:tabs>
          <w:tab w:pos="1057" w:val="left" w:leader="none"/>
        </w:tabs>
        <w:spacing w:line="240" w:lineRule="auto" w:before="0"/>
        <w:ind w:right="-16"/>
        <w:jc w:val="left"/>
        <w:rPr>
          <w:b w:val="0"/>
          <w:bCs w:val="0"/>
        </w:rPr>
      </w:pPr>
      <w:r>
        <w:rPr/>
        <w:t>十五、</w:t>
        <w:tab/>
        <w:t>资产负债表日后事项</w:t>
      </w:r>
      <w:r>
        <w:rPr>
          <w:b w:val="0"/>
          <w:bCs w:val="0"/>
        </w:rPr>
      </w:r>
    </w:p>
    <w:p>
      <w:pPr>
        <w:pStyle w:val="Heading4"/>
        <w:spacing w:line="240" w:lineRule="auto" w:before="56"/>
        <w:ind w:right="-16"/>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right="-16"/>
        <w:jc w:val="left"/>
      </w:pPr>
      <w:r>
        <w:rPr/>
        <w:t>□适用</w:t>
      </w:r>
      <w:r>
        <w:rPr>
          <w:spacing w:val="-1"/>
        </w:rPr>
        <w:t> </w:t>
      </w:r>
      <w:r>
        <w:rPr/>
        <w:t>√不适用</w:t>
      </w:r>
    </w:p>
    <w:p>
      <w:pPr>
        <w:pStyle w:val="Heading4"/>
        <w:spacing w:line="240" w:lineRule="auto" w:before="56"/>
        <w:ind w:right="-16"/>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7,132,261.04</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7,132,261.04</w:t>
            </w:r>
          </w:p>
        </w:tc>
      </w:tr>
    </w:tbl>
    <w:p>
      <w:pPr>
        <w:spacing w:line="240" w:lineRule="auto" w:before="2"/>
        <w:rPr>
          <w:rFonts w:ascii="宋体" w:hAnsi="宋体" w:cs="宋体" w:eastAsia="宋体" w:hint="default"/>
          <w:sz w:val="20"/>
          <w:szCs w:val="20"/>
        </w:rPr>
      </w:pPr>
    </w:p>
    <w:p>
      <w:pPr>
        <w:pStyle w:val="Heading4"/>
        <w:spacing w:line="240" w:lineRule="auto"/>
        <w:ind w:right="227"/>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29"/>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357" w:lineRule="auto" w:before="29"/>
        <w:ind w:left="642" w:right="227" w:hanging="5"/>
        <w:jc w:val="left"/>
      </w:pPr>
      <w:r>
        <w:rPr>
          <w:rFonts w:ascii="宋体" w:hAnsi="宋体" w:cs="宋体" w:eastAsia="宋体" w:hint="default"/>
        </w:rPr>
        <w:t>(1)</w:t>
      </w:r>
      <w:r>
        <w:rPr>
          <w:rFonts w:ascii="宋体" w:hAnsi="宋体" w:cs="宋体" w:eastAsia="宋体" w:hint="default"/>
          <w:spacing w:val="-1"/>
        </w:rPr>
        <w:t> </w:t>
      </w:r>
      <w:r>
        <w:rPr/>
        <w:t>拟发行股份及支付现金购买资产并募集配套资金暨关联交易事宜</w:t>
      </w:r>
      <w:r>
        <w:rPr>
          <w:spacing w:val="-3"/>
          <w:w w:val="100"/>
        </w:rPr>
        <w:t> </w:t>
      </w:r>
      <w:r>
        <w:rPr>
          <w:spacing w:val="-2"/>
        </w:rPr>
        <w:t>经</w:t>
      </w:r>
      <w:r>
        <w:rPr>
          <w:rFonts w:ascii="宋体" w:hAnsi="宋体" w:cs="宋体" w:eastAsia="宋体" w:hint="default"/>
          <w:spacing w:val="-2"/>
        </w:rPr>
        <w:t>2016</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日公司第七届董事会第十五次会议决议，本公司拟向江有归、付海鹏等</w:t>
      </w:r>
      <w:r>
        <w:rPr>
          <w:rFonts w:ascii="宋体" w:hAnsi="宋体" w:cs="宋体" w:eastAsia="宋体" w:hint="default"/>
          <w:spacing w:val="-2"/>
        </w:rPr>
        <w:t>6</w:t>
      </w:r>
      <w:r>
        <w:rPr>
          <w:spacing w:val="-2"/>
        </w:rPr>
        <w:t>名自</w:t>
      </w:r>
      <w:r>
        <w:rPr/>
      </w:r>
    </w:p>
    <w:p>
      <w:pPr>
        <w:pStyle w:val="BodyText"/>
        <w:spacing w:line="357" w:lineRule="auto" w:before="30"/>
        <w:ind w:right="0"/>
        <w:jc w:val="left"/>
      </w:pPr>
      <w:r>
        <w:rPr/>
        <w:t>然人以及嘉兴泰一指尚投资合伙企业（有限合伙）、浙江盈瓯创业投资有限公司等</w:t>
      </w:r>
      <w:r>
        <w:rPr>
          <w:rFonts w:ascii="宋体" w:hAnsi="宋体" w:cs="宋体" w:eastAsia="宋体" w:hint="default"/>
        </w:rPr>
        <w:t>14</w:t>
      </w:r>
      <w:r>
        <w:rPr/>
        <w:t>家企业发行</w:t>
      </w:r>
      <w:r>
        <w:rPr>
          <w:spacing w:val="-97"/>
        </w:rPr>
        <w:t> </w:t>
      </w:r>
      <w:r>
        <w:rPr>
          <w:spacing w:val="-97"/>
        </w:rPr>
      </w:r>
      <w:r>
        <w:rPr/>
        <w:t>股份及支付现金购买其持有的杭州泰一指尚科技有限公司（以下简称泰一指尚）</w:t>
      </w:r>
      <w:r>
        <w:rPr>
          <w:rFonts w:ascii="宋体" w:hAnsi="宋体" w:cs="宋体" w:eastAsia="宋体" w:hint="default"/>
        </w:rPr>
        <w:t>100%</w:t>
      </w:r>
      <w:r>
        <w:rPr/>
        <w:t>的股权。以</w:t>
      </w:r>
      <w:r>
        <w:rPr>
          <w:spacing w:val="-99"/>
        </w:rPr>
        <w:t> </w:t>
      </w:r>
      <w:r>
        <w:rPr>
          <w:spacing w:val="-99"/>
        </w:rPr>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日为评估基准日，泰一指尚预估值为</w:t>
      </w:r>
      <w:r>
        <w:rPr>
          <w:rFonts w:ascii="宋体" w:hAnsi="宋体" w:cs="宋体" w:eastAsia="宋体" w:hint="default"/>
        </w:rPr>
        <w:t>120,624.87</w:t>
      </w:r>
      <w:r>
        <w:rPr/>
        <w:t>万元，交易双方协商初步确定的交</w:t>
      </w:r>
      <w:r>
        <w:rPr>
          <w:spacing w:val="-99"/>
        </w:rPr>
        <w:t> </w:t>
      </w:r>
      <w:r>
        <w:rPr>
          <w:spacing w:val="-99"/>
        </w:rPr>
      </w:r>
      <w:r>
        <w:rPr>
          <w:spacing w:val="-4"/>
        </w:rPr>
        <w:t>易价格为</w:t>
      </w:r>
      <w:r>
        <w:rPr>
          <w:rFonts w:ascii="宋体" w:hAnsi="宋体" w:cs="宋体" w:eastAsia="宋体" w:hint="default"/>
          <w:spacing w:val="-4"/>
        </w:rPr>
        <w:t>120,000</w:t>
      </w:r>
      <w:r>
        <w:rPr>
          <w:spacing w:val="-4"/>
        </w:rPr>
        <w:t>万元。同时公司拟向浙江诸暨惠风创业投资有限公司、长城影视文化企业集团有</w:t>
      </w:r>
      <w:r>
        <w:rPr>
          <w:spacing w:val="-23"/>
        </w:rPr>
        <w:t> </w:t>
      </w:r>
      <w:r>
        <w:rPr>
          <w:spacing w:val="-23"/>
        </w:rPr>
      </w:r>
      <w:r>
        <w:rPr>
          <w:spacing w:val="-4"/>
        </w:rPr>
        <w:t>限公司、浙江上峰控股集团有限公司、张健儿、钱安、张旭伟、陈蕴涵</w:t>
      </w:r>
      <w:r>
        <w:rPr>
          <w:rFonts w:ascii="宋体" w:hAnsi="宋体" w:cs="宋体" w:eastAsia="宋体" w:hint="default"/>
          <w:spacing w:val="-4"/>
        </w:rPr>
        <w:t>7</w:t>
      </w:r>
      <w:r>
        <w:rPr>
          <w:spacing w:val="-4"/>
        </w:rPr>
        <w:t>名认购对象发行股份募集</w:t>
      </w:r>
      <w:r>
        <w:rPr>
          <w:spacing w:val="-34"/>
        </w:rPr>
        <w:t> </w:t>
      </w:r>
      <w:r>
        <w:rPr>
          <w:spacing w:val="-34"/>
        </w:rPr>
      </w:r>
      <w:r>
        <w:rPr/>
        <w:t>配套资金，募集资金不超过</w:t>
      </w:r>
      <w:r>
        <w:rPr>
          <w:rFonts w:ascii="宋体" w:hAnsi="宋体" w:cs="宋体" w:eastAsia="宋体" w:hint="default"/>
        </w:rPr>
        <w:t>60,000</w:t>
      </w:r>
      <w:r>
        <w:rPr/>
        <w:t>万元。本次募集配套资金的发行价格与本次股权收购中发行股</w:t>
      </w:r>
      <w:r>
        <w:rPr>
          <w:spacing w:val="-99"/>
        </w:rPr>
        <w:t> </w:t>
      </w:r>
      <w:r>
        <w:rPr>
          <w:spacing w:val="-99"/>
        </w:rPr>
      </w:r>
      <w:r>
        <w:rPr/>
        <w:t>份部分的定价相同，为</w:t>
      </w:r>
      <w:r>
        <w:rPr>
          <w:rFonts w:ascii="宋体" w:hAnsi="宋体" w:cs="宋体" w:eastAsia="宋体" w:hint="default"/>
        </w:rPr>
        <w:t>7.51</w:t>
      </w:r>
      <w:r>
        <w:rPr/>
        <w:t>元</w:t>
      </w:r>
      <w:r>
        <w:rPr>
          <w:rFonts w:ascii="宋体" w:hAnsi="宋体" w:cs="宋体" w:eastAsia="宋体" w:hint="default"/>
        </w:rPr>
        <w:t>/</w:t>
      </w:r>
      <w:r>
        <w:rPr/>
        <w:t>股。拟发行股份购买资产的发行数量为</w:t>
      </w:r>
      <w:r>
        <w:rPr>
          <w:rFonts w:ascii="宋体" w:hAnsi="宋体" w:cs="宋体" w:eastAsia="宋体" w:hint="default"/>
        </w:rPr>
        <w:t>132,949,125</w:t>
      </w:r>
      <w:r>
        <w:rPr/>
        <w:t>股，拟发行股</w:t>
      </w:r>
      <w:r>
        <w:rPr>
          <w:spacing w:val="-98"/>
        </w:rPr>
        <w:t> </w:t>
      </w:r>
      <w:r>
        <w:rPr>
          <w:spacing w:val="-98"/>
        </w:rPr>
      </w:r>
      <w:r>
        <w:rPr>
          <w:spacing w:val="-5"/>
          <w:w w:val="100"/>
        </w:rPr>
        <w:t>份募集配套资金的数量为</w:t>
      </w:r>
      <w:r>
        <w:rPr>
          <w:rFonts w:ascii="宋体" w:hAnsi="宋体" w:cs="宋体" w:eastAsia="宋体" w:hint="default"/>
          <w:spacing w:val="-5"/>
          <w:w w:val="100"/>
        </w:rPr>
        <w:t>79,893,470</w:t>
      </w:r>
      <w:r>
        <w:rPr>
          <w:spacing w:val="-5"/>
          <w:w w:val="100"/>
        </w:rPr>
        <w:t>股，本次拟发行股份总数为</w:t>
      </w:r>
      <w:r>
        <w:rPr>
          <w:rFonts w:ascii="宋体" w:hAnsi="宋体" w:cs="宋体" w:eastAsia="宋体" w:hint="default"/>
          <w:spacing w:val="-5"/>
          <w:w w:val="100"/>
        </w:rPr>
        <w:t>212,842,595</w:t>
      </w:r>
      <w:r>
        <w:rPr>
          <w:spacing w:val="-5"/>
          <w:w w:val="100"/>
        </w:rPr>
        <w:t>股，本次发行完成后，</w:t>
      </w:r>
      <w:r>
        <w:rPr>
          <w:spacing w:val="-96"/>
          <w:w w:val="100"/>
        </w:rPr>
        <w:t> </w:t>
      </w:r>
      <w:r>
        <w:rPr>
          <w:spacing w:val="-96"/>
          <w:w w:val="100"/>
        </w:rPr>
      </w:r>
      <w:r>
        <w:rPr/>
        <w:t>公司的总股本将由</w:t>
      </w:r>
      <w:r>
        <w:rPr>
          <w:rFonts w:ascii="宋体" w:hAnsi="宋体" w:cs="宋体" w:eastAsia="宋体" w:hint="default"/>
        </w:rPr>
        <w:t>356,613,052</w:t>
      </w:r>
      <w:r>
        <w:rPr/>
        <w:t>股增至</w:t>
      </w:r>
      <w:r>
        <w:rPr>
          <w:rFonts w:ascii="宋体" w:hAnsi="宋体" w:cs="宋体" w:eastAsia="宋体" w:hint="default"/>
        </w:rPr>
        <w:t>569,455,647</w:t>
      </w:r>
      <w:r>
        <w:rPr/>
        <w:t>股。</w:t>
      </w:r>
    </w:p>
    <w:p>
      <w:pPr>
        <w:pStyle w:val="BodyText"/>
        <w:spacing w:line="355" w:lineRule="auto" w:before="30"/>
        <w:ind w:right="228" w:firstLine="424"/>
        <w:jc w:val="both"/>
      </w:pPr>
      <w:r>
        <w:rPr>
          <w:spacing w:val="-2"/>
        </w:rPr>
        <w:t>本次拟募集的配套资金用于支付本次交易的现金对价、中介机构费用、补充泰一指尚营运资</w:t>
      </w:r>
      <w:r>
        <w:rPr>
          <w:spacing w:val="-3"/>
          <w:w w:val="100"/>
        </w:rPr>
        <w:t> </w:t>
      </w:r>
      <w:r>
        <w:rPr>
          <w:spacing w:val="-1"/>
        </w:rPr>
        <w:t>金及投资研发中心项目。如配套融资未能实施或融资金额低于预期，不足部分由公司自筹资金解</w:t>
      </w:r>
      <w:r>
        <w:rPr>
          <w:spacing w:val="-55"/>
        </w:rPr>
        <w:t> </w:t>
      </w:r>
      <w:r>
        <w:rPr>
          <w:spacing w:val="-55"/>
        </w:rPr>
      </w:r>
      <w:r>
        <w:rPr/>
        <w:t>决。</w:t>
      </w:r>
    </w:p>
    <w:p>
      <w:pPr>
        <w:pStyle w:val="BodyText"/>
        <w:spacing w:line="357" w:lineRule="auto" w:before="32"/>
        <w:ind w:right="227" w:firstLine="424"/>
        <w:jc w:val="left"/>
      </w:pPr>
      <w:r>
        <w:rPr>
          <w:spacing w:val="-2"/>
        </w:rPr>
        <w:t>待审计、评估工作完成后，公司将再次召开董事会审议重组方案。重组方案尚需公司股东大</w:t>
      </w:r>
      <w:r>
        <w:rPr>
          <w:w w:val="100"/>
        </w:rPr>
        <w:t> </w:t>
      </w:r>
      <w:r>
        <w:rPr/>
        <w:t>会批准，并报中国证监会核准。</w:t>
      </w:r>
    </w:p>
    <w:p>
      <w:pPr>
        <w:pStyle w:val="BodyText"/>
        <w:spacing w:line="357" w:lineRule="auto" w:before="30"/>
        <w:ind w:right="234" w:firstLine="525"/>
        <w:jc w:val="left"/>
      </w:pPr>
      <w:r>
        <w:rPr>
          <w:rFonts w:ascii="宋体" w:hAnsi="宋体" w:cs="宋体" w:eastAsia="宋体" w:hint="default"/>
        </w:rPr>
        <w:t>(2)</w:t>
      </w:r>
      <w:r>
        <w:rPr>
          <w:rFonts w:ascii="宋体" w:hAnsi="宋体" w:cs="宋体" w:eastAsia="宋体" w:hint="default"/>
          <w:spacing w:val="-6"/>
        </w:rPr>
        <w:t> </w:t>
      </w:r>
      <w:r>
        <w:rPr/>
        <w:t>截至本财务报表批准对外报出日，除上述事项及本报告合并范围的变更（</w:t>
      </w:r>
      <w:r>
        <w:rPr>
          <w:rFonts w:ascii="宋体" w:hAnsi="宋体" w:cs="宋体" w:eastAsia="宋体" w:hint="default"/>
        </w:rPr>
        <w:t>6</w:t>
      </w:r>
      <w:r>
        <w:rPr/>
        <w:t>）所述事项</w:t>
      </w:r>
      <w:r>
        <w:rPr>
          <w:w w:val="100"/>
        </w:rPr>
        <w:t> </w:t>
      </w:r>
      <w:r>
        <w:rPr/>
        <w:t>外，本公司不存在需要披露的其他重大资产负债表日后事项。</w:t>
      </w:r>
    </w:p>
    <w:p>
      <w:pPr>
        <w:spacing w:after="0" w:line="357"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tabs>
          <w:tab w:pos="1057" w:val="left" w:leader="none"/>
        </w:tabs>
        <w:spacing w:line="290" w:lineRule="auto" w:before="175"/>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pStyle w:val="BodyText"/>
        <w:spacing w:line="240" w:lineRule="auto" w:before="14"/>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40" w:lineRule="auto" w:before="56"/>
        <w:ind w:right="227"/>
        <w:jc w:val="left"/>
      </w:pPr>
      <w:r>
        <w:rPr/>
        <w:t>□适用</w:t>
      </w:r>
      <w:r>
        <w:rPr>
          <w:spacing w:val="-1"/>
        </w:rPr>
        <w:t> </w:t>
      </w:r>
      <w:r>
        <w:rPr/>
        <w:t>√不适用</w:t>
      </w:r>
    </w:p>
    <w:p>
      <w:pPr>
        <w:spacing w:line="240" w:lineRule="auto" w:before="3"/>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5</w:t>
      </w:r>
      <w:r>
        <w:rPr/>
        <w:t>、</w:t>
      </w:r>
      <w:r>
        <w:rPr>
          <w:spacing w:val="3"/>
        </w:rPr>
        <w:t> </w:t>
      </w:r>
      <w:r>
        <w:rPr/>
        <w:t>终止经营</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6</w:t>
      </w:r>
      <w:r>
        <w:rPr/>
        <w:t>、</w:t>
      </w:r>
      <w:r>
        <w:rPr>
          <w:spacing w:val="3"/>
        </w:rPr>
        <w:t> </w:t>
      </w:r>
      <w:r>
        <w:rPr/>
        <w:t>分部信息</w:t>
      </w:r>
      <w:r>
        <w:rPr>
          <w:b w:val="0"/>
          <w:bCs w:val="0"/>
        </w:rPr>
      </w:r>
    </w:p>
    <w:p>
      <w:pPr>
        <w:pStyle w:val="BodyText"/>
        <w:spacing w:line="240" w:lineRule="auto" w:before="56"/>
        <w:ind w:right="227"/>
        <w:jc w:val="left"/>
      </w:pPr>
      <w:r>
        <w:rPr/>
        <w:t>√适用</w:t>
      </w:r>
      <w:r>
        <w:rPr>
          <w:spacing w:val="-1"/>
        </w:rPr>
        <w:t> </w:t>
      </w:r>
      <w:r>
        <w:rPr/>
        <w:t>□不适用</w:t>
      </w:r>
    </w:p>
    <w:p>
      <w:pPr>
        <w:pStyle w:val="BodyText"/>
        <w:tabs>
          <w:tab w:pos="861" w:val="left" w:leader="none"/>
        </w:tabs>
        <w:spacing w:line="446" w:lineRule="auto" w:before="58"/>
        <w:ind w:left="640" w:right="235" w:hanging="423"/>
        <w:jc w:val="left"/>
      </w:pPr>
      <w:r>
        <w:rPr>
          <w:rFonts w:ascii="宋体" w:hAnsi="宋体" w:cs="宋体" w:eastAsia="宋体" w:hint="default"/>
        </w:rPr>
        <w:t>(1).</w:t>
        <w:tab/>
      </w:r>
      <w:r>
        <w:rPr/>
        <w:t>报告分部的确定依据与会计政策：</w:t>
      </w:r>
      <w:r>
        <w:rPr>
          <w:w w:val="100"/>
        </w:rPr>
        <w:t> </w:t>
      </w:r>
      <w:r>
        <w:rPr>
          <w:spacing w:val="-2"/>
        </w:rPr>
        <w:t>公司以内部组织结构、管理要求、内部报告制度等为依据确定经营分部。公司的经营分部是</w:t>
      </w:r>
    </w:p>
    <w:p>
      <w:pPr>
        <w:pStyle w:val="BodyText"/>
        <w:spacing w:line="230" w:lineRule="exact"/>
        <w:ind w:left="3057" w:right="227"/>
        <w:jc w:val="left"/>
      </w:pPr>
      <w:r>
        <w:rPr/>
        <w:t>指同时满足下列条件的组成部分：</w:t>
      </w:r>
    </w:p>
    <w:p>
      <w:pPr>
        <w:spacing w:line="240" w:lineRule="auto" w:before="13"/>
        <w:rPr>
          <w:rFonts w:ascii="宋体" w:hAnsi="宋体" w:cs="宋体" w:eastAsia="宋体" w:hint="default"/>
          <w:sz w:val="27"/>
          <w:szCs w:val="27"/>
        </w:rPr>
      </w:pPr>
    </w:p>
    <w:p>
      <w:pPr>
        <w:pStyle w:val="BodyText"/>
        <w:spacing w:line="420" w:lineRule="auto"/>
        <w:ind w:left="638" w:right="227"/>
        <w:jc w:val="left"/>
      </w:pPr>
      <w:r>
        <w:rPr>
          <w:rFonts w:ascii="宋体" w:hAnsi="宋体" w:cs="宋体" w:eastAsia="宋体" w:hint="default"/>
        </w:rPr>
        <w:t>(1)</w:t>
      </w:r>
      <w:r>
        <w:rPr/>
        <w:t>该组成部分能够在日常活动中产生收入、发生费用；</w:t>
      </w:r>
      <w:r>
        <w:rPr>
          <w:w w:val="100"/>
        </w:rPr>
        <w:t> </w:t>
      </w:r>
      <w:r>
        <w:rPr>
          <w:rFonts w:ascii="宋体" w:hAnsi="宋体" w:cs="宋体" w:eastAsia="宋体" w:hint="default"/>
        </w:rPr>
        <w:t>(2)</w:t>
      </w:r>
      <w:r>
        <w:rPr/>
        <w:t>管理层能够定期评价该组成部分的经营成果，以决定向其配置资源、评价其业绩；</w:t>
      </w:r>
      <w:r>
        <w:rPr>
          <w:w w:val="100"/>
        </w:rPr>
        <w:t> </w:t>
      </w:r>
      <w:r>
        <w:rPr>
          <w:rFonts w:ascii="宋体" w:hAnsi="宋体" w:cs="宋体" w:eastAsia="宋体" w:hint="default"/>
        </w:rPr>
        <w:t>(3)</w:t>
      </w:r>
      <w:r>
        <w:rPr/>
        <w:t>能够通过分析取得该组成部分的财务状况、经营成果和现金流量等有关会计信息。</w:t>
      </w:r>
      <w:r>
        <w:rPr>
          <w:spacing w:val="-3"/>
          <w:w w:val="100"/>
        </w:rPr>
        <w:t> </w:t>
      </w:r>
      <w:r>
        <w:rPr>
          <w:spacing w:val="-2"/>
        </w:rPr>
        <w:t>本公司以行业分部及产品分部为基础确定报告分部，与各分部共同使用的资产、负债按照规</w:t>
      </w:r>
    </w:p>
    <w:p>
      <w:pPr>
        <w:pStyle w:val="BodyText"/>
        <w:spacing w:line="420" w:lineRule="auto" w:before="48"/>
        <w:ind w:left="638" w:right="227" w:hanging="420"/>
        <w:jc w:val="left"/>
      </w:pPr>
      <w:r>
        <w:rPr/>
        <w:t>模比例在不同的分部之间分配。</w:t>
      </w:r>
      <w:r>
        <w:rPr>
          <w:w w:val="100"/>
        </w:rPr>
        <w:t> </w:t>
      </w:r>
      <w:r>
        <w:rPr>
          <w:spacing w:val="-2"/>
        </w:rPr>
        <w:t>本公司以地区分部为基础确定报告分部，主营业务收入、主营业务成本按最终实现销售地进</w:t>
      </w:r>
    </w:p>
    <w:p>
      <w:pPr>
        <w:pStyle w:val="BodyText"/>
        <w:spacing w:line="240" w:lineRule="auto" w:before="47"/>
        <w:ind w:right="227"/>
        <w:jc w:val="left"/>
      </w:pPr>
      <w:r>
        <w:rPr/>
        <w:t>行划分，资产和负债按经营实体所在地进行划分。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tabs>
          <w:tab w:pos="861" w:val="left" w:leader="none"/>
        </w:tabs>
        <w:spacing w:line="290" w:lineRule="auto"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报告分部的财务信息</w:t>
      </w:r>
      <w:r>
        <w:rPr>
          <w:rFonts w:ascii="宋体" w:hAnsi="宋体" w:cs="宋体" w:eastAsia="宋体" w:hint="default"/>
          <w:b/>
          <w:bCs/>
          <w:spacing w:val="-103"/>
          <w:sz w:val="21"/>
          <w:szCs w:val="21"/>
        </w:rPr>
        <w:t> </w:t>
      </w:r>
      <w:r>
        <w:rPr>
          <w:rFonts w:ascii="宋体" w:hAnsi="宋体" w:cs="宋体" w:eastAsia="宋体" w:hint="default"/>
          <w:sz w:val="21"/>
          <w:szCs w:val="21"/>
        </w:rPr>
        <w:t>地区分部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763" w:space="375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0"/>
        <w:gridCol w:w="1897"/>
        <w:gridCol w:w="1582"/>
        <w:gridCol w:w="1565"/>
        <w:gridCol w:w="1897"/>
      </w:tblGrid>
      <w:tr>
        <w:trPr>
          <w:trHeight w:val="283"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境内</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境外</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3"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700,252,260.36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92,027,803.42</w:t>
            </w:r>
          </w:p>
        </w:tc>
        <w:tc>
          <w:tcPr>
            <w:tcW w:w="156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792,280,063.78</w:t>
            </w:r>
          </w:p>
        </w:tc>
      </w:tr>
      <w:tr>
        <w:trPr>
          <w:trHeight w:val="281"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615,910,283.67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78,656,167.55</w:t>
            </w:r>
          </w:p>
        </w:tc>
        <w:tc>
          <w:tcPr>
            <w:tcW w:w="156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694,566,451.22</w:t>
            </w:r>
          </w:p>
        </w:tc>
      </w:tr>
      <w:tr>
        <w:trPr>
          <w:trHeight w:val="283"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2,092,868,251.80</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2,092,868,251.80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305" w:type="dxa"/>
        <w:tblLayout w:type="fixed"/>
        <w:tblCellMar>
          <w:top w:w="0" w:type="dxa"/>
          <w:left w:w="0" w:type="dxa"/>
          <w:bottom w:w="0" w:type="dxa"/>
          <w:right w:w="0" w:type="dxa"/>
        </w:tblCellMar>
        <w:tblLook w:val="01E0"/>
      </w:tblPr>
      <w:tblGrid>
        <w:gridCol w:w="2110"/>
        <w:gridCol w:w="1897"/>
        <w:gridCol w:w="1582"/>
        <w:gridCol w:w="1565"/>
        <w:gridCol w:w="1897"/>
      </w:tblGrid>
      <w:tr>
        <w:trPr>
          <w:trHeight w:val="284" w:hRule="exact"/>
        </w:trPr>
        <w:tc>
          <w:tcPr>
            <w:tcW w:w="21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sz w:val="21"/>
              </w:rPr>
              <w:t>911,624,025.18</w:t>
            </w:r>
          </w:p>
        </w:tc>
        <w:tc>
          <w:tcPr>
            <w:tcW w:w="1582"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2" w:right="0"/>
              <w:jc w:val="left"/>
              <w:rPr>
                <w:rFonts w:ascii="宋体" w:hAnsi="宋体" w:cs="宋体" w:eastAsia="宋体" w:hint="default"/>
                <w:sz w:val="21"/>
                <w:szCs w:val="21"/>
              </w:rPr>
            </w:pPr>
            <w:r>
              <w:rPr>
                <w:rFonts w:ascii="宋体"/>
                <w:sz w:val="21"/>
              </w:rPr>
              <w:t>911,624,025.18</w:t>
            </w:r>
          </w:p>
        </w:tc>
      </w:tr>
    </w:tbl>
    <w:p>
      <w:pPr>
        <w:spacing w:line="240" w:lineRule="auto" w:before="7"/>
        <w:rPr>
          <w:rFonts w:ascii="宋体" w:hAnsi="宋体" w:cs="宋体" w:eastAsia="宋体" w:hint="default"/>
          <w:sz w:val="15"/>
          <w:szCs w:val="15"/>
        </w:rPr>
      </w:pPr>
    </w:p>
    <w:p>
      <w:pPr>
        <w:pStyle w:val="BodyText"/>
        <w:spacing w:line="240" w:lineRule="auto" w:before="36"/>
        <w:ind w:left="838" w:right="0"/>
        <w:jc w:val="left"/>
      </w:pPr>
      <w:r>
        <w:rPr/>
        <w:t>行业分部</w:t>
      </w:r>
    </w:p>
    <w:p>
      <w:pPr>
        <w:spacing w:line="240" w:lineRule="auto" w:before="10"/>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919"/>
        <w:gridCol w:w="1659"/>
        <w:gridCol w:w="1354"/>
        <w:gridCol w:w="1505"/>
        <w:gridCol w:w="1502"/>
        <w:gridCol w:w="1505"/>
        <w:gridCol w:w="1656"/>
      </w:tblGrid>
      <w:tr>
        <w:trPr>
          <w:trHeight w:val="360"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58"/>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9"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7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3"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792,217,341.06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587,383.96</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-524,661.24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spacing w:val="-1"/>
                <w:sz w:val="18"/>
              </w:rPr>
              <w:t>792,280,063.78</w:t>
            </w:r>
          </w:p>
        </w:tc>
      </w:tr>
      <w:tr>
        <w:trPr>
          <w:trHeight w:val="475"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694,870,468.33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513,569.91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-817,587.02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spacing w:val="-1"/>
                <w:sz w:val="18"/>
              </w:rPr>
              <w:t>694,566,451.22</w:t>
            </w:r>
          </w:p>
        </w:tc>
      </w:tr>
      <w:tr>
        <w:trPr>
          <w:trHeight w:val="360"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77"/>
              <w:jc w:val="right"/>
              <w:rPr>
                <w:rFonts w:ascii="宋体" w:hAnsi="宋体" w:cs="宋体" w:eastAsia="宋体" w:hint="default"/>
                <w:sz w:val="18"/>
                <w:szCs w:val="18"/>
              </w:rPr>
            </w:pPr>
            <w:r>
              <w:rPr>
                <w:rFonts w:ascii="宋体" w:hAnsi="宋体" w:cs="宋体" w:eastAsia="宋体" w:hint="default"/>
                <w:sz w:val="18"/>
                <w:szCs w:val="18"/>
              </w:rPr>
              <w:t>资产总额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1,640,449,073.43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right"/>
              <w:rPr>
                <w:rFonts w:ascii="宋体" w:hAnsi="宋体" w:cs="宋体" w:eastAsia="宋体" w:hint="default"/>
                <w:sz w:val="18"/>
                <w:szCs w:val="18"/>
              </w:rPr>
            </w:pPr>
            <w:r>
              <w:rPr>
                <w:rFonts w:ascii="宋体"/>
                <w:spacing w:val="-1"/>
                <w:sz w:val="18"/>
              </w:rPr>
              <w:t>4,140,196.08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5"/>
              <w:jc w:val="right"/>
              <w:rPr>
                <w:rFonts w:ascii="宋体" w:hAnsi="宋体" w:cs="宋体" w:eastAsia="宋体" w:hint="default"/>
                <w:sz w:val="18"/>
                <w:szCs w:val="18"/>
              </w:rPr>
            </w:pPr>
            <w:r>
              <w:rPr>
                <w:rFonts w:ascii="宋体"/>
                <w:spacing w:val="-1"/>
                <w:sz w:val="18"/>
              </w:rPr>
              <w:t>267,624,446.92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800,051,755.83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-619,397,220.46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6"/>
              <w:jc w:val="right"/>
              <w:rPr>
                <w:rFonts w:ascii="宋体" w:hAnsi="宋体" w:cs="宋体" w:eastAsia="宋体" w:hint="default"/>
                <w:sz w:val="18"/>
                <w:szCs w:val="18"/>
              </w:rPr>
            </w:pPr>
            <w:r>
              <w:rPr>
                <w:rFonts w:ascii="宋体"/>
                <w:spacing w:val="-1"/>
                <w:sz w:val="18"/>
              </w:rPr>
              <w:t>2,092,868,251.80</w:t>
            </w:r>
          </w:p>
        </w:tc>
      </w:tr>
      <w:tr>
        <w:trPr>
          <w:trHeight w:val="362" w:hRule="exact"/>
        </w:trPr>
        <w:tc>
          <w:tcPr>
            <w:tcW w:w="91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77"/>
              <w:jc w:val="right"/>
              <w:rPr>
                <w:rFonts w:ascii="宋体" w:hAnsi="宋体" w:cs="宋体" w:eastAsia="宋体" w:hint="default"/>
                <w:sz w:val="18"/>
                <w:szCs w:val="18"/>
              </w:rPr>
            </w:pPr>
            <w:r>
              <w:rPr>
                <w:rFonts w:ascii="宋体" w:hAnsi="宋体" w:cs="宋体" w:eastAsia="宋体" w:hint="default"/>
                <w:sz w:val="18"/>
                <w:szCs w:val="18"/>
              </w:rPr>
              <w:t>负债总额</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955,615,684.24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3"/>
              <w:jc w:val="right"/>
              <w:rPr>
                <w:rFonts w:ascii="宋体" w:hAnsi="宋体" w:cs="宋体" w:eastAsia="宋体" w:hint="default"/>
                <w:sz w:val="18"/>
                <w:szCs w:val="18"/>
              </w:rPr>
            </w:pPr>
            <w:r>
              <w:rPr>
                <w:rFonts w:ascii="宋体"/>
                <w:spacing w:val="-1"/>
                <w:sz w:val="18"/>
              </w:rPr>
              <w:t>30,492.40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5"/>
              <w:jc w:val="right"/>
              <w:rPr>
                <w:rFonts w:ascii="宋体" w:hAnsi="宋体" w:cs="宋体" w:eastAsia="宋体" w:hint="default"/>
                <w:sz w:val="18"/>
                <w:szCs w:val="18"/>
              </w:rPr>
            </w:pPr>
            <w:r>
              <w:rPr>
                <w:rFonts w:ascii="宋体"/>
                <w:spacing w:val="-1"/>
                <w:sz w:val="18"/>
              </w:rPr>
              <w:t>333,134,507.71</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-377,156,659.17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4"/>
              <w:jc w:val="right"/>
              <w:rPr>
                <w:rFonts w:ascii="宋体" w:hAnsi="宋体" w:cs="宋体" w:eastAsia="宋体" w:hint="default"/>
                <w:sz w:val="18"/>
                <w:szCs w:val="18"/>
              </w:rPr>
            </w:pPr>
            <w:r>
              <w:rPr>
                <w:rFonts w:ascii="宋体"/>
                <w:spacing w:val="-1"/>
                <w:sz w:val="18"/>
              </w:rPr>
              <w:t>911,624,025.18</w:t>
            </w:r>
          </w:p>
        </w:tc>
      </w:tr>
    </w:tbl>
    <w:p>
      <w:pPr>
        <w:pStyle w:val="BodyText"/>
        <w:spacing w:line="241" w:lineRule="exact"/>
        <w:ind w:left="838" w:right="0"/>
        <w:jc w:val="left"/>
      </w:pPr>
      <w:r>
        <w:rPr/>
        <w:t>产品分部</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890"/>
        <w:gridCol w:w="1633"/>
        <w:gridCol w:w="1478"/>
        <w:gridCol w:w="1433"/>
        <w:gridCol w:w="1505"/>
        <w:gridCol w:w="1505"/>
        <w:gridCol w:w="1656"/>
      </w:tblGrid>
      <w:tr>
        <w:trPr>
          <w:trHeight w:val="360" w:hRule="exact"/>
        </w:trPr>
        <w:tc>
          <w:tcPr>
            <w:tcW w:w="890"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19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2"/>
              <w:jc w:val="right"/>
              <w:rPr>
                <w:rFonts w:ascii="宋体" w:hAnsi="宋体" w:cs="宋体" w:eastAsia="宋体" w:hint="default"/>
                <w:sz w:val="18"/>
                <w:szCs w:val="18"/>
              </w:rPr>
            </w:pPr>
            <w:r>
              <w:rPr>
                <w:rFonts w:ascii="宋体" w:hAnsi="宋体" w:cs="宋体" w:eastAsia="宋体" w:hint="default"/>
                <w:sz w:val="18"/>
                <w:szCs w:val="18"/>
              </w:rPr>
              <w:t>纺织品销售与加工</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钢管销售及加工</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86"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6"/>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8" w:hRule="exact"/>
        </w:trPr>
        <w:tc>
          <w:tcPr>
            <w:tcW w:w="89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513,565,936.98</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宋体"/>
                <w:sz w:val="18"/>
              </w:rPr>
              <w:t>279,238,788.04</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-524,661.24</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spacing w:val="-1"/>
                <w:sz w:val="18"/>
              </w:rPr>
              <w:t>792,280,063.78</w:t>
            </w:r>
          </w:p>
        </w:tc>
      </w:tr>
      <w:tr>
        <w:trPr>
          <w:trHeight w:val="475" w:hRule="exact"/>
        </w:trPr>
        <w:tc>
          <w:tcPr>
            <w:tcW w:w="890"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4"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9"/>
              <w:jc w:val="right"/>
              <w:rPr>
                <w:rFonts w:ascii="宋体" w:hAnsi="宋体" w:cs="宋体" w:eastAsia="宋体" w:hint="default"/>
                <w:sz w:val="18"/>
                <w:szCs w:val="18"/>
              </w:rPr>
            </w:pPr>
            <w:r>
              <w:rPr>
                <w:rFonts w:ascii="宋体"/>
                <w:spacing w:val="-1"/>
                <w:sz w:val="18"/>
              </w:rPr>
              <w:t>430,227,455.22</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宋体"/>
                <w:sz w:val="18"/>
              </w:rPr>
              <w:t>265,156,583.02</w:t>
            </w:r>
          </w:p>
        </w:tc>
        <w:tc>
          <w:tcPr>
            <w:tcW w:w="1433"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宋体" w:hAnsi="宋体" w:cs="宋体" w:eastAsia="宋体" w:hint="default"/>
                <w:sz w:val="18"/>
                <w:szCs w:val="18"/>
              </w:rPr>
            </w:pPr>
            <w:r>
              <w:rPr>
                <w:rFonts w:ascii="宋体"/>
                <w:spacing w:val="-1"/>
                <w:sz w:val="18"/>
              </w:rPr>
              <w:t>-817,587.02</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4"/>
              <w:jc w:val="right"/>
              <w:rPr>
                <w:rFonts w:ascii="宋体" w:hAnsi="宋体" w:cs="宋体" w:eastAsia="宋体" w:hint="default"/>
                <w:sz w:val="18"/>
                <w:szCs w:val="18"/>
              </w:rPr>
            </w:pPr>
            <w:r>
              <w:rPr>
                <w:rFonts w:ascii="宋体"/>
                <w:spacing w:val="-1"/>
                <w:sz w:val="18"/>
              </w:rPr>
              <w:t>694,566,451.22</w:t>
            </w:r>
          </w:p>
        </w:tc>
      </w:tr>
      <w:tr>
        <w:trPr>
          <w:trHeight w:val="360" w:hRule="exact"/>
        </w:trPr>
        <w:tc>
          <w:tcPr>
            <w:tcW w:w="8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right="134"/>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
              <w:jc w:val="right"/>
              <w:rPr>
                <w:rFonts w:ascii="宋体" w:hAnsi="宋体" w:cs="宋体" w:eastAsia="宋体" w:hint="default"/>
                <w:sz w:val="18"/>
                <w:szCs w:val="18"/>
              </w:rPr>
            </w:pPr>
            <w:r>
              <w:rPr>
                <w:rFonts w:ascii="宋体"/>
                <w:spacing w:val="-1"/>
                <w:sz w:val="18"/>
              </w:rPr>
              <w:t>1,388,533,298.96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256,055,970.55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267,624,446.92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sz w:val="18"/>
              </w:rPr>
              <w:t>800,051,755.83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-619,397,220.46</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6"/>
              <w:jc w:val="right"/>
              <w:rPr>
                <w:rFonts w:ascii="宋体" w:hAnsi="宋体" w:cs="宋体" w:eastAsia="宋体" w:hint="default"/>
                <w:sz w:val="18"/>
                <w:szCs w:val="18"/>
              </w:rPr>
            </w:pPr>
            <w:r>
              <w:rPr>
                <w:rFonts w:ascii="宋体"/>
                <w:spacing w:val="-1"/>
                <w:sz w:val="18"/>
              </w:rPr>
              <w:t>2,092,868,251.80</w:t>
            </w:r>
          </w:p>
        </w:tc>
      </w:tr>
      <w:tr>
        <w:trPr>
          <w:trHeight w:val="362" w:hRule="exact"/>
        </w:trPr>
        <w:tc>
          <w:tcPr>
            <w:tcW w:w="890"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134"/>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801,720,169.16</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sz w:val="18"/>
              </w:rPr>
              <w:t>153,926,007.48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 w:right="0"/>
              <w:jc w:val="center"/>
              <w:rPr>
                <w:rFonts w:ascii="宋体" w:hAnsi="宋体" w:cs="宋体" w:eastAsia="宋体" w:hint="default"/>
                <w:sz w:val="18"/>
                <w:szCs w:val="18"/>
              </w:rPr>
            </w:pPr>
            <w:r>
              <w:rPr>
                <w:rFonts w:ascii="宋体"/>
                <w:sz w:val="18"/>
              </w:rPr>
              <w:t>333,134,507.71</w:t>
            </w:r>
          </w:p>
        </w:tc>
        <w:tc>
          <w:tcPr>
            <w:tcW w:w="1505"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
              <w:jc w:val="right"/>
              <w:rPr>
                <w:rFonts w:ascii="宋体" w:hAnsi="宋体" w:cs="宋体" w:eastAsia="宋体" w:hint="default"/>
                <w:sz w:val="18"/>
                <w:szCs w:val="18"/>
              </w:rPr>
            </w:pPr>
            <w:r>
              <w:rPr>
                <w:rFonts w:ascii="宋体"/>
                <w:spacing w:val="-1"/>
                <w:sz w:val="18"/>
              </w:rPr>
              <w:t>-377,156,659.17</w:t>
            </w:r>
          </w:p>
        </w:tc>
        <w:tc>
          <w:tcPr>
            <w:tcW w:w="165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44"/>
              <w:jc w:val="right"/>
              <w:rPr>
                <w:rFonts w:ascii="宋体" w:hAnsi="宋体" w:cs="宋体" w:eastAsia="宋体" w:hint="default"/>
                <w:sz w:val="18"/>
                <w:szCs w:val="18"/>
              </w:rPr>
            </w:pPr>
            <w:r>
              <w:rPr>
                <w:rFonts w:ascii="宋体"/>
                <w:spacing w:val="-1"/>
                <w:sz w:val="18"/>
              </w:rPr>
              <w:t>911,624,025.18</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418" w:right="0"/>
        <w:jc w:val="left"/>
        <w:rPr>
          <w:b w:val="0"/>
          <w:bCs w:val="0"/>
        </w:rPr>
      </w:pPr>
      <w:r>
        <w:rPr>
          <w:rFonts w:ascii="宋体" w:hAnsi="宋体" w:cs="宋体" w:eastAsia="宋体" w:hint="default"/>
        </w:rPr>
        <w:t>7</w:t>
      </w:r>
      <w:r>
        <w:rPr/>
        <w:t>、</w:t>
      </w:r>
      <w:r>
        <w:rPr>
          <w:spacing w:val="2"/>
        </w:rPr>
        <w:t> </w:t>
      </w:r>
      <w:r>
        <w:rPr/>
        <w:t>其他</w:t>
      </w:r>
      <w:r>
        <w:rPr>
          <w:b w:val="0"/>
          <w:bCs w:val="0"/>
        </w:rPr>
      </w:r>
    </w:p>
    <w:p>
      <w:pPr>
        <w:pStyle w:val="BodyText"/>
        <w:spacing w:line="240" w:lineRule="auto" w:before="56"/>
        <w:ind w:left="838" w:right="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1"/>
        </w:rPr>
        <w:t> </w:t>
      </w:r>
      <w:r>
        <w:rPr/>
        <w:t>大股东股权质押事项</w:t>
      </w:r>
    </w:p>
    <w:p>
      <w:pPr>
        <w:spacing w:line="240" w:lineRule="auto" w:before="10"/>
        <w:rPr>
          <w:rFonts w:ascii="宋体" w:hAnsi="宋体" w:cs="宋体" w:eastAsia="宋体" w:hint="default"/>
          <w:sz w:val="12"/>
          <w:szCs w:val="12"/>
        </w:rPr>
      </w:pPr>
    </w:p>
    <w:tbl>
      <w:tblPr>
        <w:tblW w:w="0" w:type="auto"/>
        <w:jc w:val="left"/>
        <w:tblInd w:w="394" w:type="dxa"/>
        <w:tblLayout w:type="fixed"/>
        <w:tblCellMar>
          <w:top w:w="0" w:type="dxa"/>
          <w:left w:w="0" w:type="dxa"/>
          <w:bottom w:w="0" w:type="dxa"/>
          <w:right w:w="0" w:type="dxa"/>
        </w:tblCellMar>
        <w:tblLook w:val="01E0"/>
      </w:tblPr>
      <w:tblGrid>
        <w:gridCol w:w="1579"/>
        <w:gridCol w:w="3685"/>
        <w:gridCol w:w="1560"/>
        <w:gridCol w:w="1985"/>
      </w:tblGrid>
      <w:tr>
        <w:trPr>
          <w:trHeight w:val="502"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6"/>
              <w:ind w:left="333" w:right="0"/>
              <w:jc w:val="left"/>
              <w:rPr>
                <w:rFonts w:ascii="宋体" w:hAnsi="宋体" w:cs="宋体" w:eastAsia="宋体" w:hint="default"/>
                <w:sz w:val="21"/>
                <w:szCs w:val="21"/>
              </w:rPr>
            </w:pPr>
            <w:r>
              <w:rPr>
                <w:rFonts w:ascii="宋体" w:hAnsi="宋体" w:cs="宋体" w:eastAsia="宋体" w:hint="default"/>
                <w:sz w:val="21"/>
                <w:szCs w:val="21"/>
              </w:rPr>
              <w:t>出质人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质权人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宋体" w:hAnsi="宋体" w:cs="宋体" w:eastAsia="宋体" w:hint="default"/>
                <w:sz w:val="21"/>
                <w:szCs w:val="21"/>
              </w:rPr>
            </w:pPr>
            <w:r>
              <w:rPr>
                <w:rFonts w:ascii="宋体" w:hAnsi="宋体" w:cs="宋体" w:eastAsia="宋体" w:hint="default"/>
                <w:spacing w:val="-1"/>
                <w:sz w:val="21"/>
                <w:szCs w:val="21"/>
              </w:rPr>
              <w:t>质押登记时间</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6"/>
              <w:ind w:left="146" w:right="0"/>
              <w:jc w:val="left"/>
              <w:rPr>
                <w:rFonts w:ascii="宋体" w:hAnsi="宋体" w:cs="宋体" w:eastAsia="宋体" w:hint="default"/>
                <w:sz w:val="21"/>
                <w:szCs w:val="21"/>
              </w:rPr>
            </w:pPr>
            <w:r>
              <w:rPr>
                <w:rFonts w:ascii="宋体" w:hAnsi="宋体" w:cs="宋体" w:eastAsia="宋体" w:hint="default"/>
                <w:sz w:val="21"/>
                <w:szCs w:val="21"/>
              </w:rPr>
              <w:t>质押股份数</w:t>
            </w:r>
            <w:r>
              <w:rPr>
                <w:rFonts w:ascii="宋体" w:hAnsi="宋体" w:cs="宋体" w:eastAsia="宋体" w:hint="default"/>
                <w:sz w:val="21"/>
                <w:szCs w:val="21"/>
              </w:rPr>
              <w:t>(</w:t>
            </w:r>
            <w:r>
              <w:rPr>
                <w:rFonts w:ascii="宋体" w:hAnsi="宋体" w:cs="宋体" w:eastAsia="宋体" w:hint="default"/>
                <w:sz w:val="21"/>
                <w:szCs w:val="21"/>
              </w:rPr>
              <w:t>万股</w:t>
            </w:r>
            <w:r>
              <w:rPr>
                <w:rFonts w:ascii="宋体" w:hAnsi="宋体" w:cs="宋体" w:eastAsia="宋体" w:hint="default"/>
                <w:sz w:val="21"/>
                <w:szCs w:val="21"/>
              </w:rPr>
              <w:t>)</w:t>
            </w:r>
          </w:p>
        </w:tc>
      </w:tr>
      <w:tr>
        <w:trPr>
          <w:trHeight w:val="564" w:hRule="exact"/>
        </w:trPr>
        <w:tc>
          <w:tcPr>
            <w:tcW w:w="1579" w:type="dxa"/>
            <w:vMerge w:val="restart"/>
            <w:tcBorders>
              <w:top w:val="single" w:sz="4" w:space="0" w:color="000000"/>
              <w:left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72" w:lineRule="exact"/>
              <w:ind w:left="122" w:right="187"/>
              <w:jc w:val="left"/>
              <w:rPr>
                <w:rFonts w:ascii="宋体" w:hAnsi="宋体" w:cs="宋体" w:eastAsia="宋体" w:hint="default"/>
                <w:sz w:val="21"/>
                <w:szCs w:val="21"/>
              </w:rPr>
            </w:pPr>
            <w:r>
              <w:rPr>
                <w:rFonts w:ascii="宋体" w:hAnsi="宋体" w:cs="宋体" w:eastAsia="宋体" w:hint="default"/>
                <w:spacing w:val="-1"/>
                <w:sz w:val="21"/>
                <w:szCs w:val="21"/>
              </w:rPr>
              <w:t>富润控股集团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中国工商银行股份有限公司诸暨支行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98"/>
              <w:jc w:val="right"/>
              <w:rPr>
                <w:rFonts w:ascii="宋体" w:hAnsi="宋体" w:cs="宋体" w:eastAsia="宋体" w:hint="default"/>
                <w:sz w:val="21"/>
                <w:szCs w:val="21"/>
              </w:rPr>
            </w:pPr>
            <w:r>
              <w:rPr>
                <w:rFonts w:ascii="宋体"/>
                <w:spacing w:val="-1"/>
                <w:sz w:val="21"/>
              </w:rPr>
              <w:t>2015-9-10</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7"/>
              <w:ind w:right="103"/>
              <w:jc w:val="right"/>
              <w:rPr>
                <w:rFonts w:ascii="宋体" w:hAnsi="宋体" w:cs="宋体" w:eastAsia="宋体" w:hint="default"/>
                <w:sz w:val="21"/>
                <w:szCs w:val="21"/>
              </w:rPr>
            </w:pPr>
            <w:r>
              <w:rPr>
                <w:rFonts w:ascii="宋体"/>
                <w:spacing w:val="-1"/>
                <w:sz w:val="21"/>
              </w:rPr>
              <w:t>2,170.00</w:t>
            </w:r>
          </w:p>
        </w:tc>
      </w:tr>
      <w:tr>
        <w:trPr>
          <w:trHeight w:val="499" w:hRule="exact"/>
        </w:trPr>
        <w:tc>
          <w:tcPr>
            <w:tcW w:w="1579" w:type="dxa"/>
            <w:vMerge/>
            <w:tcBorders>
              <w:left w:val="nil" w:sz="6" w:space="0" w:color="auto"/>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中国民生银行股份有限公司绍兴分行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98"/>
              <w:jc w:val="right"/>
              <w:rPr>
                <w:rFonts w:ascii="宋体" w:hAnsi="宋体" w:cs="宋体" w:eastAsia="宋体" w:hint="default"/>
                <w:sz w:val="21"/>
                <w:szCs w:val="21"/>
              </w:rPr>
            </w:pPr>
            <w:r>
              <w:rPr>
                <w:rFonts w:ascii="宋体"/>
                <w:spacing w:val="-1"/>
                <w:sz w:val="21"/>
              </w:rPr>
              <w:t>2015-12-22</w:t>
            </w: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sz w:val="21"/>
              </w:rPr>
              <w:t>145.00</w:t>
            </w:r>
          </w:p>
        </w:tc>
      </w:tr>
      <w:tr>
        <w:trPr>
          <w:trHeight w:val="562" w:hRule="exact"/>
        </w:trPr>
        <w:tc>
          <w:tcPr>
            <w:tcW w:w="1579"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0" w:lineRule="auto" w:before="105"/>
              <w:ind w:left="33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68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03"/>
              <w:jc w:val="right"/>
              <w:rPr>
                <w:rFonts w:ascii="宋体" w:hAnsi="宋体" w:cs="宋体" w:eastAsia="宋体" w:hint="default"/>
                <w:sz w:val="21"/>
                <w:szCs w:val="21"/>
              </w:rPr>
            </w:pPr>
            <w:r>
              <w:rPr>
                <w:rFonts w:ascii="宋体"/>
                <w:spacing w:val="-1"/>
                <w:sz w:val="21"/>
              </w:rPr>
              <w:t>2,315.00</w:t>
            </w:r>
          </w:p>
        </w:tc>
      </w:tr>
    </w:tbl>
    <w:p>
      <w:pPr>
        <w:spacing w:line="240" w:lineRule="auto" w:before="11"/>
        <w:rPr>
          <w:rFonts w:ascii="宋体" w:hAnsi="宋体" w:cs="宋体" w:eastAsia="宋体" w:hint="default"/>
          <w:sz w:val="7"/>
          <w:szCs w:val="7"/>
        </w:rPr>
      </w:pPr>
    </w:p>
    <w:p>
      <w:pPr>
        <w:pStyle w:val="BodyText"/>
        <w:spacing w:line="240" w:lineRule="auto" w:before="36"/>
        <w:ind w:left="838" w:right="0"/>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股权托管事项</w:t>
      </w:r>
    </w:p>
    <w:p>
      <w:pPr>
        <w:spacing w:line="240" w:lineRule="auto" w:before="9"/>
        <w:rPr>
          <w:rFonts w:ascii="宋体" w:hAnsi="宋体" w:cs="宋体" w:eastAsia="宋体" w:hint="default"/>
          <w:sz w:val="15"/>
          <w:szCs w:val="15"/>
        </w:rPr>
      </w:pPr>
    </w:p>
    <w:p>
      <w:pPr>
        <w:pStyle w:val="BodyText"/>
        <w:spacing w:line="420" w:lineRule="auto"/>
        <w:ind w:left="418" w:right="1088" w:firstLine="431"/>
        <w:jc w:val="both"/>
      </w:pPr>
      <w:r>
        <w:rPr>
          <w:rFonts w:ascii="宋体" w:hAnsi="宋体" w:cs="宋体" w:eastAsia="宋体" w:hint="default"/>
          <w:w w:val="100"/>
        </w:rPr>
        <w:t>2009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28</w:t>
      </w:r>
      <w:r>
        <w:rPr>
          <w:rFonts w:ascii="宋体" w:hAnsi="宋体" w:cs="宋体" w:eastAsia="宋体" w:hint="default"/>
          <w:spacing w:val="-56"/>
          <w:w w:val="100"/>
        </w:rPr>
        <w:t> </w:t>
      </w:r>
      <w:r>
        <w:rPr>
          <w:spacing w:val="-6"/>
          <w:w w:val="100"/>
        </w:rPr>
        <w:t>日，公司与富润集团美国工贸有限公司签订《股权委托管理协议书》，约定富</w:t>
      </w:r>
      <w:r>
        <w:rPr>
          <w:w w:val="100"/>
        </w:rPr>
        <w:t> </w:t>
      </w:r>
      <w:r>
        <w:rPr/>
        <w:t>润集团美国工贸有限公司将其在浙江富润印染有限公司 </w:t>
      </w:r>
      <w:r>
        <w:rPr>
          <w:rFonts w:ascii="宋体" w:hAnsi="宋体" w:cs="宋体" w:eastAsia="宋体" w:hint="default"/>
        </w:rPr>
        <w:t>5%</w:t>
      </w:r>
      <w:r>
        <w:rPr/>
        <w:t>的股权全权</w:t>
      </w:r>
      <w:r>
        <w:rPr>
          <w:rFonts w:ascii="宋体" w:hAnsi="宋体" w:cs="宋体" w:eastAsia="宋体" w:hint="default"/>
        </w:rPr>
        <w:t>(</w:t>
      </w:r>
      <w:r>
        <w:rPr/>
        <w:t>除红利分配权</w:t>
      </w:r>
      <w:r>
        <w:rPr>
          <w:rFonts w:ascii="宋体" w:hAnsi="宋体" w:cs="宋体" w:eastAsia="宋体" w:hint="default"/>
        </w:rPr>
        <w:t>)</w:t>
      </w:r>
      <w:r>
        <w:rPr/>
        <w:t>委托公司</w:t>
      </w:r>
      <w:r>
        <w:rPr>
          <w:spacing w:val="-94"/>
        </w:rPr>
        <w:t> </w:t>
      </w:r>
      <w:r>
        <w:rPr>
          <w:spacing w:val="-94"/>
        </w:rPr>
      </w:r>
      <w:r>
        <w:rPr/>
        <w:t>管理。股权委托管理期限为</w:t>
      </w:r>
      <w:r>
        <w:rPr>
          <w:spacing w:val="-53"/>
        </w:rPr>
        <w:t> </w:t>
      </w:r>
      <w:r>
        <w:rPr>
          <w:rFonts w:ascii="宋体" w:hAnsi="宋体" w:cs="宋体" w:eastAsia="宋体" w:hint="default"/>
        </w:rPr>
        <w:t>10</w:t>
      </w:r>
      <w:r>
        <w:rPr>
          <w:rFonts w:ascii="宋体" w:hAnsi="宋体" w:cs="宋体" w:eastAsia="宋体" w:hint="default"/>
          <w:spacing w:val="-55"/>
        </w:rPr>
        <w:t> </w:t>
      </w:r>
      <w:r>
        <w:rPr/>
        <w:t>年，自</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月至</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spacing w:val="-3"/>
        </w:rPr>
        <w:t>月。</w:t>
      </w:r>
      <w:r>
        <w:rPr/>
      </w:r>
    </w:p>
    <w:p>
      <w:pPr>
        <w:pStyle w:val="BodyText"/>
        <w:spacing w:line="420" w:lineRule="auto" w:before="47"/>
        <w:ind w:left="418" w:right="1087" w:firstLine="431"/>
        <w:jc w:val="both"/>
      </w:pPr>
      <w:r>
        <w:rPr>
          <w:rFonts w:ascii="宋体" w:hAnsi="宋体" w:cs="宋体" w:eastAsia="宋体" w:hint="default"/>
          <w:w w:val="100"/>
        </w:rPr>
        <w:t>2009</w:t>
      </w:r>
      <w:r>
        <w:rPr>
          <w:rFonts w:ascii="宋体" w:hAnsi="宋体" w:cs="宋体" w:eastAsia="宋体" w:hint="default"/>
          <w:spacing w:val="-50"/>
          <w:w w:val="100"/>
        </w:rPr>
        <w:t> </w:t>
      </w:r>
      <w:r>
        <w:rPr>
          <w:w w:val="100"/>
        </w:rPr>
        <w:t>年</w:t>
      </w:r>
      <w:r>
        <w:rPr>
          <w:spacing w:val="-48"/>
          <w:w w:val="100"/>
        </w:rPr>
        <w:t> </w:t>
      </w:r>
      <w:r>
        <w:rPr>
          <w:rFonts w:ascii="宋体" w:hAnsi="宋体" w:cs="宋体" w:eastAsia="宋体" w:hint="default"/>
          <w:w w:val="100"/>
        </w:rPr>
        <w:t>2</w:t>
      </w:r>
      <w:r>
        <w:rPr>
          <w:rFonts w:ascii="宋体" w:hAnsi="宋体" w:cs="宋体" w:eastAsia="宋体" w:hint="default"/>
          <w:spacing w:val="-50"/>
          <w:w w:val="100"/>
        </w:rPr>
        <w:t> </w:t>
      </w:r>
      <w:r>
        <w:rPr>
          <w:w w:val="100"/>
        </w:rPr>
        <w:t>月</w:t>
      </w:r>
      <w:r>
        <w:rPr>
          <w:spacing w:val="-48"/>
          <w:w w:val="100"/>
        </w:rPr>
        <w:t> </w:t>
      </w:r>
      <w:r>
        <w:rPr>
          <w:rFonts w:ascii="宋体" w:hAnsi="宋体" w:cs="宋体" w:eastAsia="宋体" w:hint="default"/>
          <w:w w:val="100"/>
        </w:rPr>
        <w:t>28</w:t>
      </w:r>
      <w:r>
        <w:rPr>
          <w:rFonts w:ascii="宋体" w:hAnsi="宋体" w:cs="宋体" w:eastAsia="宋体" w:hint="default"/>
          <w:spacing w:val="-50"/>
          <w:w w:val="100"/>
        </w:rPr>
        <w:t> </w:t>
      </w:r>
      <w:r>
        <w:rPr>
          <w:spacing w:val="-7"/>
          <w:w w:val="100"/>
        </w:rPr>
        <w:t>日，公司与自然人何四新签订《股权委托管理协议书》，约定何四新将其在浙</w:t>
      </w:r>
      <w:r>
        <w:rPr>
          <w:w w:val="100"/>
        </w:rPr>
        <w:t> </w:t>
      </w:r>
      <w:r>
        <w:rPr/>
        <w:t>江富润海茂纺织布艺有限公司</w:t>
      </w:r>
      <w:r>
        <w:rPr>
          <w:spacing w:val="5"/>
        </w:rPr>
        <w:t> </w:t>
      </w:r>
      <w:r>
        <w:rPr>
          <w:rFonts w:ascii="宋体" w:hAnsi="宋体" w:cs="宋体" w:eastAsia="宋体" w:hint="default"/>
        </w:rPr>
        <w:t>11%</w:t>
      </w:r>
      <w:r>
        <w:rPr/>
        <w:t>的股权全权</w:t>
      </w:r>
      <w:r>
        <w:rPr>
          <w:rFonts w:ascii="宋体" w:hAnsi="宋体" w:cs="宋体" w:eastAsia="宋体" w:hint="default"/>
        </w:rPr>
        <w:t>(</w:t>
      </w:r>
      <w:r>
        <w:rPr/>
        <w:t>除红利分配权</w:t>
      </w:r>
      <w:r>
        <w:rPr>
          <w:rFonts w:ascii="宋体" w:hAnsi="宋体" w:cs="宋体" w:eastAsia="宋体" w:hint="default"/>
        </w:rPr>
        <w:t>)</w:t>
      </w:r>
      <w:r>
        <w:rPr/>
        <w:t>委托公司管理。股权委托管理期限</w:t>
      </w:r>
      <w:r>
        <w:rPr>
          <w:w w:val="100"/>
        </w:rPr>
        <w:t> </w:t>
      </w:r>
      <w:r>
        <w:rPr/>
        <w:t>为</w:t>
      </w:r>
      <w:r>
        <w:rPr>
          <w:spacing w:val="-53"/>
        </w:rPr>
        <w:t> </w:t>
      </w:r>
      <w:r>
        <w:rPr>
          <w:rFonts w:ascii="宋体" w:hAnsi="宋体" w:cs="宋体" w:eastAsia="宋体" w:hint="default"/>
        </w:rPr>
        <w:t>10</w:t>
      </w:r>
      <w:r>
        <w:rPr>
          <w:rFonts w:ascii="宋体" w:hAnsi="宋体" w:cs="宋体" w:eastAsia="宋体" w:hint="default"/>
          <w:spacing w:val="-55"/>
        </w:rPr>
        <w:t> </w:t>
      </w:r>
      <w:r>
        <w:rPr/>
        <w:t>年，自</w:t>
      </w:r>
      <w:r>
        <w:rPr>
          <w:spacing w:val="-53"/>
        </w:rPr>
        <w:t> </w:t>
      </w:r>
      <w:r>
        <w:rPr>
          <w:rFonts w:ascii="宋体" w:hAnsi="宋体" w:cs="宋体" w:eastAsia="宋体" w:hint="default"/>
        </w:rPr>
        <w:t>2008</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spacing w:val="-3"/>
        </w:rPr>
        <w:t>月。</w:t>
      </w:r>
      <w:r>
        <w:rPr/>
      </w:r>
    </w:p>
    <w:p>
      <w:pPr>
        <w:pStyle w:val="BodyText"/>
        <w:spacing w:line="420" w:lineRule="auto" w:before="47"/>
        <w:ind w:left="418" w:right="1088" w:firstLine="431"/>
        <w:jc w:val="both"/>
      </w:pPr>
      <w:r>
        <w:rPr>
          <w:rFonts w:ascii="宋体" w:hAnsi="宋体" w:cs="宋体" w:eastAsia="宋体" w:hint="default"/>
          <w:w w:val="100"/>
        </w:rPr>
        <w:t>2009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2</w:t>
      </w:r>
      <w:r>
        <w:rPr>
          <w:rFonts w:ascii="宋体" w:hAnsi="宋体" w:cs="宋体" w:eastAsia="宋体" w:hint="default"/>
          <w:spacing w:val="-56"/>
          <w:w w:val="100"/>
        </w:rPr>
        <w:t> </w:t>
      </w:r>
      <w:r>
        <w:rPr>
          <w:w w:val="100"/>
        </w:rPr>
        <w:t>月</w:t>
      </w:r>
      <w:r>
        <w:rPr>
          <w:spacing w:val="-54"/>
          <w:w w:val="100"/>
        </w:rPr>
        <w:t> </w:t>
      </w:r>
      <w:r>
        <w:rPr>
          <w:rFonts w:ascii="宋体" w:hAnsi="宋体" w:cs="宋体" w:eastAsia="宋体" w:hint="default"/>
          <w:w w:val="100"/>
        </w:rPr>
        <w:t>28</w:t>
      </w:r>
      <w:r>
        <w:rPr>
          <w:rFonts w:ascii="宋体" w:hAnsi="宋体" w:cs="宋体" w:eastAsia="宋体" w:hint="default"/>
          <w:spacing w:val="-56"/>
          <w:w w:val="100"/>
        </w:rPr>
        <w:t> </w:t>
      </w:r>
      <w:r>
        <w:rPr>
          <w:spacing w:val="-6"/>
          <w:w w:val="100"/>
        </w:rPr>
        <w:t>日，公司与香港宏丰国际实业有限公司签订《股权委托管理协议书》，约定香</w:t>
      </w:r>
      <w:r>
        <w:rPr>
          <w:w w:val="100"/>
        </w:rPr>
        <w:t> </w:t>
      </w:r>
      <w:r>
        <w:rPr/>
        <w:t>港宏丰国际实业有限公司将其在浙江诸暨富润宏丰纺织有限公司 </w:t>
      </w:r>
      <w:r>
        <w:rPr>
          <w:rFonts w:ascii="宋体" w:hAnsi="宋体" w:cs="宋体" w:eastAsia="宋体" w:hint="default"/>
        </w:rPr>
        <w:t>5%</w:t>
      </w:r>
      <w:r>
        <w:rPr/>
        <w:t>的股权全权</w:t>
      </w:r>
      <w:r>
        <w:rPr>
          <w:rFonts w:ascii="宋体" w:hAnsi="宋体" w:cs="宋体" w:eastAsia="宋体" w:hint="default"/>
        </w:rPr>
        <w:t>(</w:t>
      </w:r>
      <w:r>
        <w:rPr/>
        <w:t>除红利分配权</w:t>
      </w:r>
      <w:r>
        <w:rPr>
          <w:rFonts w:ascii="宋体" w:hAnsi="宋体" w:cs="宋体" w:eastAsia="宋体" w:hint="default"/>
        </w:rPr>
        <w:t>)</w:t>
      </w:r>
      <w:r>
        <w:rPr>
          <w:rFonts w:ascii="宋体" w:hAnsi="宋体" w:cs="宋体" w:eastAsia="宋体" w:hint="default"/>
          <w:spacing w:val="-93"/>
        </w:rPr>
        <w:t> </w:t>
      </w:r>
      <w:r>
        <w:rPr/>
        <w:t>委托公司管理。股权委托管理期限为</w:t>
      </w:r>
      <w:r>
        <w:rPr>
          <w:spacing w:val="-54"/>
        </w:rPr>
        <w:t> </w:t>
      </w:r>
      <w:r>
        <w:rPr>
          <w:rFonts w:ascii="宋体" w:hAnsi="宋体" w:cs="宋体" w:eastAsia="宋体" w:hint="default"/>
        </w:rPr>
        <w:t>10</w:t>
      </w:r>
      <w:r>
        <w:rPr>
          <w:rFonts w:ascii="宋体" w:hAnsi="宋体" w:cs="宋体" w:eastAsia="宋体" w:hint="default"/>
          <w:spacing w:val="-56"/>
        </w:rPr>
        <w:t> </w:t>
      </w:r>
      <w:r>
        <w:rPr/>
        <w:t>年，自</w:t>
      </w:r>
      <w:r>
        <w:rPr>
          <w:spacing w:val="-54"/>
        </w:rPr>
        <w:t> </w:t>
      </w:r>
      <w:r>
        <w:rPr>
          <w:rFonts w:ascii="宋体" w:hAnsi="宋体" w:cs="宋体" w:eastAsia="宋体" w:hint="default"/>
        </w:rPr>
        <w:t>2008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spacing w:val="-3"/>
        </w:rPr>
        <w:t>月。</w:t>
      </w:r>
      <w:r>
        <w:rPr/>
      </w:r>
    </w:p>
    <w:p>
      <w:pPr>
        <w:spacing w:after="0" w:line="420" w:lineRule="auto"/>
        <w:jc w:val="both"/>
        <w:sectPr>
          <w:pgSz w:w="11910" w:h="16840"/>
          <w:pgMar w:header="0" w:footer="1195" w:top="1120" w:bottom="1380" w:left="1380" w:right="1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420" w:lineRule="auto" w:before="36"/>
        <w:ind w:left="558" w:right="125"/>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子公司外方股东股利代领款事项</w:t>
      </w:r>
      <w:r>
        <w:rPr>
          <w:w w:val="100"/>
        </w:rPr>
        <w:t> </w:t>
      </w:r>
      <w:r>
        <w:rPr>
          <w:spacing w:val="-2"/>
        </w:rPr>
        <w:t>公司部分子公司在发放现金股利时，将应付外方股东的股利直接支付给境内委托代理人。部</w:t>
      </w:r>
    </w:p>
    <w:p>
      <w:pPr>
        <w:pStyle w:val="BodyText"/>
        <w:spacing w:line="420" w:lineRule="auto" w:before="47"/>
        <w:ind w:left="138" w:right="124"/>
        <w:jc w:val="left"/>
      </w:pPr>
      <w:r>
        <w:rPr/>
        <w:pict>
          <v:shape style="position:absolute;margin-left:88.944pt;margin-top:43.413673pt;width:433.55pt;height:77.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5"/>
                    <w:gridCol w:w="3171"/>
                    <w:gridCol w:w="1440"/>
                    <w:gridCol w:w="1620"/>
                  </w:tblGrid>
                  <w:tr>
                    <w:trPr>
                      <w:trHeight w:val="408"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693"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950" w:right="0"/>
                          <w:jc w:val="left"/>
                          <w:rPr>
                            <w:rFonts w:ascii="宋体" w:hAnsi="宋体" w:cs="宋体" w:eastAsia="宋体" w:hint="default"/>
                            <w:sz w:val="21"/>
                            <w:szCs w:val="21"/>
                          </w:rPr>
                        </w:pPr>
                        <w:r>
                          <w:rPr>
                            <w:rFonts w:ascii="宋体" w:hAnsi="宋体" w:cs="宋体" w:eastAsia="宋体" w:hint="default"/>
                            <w:sz w:val="21"/>
                            <w:szCs w:val="21"/>
                          </w:rPr>
                          <w:t>外方股东名称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委托代理人</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left="175" w:right="0"/>
                          <w:jc w:val="left"/>
                          <w:rPr>
                            <w:rFonts w:ascii="宋体" w:hAnsi="宋体" w:cs="宋体" w:eastAsia="宋体" w:hint="default"/>
                            <w:sz w:val="21"/>
                            <w:szCs w:val="21"/>
                          </w:rPr>
                        </w:pPr>
                        <w:r>
                          <w:rPr>
                            <w:rFonts w:ascii="宋体" w:hAnsi="宋体" w:cs="宋体" w:eastAsia="宋体" w:hint="default"/>
                            <w:sz w:val="21"/>
                            <w:szCs w:val="21"/>
                          </w:rPr>
                          <w:t>代收股利金额</w:t>
                        </w:r>
                      </w:p>
                    </w:tc>
                  </w:tr>
                  <w:tr>
                    <w:trPr>
                      <w:trHeight w:val="727"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浙江富润印染有限公司</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富润集团美国工贸有限公司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周忠翰</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9,932,593.54</w:t>
                        </w:r>
                      </w:p>
                    </w:tc>
                  </w:tr>
                  <w:tr>
                    <w:trPr>
                      <w:trHeight w:val="409"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浙江富润纺织有限公司</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香港宏丰国际实业有限公司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孙虹</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6,413,997.92</w:t>
                        </w:r>
                      </w:p>
                    </w:tc>
                  </w:tr>
                </w:tbl>
                <w:p>
                  <w:pPr/>
                </w:p>
              </w:txbxContent>
            </v:textbox>
            <w10:wrap type="none"/>
          </v:shape>
        </w:pict>
      </w:r>
      <w:r>
        <w:rPr/>
        <w:t>分子公司</w:t>
      </w:r>
      <w:r>
        <w:rPr>
          <w:spacing w:val="-50"/>
        </w:rPr>
        <w:t> </w:t>
      </w:r>
      <w:r>
        <w:rPr>
          <w:rFonts w:ascii="宋体" w:hAnsi="宋体" w:cs="宋体" w:eastAsia="宋体" w:hint="default"/>
        </w:rPr>
        <w:t>2014</w:t>
      </w:r>
      <w:r>
        <w:rPr>
          <w:rFonts w:ascii="宋体" w:hAnsi="宋体" w:cs="宋体" w:eastAsia="宋体" w:hint="default"/>
          <w:spacing w:val="-53"/>
        </w:rPr>
        <w:t> </w:t>
      </w:r>
      <w:r>
        <w:rPr/>
        <w:t>年度的现金股利已于</w:t>
      </w:r>
      <w:r>
        <w:rPr>
          <w:spacing w:val="-50"/>
        </w:rPr>
        <w:t> </w:t>
      </w:r>
      <w:r>
        <w:rPr>
          <w:rFonts w:ascii="宋体" w:hAnsi="宋体" w:cs="宋体" w:eastAsia="宋体" w:hint="default"/>
        </w:rPr>
        <w:t>2015</w:t>
      </w:r>
      <w:r>
        <w:rPr>
          <w:rFonts w:ascii="宋体" w:hAnsi="宋体" w:cs="宋体" w:eastAsia="宋体" w:hint="default"/>
          <w:spacing w:val="-53"/>
        </w:rPr>
        <w:t> </w:t>
      </w:r>
      <w:r>
        <w:rPr/>
        <w:t>年内发放完毕，代理人代收子公司外方股东股利具体情</w:t>
      </w:r>
      <w:r>
        <w:rPr>
          <w:w w:val="100"/>
        </w:rPr>
        <w:t> </w:t>
      </w:r>
      <w:r>
        <w:rPr/>
        <w:t>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355" w:lineRule="auto" w:before="36"/>
        <w:ind w:left="558" w:right="658"/>
        <w:jc w:val="left"/>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
        </w:rPr>
        <w:t> </w:t>
      </w:r>
      <w:r>
        <w:rPr/>
        <w:t>浙江诸暨富润丝绸织造有限公司和浙江诸暨富润宏丰纺织有限公司生产经营状况</w:t>
      </w:r>
      <w:r>
        <w:rPr>
          <w:w w:val="100"/>
        </w:rPr>
        <w:t> </w:t>
      </w:r>
      <w:r>
        <w:rPr>
          <w:rFonts w:ascii="宋体" w:hAnsi="宋体" w:cs="宋体" w:eastAsia="宋体" w:hint="default"/>
        </w:rPr>
        <w:t>1.</w:t>
      </w:r>
      <w:r>
        <w:rPr>
          <w:rFonts w:ascii="宋体" w:hAnsi="宋体" w:cs="宋体" w:eastAsia="宋体" w:hint="default"/>
          <w:spacing w:val="-3"/>
        </w:rPr>
        <w:t> </w:t>
      </w:r>
      <w:r>
        <w:rPr/>
        <w:t>浙江诸暨富润丝绸织造有限公司</w:t>
      </w:r>
    </w:p>
    <w:p>
      <w:pPr>
        <w:pStyle w:val="BodyText"/>
        <w:spacing w:line="357" w:lineRule="auto" w:before="32"/>
        <w:ind w:left="138" w:right="128" w:firstLine="419"/>
        <w:jc w:val="both"/>
      </w:pP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日，子公司浙江诸暨富润丝绸织造有限公司一届九次董事会审议通过了《富润丝</w:t>
      </w:r>
      <w:r>
        <w:rPr>
          <w:w w:val="100"/>
        </w:rPr>
        <w:t> </w:t>
      </w:r>
      <w:r>
        <w:rPr>
          <w:spacing w:val="-2"/>
        </w:rPr>
        <w:t>绸织造公司停产转型方案》。总体方案为：公司存续，逐步停产，回笼资金寻求合适的项目和机</w:t>
      </w:r>
      <w:r>
        <w:rPr>
          <w:spacing w:val="-25"/>
        </w:rPr>
        <w:t> </w:t>
      </w:r>
      <w:r>
        <w:rPr>
          <w:spacing w:val="-25"/>
        </w:rPr>
      </w:r>
      <w:r>
        <w:rPr>
          <w:spacing w:val="-2"/>
        </w:rPr>
        <w:t>会进行转型，并进行职工安置。其中职工安置选择方案包括：推荐就业、安排岗位、离岗、解除</w:t>
      </w:r>
      <w:r>
        <w:rPr>
          <w:spacing w:val="-25"/>
        </w:rPr>
        <w:t> </w:t>
      </w:r>
      <w:r>
        <w:rPr>
          <w:spacing w:val="-25"/>
        </w:rPr>
      </w:r>
      <w:r>
        <w:rPr>
          <w:spacing w:val="-4"/>
        </w:rPr>
        <w:t>劳动关系等。</w:t>
      </w:r>
      <w:r>
        <w:rPr>
          <w:rFonts w:ascii="宋体" w:hAnsi="宋体" w:cs="宋体" w:eastAsia="宋体" w:hint="default"/>
          <w:spacing w:val="-4"/>
        </w:rPr>
        <w:t>2010</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19</w:t>
      </w:r>
      <w:r>
        <w:rPr>
          <w:spacing w:val="-4"/>
        </w:rPr>
        <w:t>日，浙江诸暨富润丝绸织造有限公司职工大会决议通过了上述停产转型</w:t>
      </w:r>
      <w:r>
        <w:rPr>
          <w:spacing w:val="-20"/>
        </w:rPr>
        <w:t> </w:t>
      </w:r>
      <w:r>
        <w:rPr>
          <w:spacing w:val="-20"/>
        </w:rPr>
      </w:r>
      <w:r>
        <w:rPr/>
        <w:t>方案。</w:t>
      </w:r>
    </w:p>
    <w:p>
      <w:pPr>
        <w:pStyle w:val="BodyText"/>
        <w:spacing w:line="357" w:lineRule="auto" w:before="30"/>
        <w:ind w:left="138" w:right="128" w:firstLine="419"/>
        <w:jc w:val="both"/>
      </w:pP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月，因城市建设需要，浙江诸暨富润丝绸织造有限公司所在的绢纺厂区开始实施整体</w:t>
      </w:r>
      <w:r>
        <w:rPr>
          <w:w w:val="100"/>
        </w:rPr>
        <w:t> </w:t>
      </w:r>
      <w:r>
        <w:rPr>
          <w:spacing w:val="-2"/>
        </w:rPr>
        <w:t>搬迁。截至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日，相关搬迁补偿及安置工作已经结束，浙江诸暨富润丝绸织造有限公</w:t>
      </w:r>
      <w:r>
        <w:rPr>
          <w:spacing w:val="-17"/>
        </w:rPr>
        <w:t> </w:t>
      </w:r>
      <w:r>
        <w:rPr>
          <w:spacing w:val="-17"/>
        </w:rPr>
      </w:r>
      <w:r>
        <w:rPr>
          <w:spacing w:val="-2"/>
        </w:rPr>
        <w:t>司相关生产设施已经处置。截至审计报告日，浙江诸暨富润丝绸织造有限公司尚未有新的转产计</w:t>
      </w:r>
      <w:r>
        <w:rPr>
          <w:spacing w:val="-26"/>
        </w:rPr>
        <w:t> </w:t>
      </w:r>
      <w:r>
        <w:rPr>
          <w:spacing w:val="-26"/>
        </w:rPr>
      </w:r>
      <w:r>
        <w:rPr/>
        <w:t>划。</w:t>
      </w:r>
    </w:p>
    <w:p>
      <w:pPr>
        <w:pStyle w:val="BodyText"/>
        <w:spacing w:line="240" w:lineRule="auto" w:before="30"/>
        <w:ind w:left="558" w:right="125"/>
        <w:jc w:val="left"/>
      </w:pPr>
      <w:r>
        <w:rPr>
          <w:rFonts w:ascii="宋体" w:hAnsi="宋体" w:cs="宋体" w:eastAsia="宋体" w:hint="default"/>
        </w:rPr>
        <w:t>2.</w:t>
      </w:r>
      <w:r>
        <w:rPr>
          <w:rFonts w:ascii="宋体" w:hAnsi="宋体" w:cs="宋体" w:eastAsia="宋体" w:hint="default"/>
          <w:spacing w:val="-3"/>
        </w:rPr>
        <w:t> </w:t>
      </w:r>
      <w:r>
        <w:rPr/>
        <w:t>浙江诸暨富润宏丰纺织有限公司</w:t>
      </w:r>
    </w:p>
    <w:p>
      <w:pPr>
        <w:pStyle w:val="BodyText"/>
        <w:spacing w:line="357" w:lineRule="auto" w:before="133"/>
        <w:ind w:left="138" w:right="128" w:firstLine="419"/>
        <w:jc w:val="both"/>
      </w:pPr>
      <w:r>
        <w:rPr>
          <w:rFonts w:ascii="宋体" w:hAnsi="宋体" w:cs="宋体" w:eastAsia="宋体" w:hint="default"/>
          <w:spacing w:val="-4"/>
        </w:rPr>
        <w:t>2010</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19</w:t>
      </w:r>
      <w:r>
        <w:rPr>
          <w:spacing w:val="-4"/>
        </w:rPr>
        <w:t>日，子公司浙江诸暨富润宏丰纺织有限公司二届一次董事会审议通过了《富润宏</w:t>
      </w:r>
      <w:r>
        <w:rPr>
          <w:w w:val="100"/>
        </w:rPr>
        <w:t> </w:t>
      </w:r>
      <w:r>
        <w:rPr>
          <w:spacing w:val="-2"/>
        </w:rPr>
        <w:t>丰纺织公司转型方案》。总体方案为：公司存续，生产停产，寻找合适的项目谋求转型，并进行</w:t>
      </w:r>
      <w:r>
        <w:rPr>
          <w:spacing w:val="-25"/>
        </w:rPr>
        <w:t> </w:t>
      </w:r>
      <w:r>
        <w:rPr>
          <w:spacing w:val="-25"/>
        </w:rPr>
      </w:r>
      <w:r>
        <w:rPr>
          <w:spacing w:val="-4"/>
        </w:rPr>
        <w:t>职工安置。其中职工安置选择方案包括：推荐就业、安排岗位、离岗、解除劳动关系等。</w:t>
      </w:r>
      <w:r>
        <w:rPr>
          <w:rFonts w:ascii="宋体" w:hAnsi="宋体" w:cs="宋体" w:eastAsia="宋体" w:hint="default"/>
          <w:spacing w:val="-4"/>
        </w:rPr>
        <w:t>2010</w:t>
      </w:r>
      <w:r>
        <w:rPr>
          <w:spacing w:val="-4"/>
        </w:rPr>
        <w:t>年</w:t>
      </w:r>
      <w:r>
        <w:rPr>
          <w:rFonts w:ascii="宋体" w:hAnsi="宋体" w:cs="宋体" w:eastAsia="宋体" w:hint="default"/>
          <w:spacing w:val="-4"/>
        </w:rPr>
        <w:t>3</w:t>
      </w:r>
      <w:r>
        <w:rPr>
          <w:rFonts w:ascii="宋体" w:hAnsi="宋体" w:cs="宋体" w:eastAsia="宋体" w:hint="default"/>
          <w:spacing w:val="-33"/>
        </w:rPr>
        <w:t> </w:t>
      </w:r>
      <w:r>
        <w:rPr/>
        <w:t>月</w:t>
      </w:r>
      <w:r>
        <w:rPr>
          <w:rFonts w:ascii="宋体" w:hAnsi="宋体" w:cs="宋体" w:eastAsia="宋体" w:hint="default"/>
        </w:rPr>
        <w:t>30</w:t>
      </w:r>
      <w:r>
        <w:rPr/>
        <w:t>日，浙江诸暨富润宏丰纺织有限公司职工大会决议通过了上述停产转型方案。</w:t>
      </w:r>
    </w:p>
    <w:p>
      <w:pPr>
        <w:pStyle w:val="BodyText"/>
        <w:spacing w:line="357" w:lineRule="auto" w:before="31"/>
        <w:ind w:left="138" w:right="128" w:firstLine="419"/>
        <w:jc w:val="both"/>
      </w:pPr>
      <w:r>
        <w:rPr>
          <w:rFonts w:ascii="宋体" w:hAnsi="宋体" w:cs="宋体" w:eastAsia="宋体" w:hint="default"/>
          <w:spacing w:val="-4"/>
        </w:rPr>
        <w:t>2012</w:t>
      </w:r>
      <w:r>
        <w:rPr>
          <w:spacing w:val="-4"/>
        </w:rPr>
        <w:t>年</w:t>
      </w:r>
      <w:r>
        <w:rPr>
          <w:rFonts w:ascii="宋体" w:hAnsi="宋体" w:cs="宋体" w:eastAsia="宋体" w:hint="default"/>
          <w:spacing w:val="-4"/>
        </w:rPr>
        <w:t>1</w:t>
      </w:r>
      <w:r>
        <w:rPr>
          <w:spacing w:val="-4"/>
        </w:rPr>
        <w:t>月，因城市建设需要，浙江诸暨富润宏丰纺织有限公司所在的绢纺厂区开始实施整体</w:t>
      </w:r>
      <w:r>
        <w:rPr>
          <w:w w:val="100"/>
        </w:rPr>
        <w:t> </w:t>
      </w:r>
      <w:r>
        <w:rPr>
          <w:spacing w:val="-2"/>
        </w:rPr>
        <w:t>搬迁。截至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日，相关搬迁补偿及安置工作已经结束，浙江诸暨富润宏丰纺织有限公</w:t>
      </w:r>
      <w:r>
        <w:rPr>
          <w:spacing w:val="-17"/>
        </w:rPr>
        <w:t> </w:t>
      </w:r>
      <w:r>
        <w:rPr>
          <w:spacing w:val="-17"/>
        </w:rPr>
      </w:r>
      <w:r>
        <w:rPr>
          <w:spacing w:val="-2"/>
        </w:rPr>
        <w:t>司相关生产设施已经处置。截至审计报告日，浙江诸暨富润宏丰纺织有限公司尚未有新的转产计</w:t>
      </w:r>
      <w:r>
        <w:rPr>
          <w:spacing w:val="-26"/>
        </w:rPr>
        <w:t> </w:t>
      </w:r>
      <w:r>
        <w:rPr>
          <w:spacing w:val="-26"/>
        </w:rPr>
      </w:r>
      <w:r>
        <w:rPr/>
        <w:t>划。</w:t>
      </w:r>
    </w:p>
    <w:p>
      <w:pPr>
        <w:pStyle w:val="BodyText"/>
        <w:spacing w:line="355" w:lineRule="auto" w:before="30"/>
        <w:ind w:left="558" w:right="125"/>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终止认购长城动漫非公开发行股票事宜</w:t>
      </w:r>
      <w:r>
        <w:rPr>
          <w:w w:val="100"/>
        </w:rPr>
        <w:t> </w:t>
      </w:r>
      <w:r>
        <w:rPr>
          <w:spacing w:val="-3"/>
          <w:w w:val="100"/>
        </w:rPr>
        <w:t>经公司</w:t>
      </w:r>
      <w:r>
        <w:rPr>
          <w:rFonts w:ascii="宋体" w:hAnsi="宋体" w:cs="宋体" w:eastAsia="宋体" w:hint="default"/>
          <w:spacing w:val="-3"/>
          <w:w w:val="100"/>
        </w:rPr>
        <w:t>2014</w:t>
      </w:r>
      <w:r>
        <w:rPr>
          <w:spacing w:val="-3"/>
          <w:w w:val="100"/>
        </w:rPr>
        <w:t>年</w:t>
      </w:r>
      <w:r>
        <w:rPr>
          <w:rFonts w:ascii="宋体" w:hAnsi="宋体" w:cs="宋体" w:eastAsia="宋体" w:hint="default"/>
          <w:spacing w:val="-3"/>
          <w:w w:val="100"/>
        </w:rPr>
        <w:t>11</w:t>
      </w:r>
      <w:r>
        <w:rPr>
          <w:spacing w:val="-3"/>
          <w:w w:val="100"/>
        </w:rPr>
        <w:t>月</w:t>
      </w:r>
      <w:r>
        <w:rPr>
          <w:rFonts w:ascii="宋体" w:hAnsi="宋体" w:cs="宋体" w:eastAsia="宋体" w:hint="default"/>
          <w:spacing w:val="-3"/>
          <w:w w:val="100"/>
        </w:rPr>
        <w:t>27</w:t>
      </w:r>
      <w:r>
        <w:rPr>
          <w:spacing w:val="-3"/>
          <w:w w:val="100"/>
        </w:rPr>
        <w:t>日第七届董事会第六次会议决议，本公司拟以</w:t>
      </w:r>
      <w:r>
        <w:rPr>
          <w:rFonts w:ascii="宋体" w:hAnsi="宋体" w:cs="宋体" w:eastAsia="宋体" w:hint="default"/>
          <w:spacing w:val="-3"/>
          <w:w w:val="100"/>
        </w:rPr>
        <w:t>42,999,999.24</w:t>
      </w:r>
      <w:r>
        <w:rPr>
          <w:spacing w:val="-3"/>
          <w:w w:val="100"/>
        </w:rPr>
        <w:t>元现金认购</w:t>
      </w:r>
    </w:p>
    <w:p>
      <w:pPr>
        <w:pStyle w:val="BodyText"/>
        <w:spacing w:line="357" w:lineRule="auto" w:before="32"/>
        <w:ind w:left="138" w:right="125"/>
        <w:jc w:val="left"/>
      </w:pPr>
      <w:r>
        <w:rPr>
          <w:spacing w:val="-2"/>
        </w:rPr>
        <w:t>长城动漫非公开发行的股票</w:t>
      </w:r>
      <w:r>
        <w:rPr>
          <w:rFonts w:ascii="宋体" w:hAnsi="宋体" w:cs="宋体" w:eastAsia="宋体" w:hint="default"/>
          <w:spacing w:val="-2"/>
        </w:rPr>
        <w:t>7,664,884</w:t>
      </w:r>
      <w:r>
        <w:rPr>
          <w:spacing w:val="-2"/>
        </w:rPr>
        <w:t>股（发行价格</w:t>
      </w:r>
      <w:r>
        <w:rPr>
          <w:rFonts w:ascii="宋体" w:hAnsi="宋体" w:cs="宋体" w:eastAsia="宋体" w:hint="default"/>
          <w:spacing w:val="-2"/>
        </w:rPr>
        <w:t>5.61</w:t>
      </w:r>
      <w:r>
        <w:rPr>
          <w:spacing w:val="-2"/>
        </w:rPr>
        <w:t>元</w:t>
      </w:r>
      <w:r>
        <w:rPr>
          <w:rFonts w:ascii="宋体" w:hAnsi="宋体" w:cs="宋体" w:eastAsia="宋体" w:hint="default"/>
          <w:spacing w:val="-2"/>
        </w:rPr>
        <w:t>/</w:t>
      </w:r>
      <w:r>
        <w:rPr>
          <w:spacing w:val="-2"/>
        </w:rPr>
        <w:t>股），所认购股份自发行结束之日起</w:t>
      </w:r>
      <w:r>
        <w:rPr>
          <w:spacing w:val="-18"/>
        </w:rPr>
        <w:t> </w:t>
      </w:r>
      <w:r>
        <w:rPr>
          <w:spacing w:val="-18"/>
        </w:rPr>
      </w:r>
      <w:r>
        <w:rPr/>
        <w:t>三十六个月内不得转让。</w:t>
      </w:r>
    </w:p>
    <w:p>
      <w:pPr>
        <w:pStyle w:val="BodyText"/>
        <w:spacing w:line="240" w:lineRule="auto" w:before="30"/>
        <w:ind w:left="558" w:right="0"/>
        <w:jc w:val="left"/>
      </w:pPr>
      <w:r>
        <w:rPr/>
        <w:t>本期，长城动漫综合考虑目前的融资环境和融资时机，拟调整原非公开发行股份方案，降低</w:t>
      </w:r>
    </w:p>
    <w:p>
      <w:pPr>
        <w:spacing w:after="0" w:line="240" w:lineRule="auto"/>
        <w:jc w:val="left"/>
        <w:sectPr>
          <w:pgSz w:w="11910" w:h="16840"/>
          <w:pgMar w:header="0" w:footer="1195" w:top="1120" w:bottom="1380" w:left="1660" w:right="1140"/>
        </w:sectPr>
      </w:pPr>
    </w:p>
    <w:p>
      <w:pPr>
        <w:spacing w:line="240" w:lineRule="auto" w:before="1"/>
        <w:rPr>
          <w:rFonts w:ascii="宋体" w:hAnsi="宋体" w:cs="宋体" w:eastAsia="宋体" w:hint="default"/>
          <w:sz w:val="25"/>
          <w:szCs w:val="25"/>
        </w:rPr>
      </w:pPr>
    </w:p>
    <w:p>
      <w:pPr>
        <w:pStyle w:val="BodyText"/>
        <w:spacing w:line="357" w:lineRule="auto" w:before="36"/>
        <w:ind w:right="347"/>
        <w:jc w:val="both"/>
      </w:pPr>
      <w:r>
        <w:rPr>
          <w:spacing w:val="-4"/>
        </w:rPr>
        <w:t>融资规模。同时，公司正在筹划重大资产重组事项，需要集中资源和资金。</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7</w:t>
      </w:r>
      <w:r>
        <w:rPr>
          <w:spacing w:val="-4"/>
        </w:rPr>
        <w:t>日，公司</w:t>
      </w:r>
      <w:r>
        <w:rPr>
          <w:spacing w:val="-22"/>
        </w:rPr>
        <w:t> </w:t>
      </w:r>
      <w:r>
        <w:rPr>
          <w:spacing w:val="-22"/>
        </w:rPr>
      </w:r>
      <w:r>
        <w:rPr>
          <w:spacing w:val="-4"/>
          <w:w w:val="100"/>
        </w:rPr>
        <w:t>与长城动漫签订《关于</w:t>
      </w:r>
      <w:r>
        <w:rPr>
          <w:rFonts w:ascii="宋体" w:hAnsi="宋体" w:cs="宋体" w:eastAsia="宋体" w:hint="default"/>
          <w:spacing w:val="-4"/>
          <w:w w:val="100"/>
        </w:rPr>
        <w:t>&lt;</w:t>
      </w:r>
      <w:r>
        <w:rPr>
          <w:spacing w:val="-4"/>
          <w:w w:val="100"/>
        </w:rPr>
        <w:t>四川长城国际动漫游戏股份有限公司附条件生效的非公开发行股份认购协</w:t>
      </w:r>
      <w:r>
        <w:rPr>
          <w:spacing w:val="-85"/>
          <w:w w:val="100"/>
        </w:rPr>
        <w:t> </w:t>
      </w:r>
      <w:r>
        <w:rPr>
          <w:spacing w:val="-85"/>
          <w:w w:val="100"/>
        </w:rPr>
      </w:r>
      <w:r>
        <w:rPr/>
        <w:t>议</w:t>
      </w:r>
      <w:r>
        <w:rPr>
          <w:rFonts w:ascii="宋体" w:hAnsi="宋体" w:cs="宋体" w:eastAsia="宋体" w:hint="default"/>
        </w:rPr>
        <w:t>&gt;</w:t>
      </w:r>
      <w:r>
        <w:rPr/>
        <w:t>的终止协议》。</w:t>
      </w: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47"/>
          <w:pgSz w:w="11910" w:h="16840"/>
          <w:pgMar w:footer="1195" w:header="0" w:top="1120" w:bottom="1380" w:left="1580" w:right="920"/>
        </w:sectPr>
      </w:pPr>
    </w:p>
    <w:p>
      <w:pPr>
        <w:pStyle w:val="Heading4"/>
        <w:tabs>
          <w:tab w:pos="1057" w:val="left" w:leader="none"/>
        </w:tabs>
        <w:spacing w:line="290" w:lineRule="auto"/>
        <w:ind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4"/>
        </w:rPr>
        <w:t> </w:t>
      </w:r>
      <w:r>
        <w:rPr/>
        <w:t>其他应收款</w:t>
      </w:r>
      <w:r>
        <w:rPr>
          <w:b w:val="0"/>
          <w:bCs w:val="0"/>
        </w:rPr>
      </w:r>
    </w:p>
    <w:p>
      <w:pPr>
        <w:pStyle w:val="Heading4"/>
        <w:spacing w:line="240" w:lineRule="auto" w:before="12"/>
        <w:ind w:right="0"/>
        <w:jc w:val="left"/>
        <w:rPr>
          <w:b w:val="0"/>
          <w:bCs w:val="0"/>
        </w:rPr>
      </w:pPr>
      <w:r>
        <w:rPr>
          <w:rFonts w:ascii="宋体" w:hAnsi="宋体" w:cs="宋体" w:eastAsia="宋体" w:hint="default"/>
        </w:rPr>
        <w:t>(1).</w:t>
      </w:r>
      <w:r>
        <w:rPr>
          <w:rFonts w:ascii="宋体" w:hAnsi="宋体" w:cs="宋体" w:eastAsia="宋体" w:hint="default"/>
          <w:spacing w:val="-1"/>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3799" w:space="2722"/>
            <w:col w:w="288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967"/>
        <w:gridCol w:w="972"/>
        <w:gridCol w:w="569"/>
        <w:gridCol w:w="907"/>
        <w:gridCol w:w="574"/>
        <w:gridCol w:w="972"/>
        <w:gridCol w:w="972"/>
        <w:gridCol w:w="542"/>
        <w:gridCol w:w="908"/>
        <w:gridCol w:w="540"/>
        <w:gridCol w:w="972"/>
      </w:tblGrid>
      <w:tr>
        <w:trPr>
          <w:trHeight w:val="295" w:hRule="exact"/>
        </w:trPr>
        <w:tc>
          <w:tcPr>
            <w:tcW w:w="9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类别</w:t>
            </w:r>
          </w:p>
        </w:tc>
        <w:tc>
          <w:tcPr>
            <w:tcW w:w="39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
              <w:jc w:val="center"/>
              <w:rPr>
                <w:rFonts w:ascii="宋体" w:hAnsi="宋体" w:cs="宋体" w:eastAsia="宋体" w:hint="default"/>
                <w:sz w:val="13"/>
                <w:szCs w:val="13"/>
              </w:rPr>
            </w:pPr>
            <w:r>
              <w:rPr>
                <w:rFonts w:ascii="宋体" w:hAnsi="宋体" w:cs="宋体" w:eastAsia="宋体" w:hint="default"/>
                <w:sz w:val="13"/>
                <w:szCs w:val="13"/>
              </w:rPr>
              <w:t>期末余额</w:t>
            </w:r>
          </w:p>
        </w:tc>
        <w:tc>
          <w:tcPr>
            <w:tcW w:w="39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
              <w:jc w:val="center"/>
              <w:rPr>
                <w:rFonts w:ascii="宋体" w:hAnsi="宋体" w:cs="宋体" w:eastAsia="宋体" w:hint="default"/>
                <w:sz w:val="13"/>
                <w:szCs w:val="13"/>
              </w:rPr>
            </w:pPr>
            <w:r>
              <w:rPr>
                <w:rFonts w:ascii="宋体" w:hAnsi="宋体" w:cs="宋体" w:eastAsia="宋体" w:hint="default"/>
                <w:sz w:val="13"/>
                <w:szCs w:val="13"/>
              </w:rPr>
              <w:t>期初余额</w:t>
            </w:r>
          </w:p>
        </w:tc>
      </w:tr>
      <w:tr>
        <w:trPr>
          <w:trHeight w:val="178" w:hRule="exact"/>
        </w:trPr>
        <w:tc>
          <w:tcPr>
            <w:tcW w:w="967" w:type="dxa"/>
            <w:vMerge/>
            <w:tcBorders>
              <w:left w:val="single" w:sz="4" w:space="0" w:color="000000"/>
              <w:right w:val="single" w:sz="4" w:space="0" w:color="000000"/>
            </w:tcBorders>
          </w:tcPr>
          <w:p>
            <w:pP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01"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481" w:type="dxa"/>
            <w:gridSpan w:val="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72"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64"/>
              <w:ind w:left="347" w:right="353"/>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c>
          <w:tcPr>
            <w:tcW w:w="1514" w:type="dxa"/>
            <w:gridSpan w:val="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89" w:right="0"/>
              <w:jc w:val="left"/>
              <w:rPr>
                <w:rFonts w:ascii="宋体" w:hAnsi="宋体" w:cs="宋体" w:eastAsia="宋体" w:hint="default"/>
                <w:sz w:val="13"/>
                <w:szCs w:val="13"/>
              </w:rPr>
            </w:pPr>
            <w:r>
              <w:rPr>
                <w:rFonts w:ascii="宋体" w:hAnsi="宋体" w:cs="宋体" w:eastAsia="宋体" w:hint="default"/>
                <w:sz w:val="13"/>
                <w:szCs w:val="13"/>
              </w:rPr>
              <w:t>账面余额</w:t>
            </w:r>
          </w:p>
        </w:tc>
        <w:tc>
          <w:tcPr>
            <w:tcW w:w="1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456" w:right="0"/>
              <w:jc w:val="left"/>
              <w:rPr>
                <w:rFonts w:ascii="宋体" w:hAnsi="宋体" w:cs="宋体" w:eastAsia="宋体" w:hint="default"/>
                <w:sz w:val="13"/>
                <w:szCs w:val="13"/>
              </w:rPr>
            </w:pPr>
            <w:r>
              <w:rPr>
                <w:rFonts w:ascii="宋体" w:hAnsi="宋体" w:cs="宋体" w:eastAsia="宋体" w:hint="default"/>
                <w:sz w:val="13"/>
                <w:szCs w:val="13"/>
              </w:rPr>
              <w:t>坏账准备</w:t>
            </w:r>
          </w:p>
        </w:tc>
        <w:tc>
          <w:tcPr>
            <w:tcW w:w="972" w:type="dxa"/>
            <w:vMerge w:val="restart"/>
            <w:tcBorders>
              <w:top w:val="single" w:sz="4" w:space="0" w:color="000000"/>
              <w:left w:val="single" w:sz="4" w:space="0" w:color="000000"/>
              <w:right w:val="single" w:sz="4" w:space="0" w:color="000000"/>
            </w:tcBorders>
          </w:tcPr>
          <w:p>
            <w:pPr>
              <w:pStyle w:val="TableParagraph"/>
              <w:spacing w:line="240" w:lineRule="auto" w:before="64"/>
              <w:ind w:left="350" w:right="350"/>
              <w:jc w:val="center"/>
              <w:rPr>
                <w:rFonts w:ascii="宋体" w:hAnsi="宋体" w:cs="宋体" w:eastAsia="宋体" w:hint="default"/>
                <w:sz w:val="13"/>
                <w:szCs w:val="13"/>
              </w:rPr>
            </w:pPr>
            <w:r>
              <w:rPr>
                <w:rFonts w:ascii="宋体" w:hAnsi="宋体" w:cs="宋体" w:eastAsia="宋体" w:hint="default"/>
                <w:sz w:val="13"/>
                <w:szCs w:val="13"/>
              </w:rPr>
              <w:t>账面</w:t>
            </w:r>
            <w:r>
              <w:rPr>
                <w:rFonts w:ascii="宋体" w:hAnsi="宋体" w:cs="宋体" w:eastAsia="宋体" w:hint="default"/>
                <w:w w:val="99"/>
                <w:sz w:val="13"/>
                <w:szCs w:val="13"/>
              </w:rPr>
              <w:t> </w:t>
            </w:r>
            <w:r>
              <w:rPr>
                <w:rFonts w:ascii="宋体" w:hAnsi="宋体" w:cs="宋体" w:eastAsia="宋体" w:hint="default"/>
                <w:sz w:val="13"/>
                <w:szCs w:val="13"/>
              </w:rPr>
              <w:t>价值</w:t>
            </w:r>
          </w:p>
        </w:tc>
      </w:tr>
      <w:tr>
        <w:trPr>
          <w:trHeight w:val="349" w:hRule="exact"/>
        </w:trPr>
        <w:tc>
          <w:tcPr>
            <w:tcW w:w="967"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13"/>
                <w:szCs w:val="13"/>
              </w:rPr>
            </w:pPr>
            <w:r>
              <w:rPr>
                <w:rFonts w:ascii="宋体" w:hAnsi="宋体" w:cs="宋体" w:eastAsia="宋体" w:hint="default"/>
                <w:sz w:val="13"/>
                <w:szCs w:val="13"/>
              </w:rPr>
              <w:t>金额</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5"/>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宋体" w:hAnsi="宋体" w:cs="宋体" w:eastAsia="宋体" w:hint="default"/>
                <w:sz w:val="13"/>
                <w:szCs w:val="13"/>
              </w:rPr>
            </w:pPr>
            <w:r>
              <w:rPr>
                <w:rFonts w:ascii="宋体" w:hAnsi="宋体" w:cs="宋体" w:eastAsia="宋体" w:hint="default"/>
                <w:sz w:val="13"/>
                <w:szCs w:val="13"/>
              </w:rPr>
              <w:t>金额</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7" w:right="0" w:hanging="34"/>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117"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972" w:type="dxa"/>
            <w:vMerge/>
            <w:tcBorders>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center"/>
              <w:rPr>
                <w:rFonts w:ascii="宋体" w:hAnsi="宋体" w:cs="宋体" w:eastAsia="宋体" w:hint="default"/>
                <w:sz w:val="13"/>
                <w:szCs w:val="13"/>
              </w:rPr>
            </w:pPr>
            <w:r>
              <w:rPr>
                <w:rFonts w:ascii="宋体" w:hAnsi="宋体" w:cs="宋体" w:eastAsia="宋体" w:hint="default"/>
                <w:sz w:val="13"/>
                <w:szCs w:val="13"/>
              </w:rPr>
              <w:t>金额</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1"/>
              <w:jc w:val="right"/>
              <w:rPr>
                <w:rFonts w:ascii="宋体" w:hAnsi="宋体" w:cs="宋体" w:eastAsia="宋体" w:hint="default"/>
                <w:sz w:val="13"/>
                <w:szCs w:val="13"/>
              </w:rPr>
            </w:pPr>
            <w:r>
              <w:rPr>
                <w:rFonts w:ascii="宋体" w:hAnsi="宋体" w:cs="宋体" w:eastAsia="宋体" w:hint="default"/>
                <w:w w:val="95"/>
                <w:sz w:val="13"/>
                <w:szCs w:val="13"/>
              </w:rPr>
              <w:t>比例</w:t>
            </w:r>
            <w:r>
              <w:rPr>
                <w:rFonts w:ascii="宋体" w:hAnsi="宋体" w:cs="宋体" w:eastAsia="宋体" w:hint="default"/>
                <w:w w:val="95"/>
                <w:sz w:val="13"/>
                <w:szCs w:val="13"/>
              </w:rPr>
              <w:t>(%)</w:t>
            </w:r>
            <w:r>
              <w:rPr>
                <w:rFonts w:ascii="宋体" w:hAnsi="宋体" w:cs="宋体" w:eastAsia="宋体" w:hint="default"/>
                <w:sz w:val="13"/>
                <w:szCs w:val="13"/>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center"/>
              <w:rPr>
                <w:rFonts w:ascii="宋体" w:hAnsi="宋体" w:cs="宋体" w:eastAsia="宋体" w:hint="default"/>
                <w:sz w:val="13"/>
                <w:szCs w:val="13"/>
              </w:rPr>
            </w:pPr>
            <w:r>
              <w:rPr>
                <w:rFonts w:ascii="宋体" w:hAnsi="宋体" w:cs="宋体" w:eastAsia="宋体" w:hint="default"/>
                <w:sz w:val="13"/>
                <w:szCs w:val="13"/>
              </w:rPr>
              <w:t>金额</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0" w:right="0" w:hanging="34"/>
              <w:jc w:val="left"/>
              <w:rPr>
                <w:rFonts w:ascii="宋体" w:hAnsi="宋体" w:cs="宋体" w:eastAsia="宋体" w:hint="default"/>
                <w:sz w:val="13"/>
                <w:szCs w:val="13"/>
              </w:rPr>
            </w:pPr>
            <w:r>
              <w:rPr>
                <w:rFonts w:ascii="宋体" w:hAnsi="宋体" w:cs="宋体" w:eastAsia="宋体" w:hint="default"/>
                <w:sz w:val="13"/>
                <w:szCs w:val="13"/>
              </w:rPr>
              <w:t>计提比</w:t>
            </w:r>
          </w:p>
          <w:p>
            <w:pPr>
              <w:pStyle w:val="TableParagraph"/>
              <w:spacing w:line="169" w:lineRule="exact"/>
              <w:ind w:left="100" w:right="0"/>
              <w:jc w:val="left"/>
              <w:rPr>
                <w:rFonts w:ascii="宋体" w:hAnsi="宋体" w:cs="宋体" w:eastAsia="宋体" w:hint="default"/>
                <w:sz w:val="13"/>
                <w:szCs w:val="13"/>
              </w:rPr>
            </w:pPr>
            <w:r>
              <w:rPr>
                <w:rFonts w:ascii="宋体" w:hAnsi="宋体" w:cs="宋体" w:eastAsia="宋体" w:hint="default"/>
                <w:sz w:val="13"/>
                <w:szCs w:val="13"/>
              </w:rPr>
              <w:t>例</w:t>
            </w:r>
            <w:r>
              <w:rPr>
                <w:rFonts w:ascii="宋体" w:hAnsi="宋体" w:cs="宋体" w:eastAsia="宋体" w:hint="default"/>
                <w:sz w:val="13"/>
                <w:szCs w:val="13"/>
              </w:rPr>
              <w:t>(%)</w:t>
            </w:r>
          </w:p>
        </w:tc>
        <w:tc>
          <w:tcPr>
            <w:tcW w:w="972" w:type="dxa"/>
            <w:vMerge/>
            <w:tcBorders>
              <w:left w:val="single" w:sz="4" w:space="0" w:color="000000"/>
              <w:bottom w:val="single" w:sz="4" w:space="0" w:color="000000"/>
              <w:right w:val="single" w:sz="4" w:space="0" w:color="000000"/>
            </w:tcBorders>
          </w:tcPr>
          <w:p>
            <w:pPr/>
          </w:p>
        </w:tc>
      </w:tr>
      <w:tr>
        <w:trPr>
          <w:trHeight w:val="68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both"/>
              <w:rPr>
                <w:rFonts w:ascii="宋体" w:hAnsi="宋体" w:cs="宋体" w:eastAsia="宋体" w:hint="default"/>
                <w:sz w:val="13"/>
                <w:szCs w:val="13"/>
              </w:rPr>
            </w:pPr>
            <w:r>
              <w:rPr>
                <w:rFonts w:ascii="宋体" w:hAnsi="宋体" w:cs="宋体" w:eastAsia="宋体" w:hint="default"/>
                <w:sz w:val="13"/>
                <w:szCs w:val="13"/>
              </w:rPr>
              <w:t>单项金额重大</w:t>
            </w:r>
          </w:p>
          <w:p>
            <w:pPr>
              <w:pStyle w:val="TableParagraph"/>
              <w:spacing w:line="237" w:lineRule="auto"/>
              <w:ind w:left="26" w:right="151"/>
              <w:jc w:val="both"/>
              <w:rPr>
                <w:rFonts w:ascii="宋体" w:hAnsi="宋体" w:cs="宋体" w:eastAsia="宋体" w:hint="default"/>
                <w:sz w:val="13"/>
                <w:szCs w:val="13"/>
              </w:rPr>
            </w:pPr>
            <w:r>
              <w:rPr>
                <w:rFonts w:ascii="宋体" w:hAnsi="宋体" w:cs="宋体" w:eastAsia="宋体" w:hint="default"/>
                <w:sz w:val="13"/>
                <w:szCs w:val="13"/>
              </w:rPr>
              <w:t>并单独计提坏</w:t>
            </w:r>
            <w:r>
              <w:rPr>
                <w:rFonts w:ascii="宋体" w:hAnsi="宋体" w:cs="宋体" w:eastAsia="宋体" w:hint="default"/>
                <w:w w:val="99"/>
                <w:sz w:val="13"/>
                <w:szCs w:val="13"/>
              </w:rPr>
              <w:t> </w:t>
            </w:r>
            <w:r>
              <w:rPr>
                <w:rFonts w:ascii="宋体" w:hAnsi="宋体" w:cs="宋体" w:eastAsia="宋体" w:hint="default"/>
                <w:sz w:val="13"/>
                <w:szCs w:val="13"/>
              </w:rPr>
              <w:t>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265,522,851.88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99.98</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26,552,285.19</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10.00</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238,970,566.69</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207,812,408.33</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83.27</w:t>
            </w:r>
            <w:r>
              <w:rPr>
                <w:rFonts w:ascii="宋体"/>
                <w:sz w:val="13"/>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20,781,240.83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79" w:right="0"/>
              <w:jc w:val="left"/>
              <w:rPr>
                <w:rFonts w:ascii="宋体" w:hAnsi="宋体" w:cs="宋体" w:eastAsia="宋体" w:hint="default"/>
                <w:sz w:val="13"/>
                <w:szCs w:val="13"/>
              </w:rPr>
            </w:pPr>
            <w:r>
              <w:rPr>
                <w:rFonts w:ascii="宋体"/>
                <w:sz w:val="13"/>
              </w:rPr>
              <w:t>10.00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187,031,167.50</w:t>
            </w:r>
            <w:r>
              <w:rPr>
                <w:rFonts w:ascii="宋体"/>
                <w:sz w:val="13"/>
              </w:rPr>
            </w:r>
          </w:p>
        </w:tc>
      </w:tr>
      <w:tr>
        <w:trPr>
          <w:trHeight w:val="68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both"/>
              <w:rPr>
                <w:rFonts w:ascii="宋体" w:hAnsi="宋体" w:cs="宋体" w:eastAsia="宋体" w:hint="default"/>
                <w:sz w:val="13"/>
                <w:szCs w:val="13"/>
              </w:rPr>
            </w:pPr>
            <w:r>
              <w:rPr>
                <w:rFonts w:ascii="宋体" w:hAnsi="宋体" w:cs="宋体" w:eastAsia="宋体" w:hint="default"/>
                <w:sz w:val="13"/>
                <w:szCs w:val="13"/>
              </w:rPr>
              <w:t>按信用风险特</w:t>
            </w:r>
          </w:p>
          <w:p>
            <w:pPr>
              <w:pStyle w:val="TableParagraph"/>
              <w:spacing w:line="237" w:lineRule="auto"/>
              <w:ind w:left="26" w:right="151"/>
              <w:jc w:val="both"/>
              <w:rPr>
                <w:rFonts w:ascii="宋体" w:hAnsi="宋体" w:cs="宋体" w:eastAsia="宋体" w:hint="default"/>
                <w:sz w:val="13"/>
                <w:szCs w:val="13"/>
              </w:rPr>
            </w:pPr>
            <w:r>
              <w:rPr>
                <w:rFonts w:ascii="宋体" w:hAnsi="宋体" w:cs="宋体" w:eastAsia="宋体" w:hint="default"/>
                <w:sz w:val="13"/>
                <w:szCs w:val="13"/>
              </w:rPr>
              <w:t>征组合计提坏</w:t>
            </w:r>
            <w:r>
              <w:rPr>
                <w:rFonts w:ascii="宋体" w:hAnsi="宋体" w:cs="宋体" w:eastAsia="宋体" w:hint="default"/>
                <w:w w:val="99"/>
                <w:sz w:val="13"/>
                <w:szCs w:val="13"/>
              </w:rPr>
              <w:t> </w:t>
            </w:r>
            <w:r>
              <w:rPr>
                <w:rFonts w:ascii="宋体" w:hAnsi="宋体" w:cs="宋体" w:eastAsia="宋体" w:hint="default"/>
                <w:sz w:val="13"/>
                <w:szCs w:val="13"/>
              </w:rPr>
              <w:t>账准备的其他</w:t>
            </w:r>
            <w:r>
              <w:rPr>
                <w:rFonts w:ascii="宋体" w:hAnsi="宋体" w:cs="宋体" w:eastAsia="宋体" w:hint="default"/>
                <w:w w:val="99"/>
                <w:sz w:val="13"/>
                <w:szCs w:val="13"/>
              </w:rPr>
              <w:t> </w:t>
            </w:r>
            <w:r>
              <w:rPr>
                <w:rFonts w:ascii="宋体" w:hAnsi="宋体" w:cs="宋体" w:eastAsia="宋体" w:hint="default"/>
                <w:sz w:val="13"/>
                <w:szCs w:val="13"/>
              </w:rPr>
              <w:t>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50,350.00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0.02</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2,640.00</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5.24</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47,710.00</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7" w:right="0"/>
              <w:jc w:val="center"/>
              <w:rPr>
                <w:rFonts w:ascii="宋体" w:hAnsi="宋体" w:cs="宋体" w:eastAsia="宋体" w:hint="default"/>
                <w:sz w:val="13"/>
                <w:szCs w:val="13"/>
              </w:rPr>
            </w:pPr>
            <w:r>
              <w:rPr>
                <w:rFonts w:ascii="宋体"/>
                <w:sz w:val="13"/>
              </w:rPr>
              <w:t>40,307,016.67</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16.15</w:t>
            </w:r>
            <w:r>
              <w:rPr>
                <w:rFonts w:ascii="宋体"/>
                <w:sz w:val="13"/>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57" w:right="0"/>
              <w:jc w:val="center"/>
              <w:rPr>
                <w:rFonts w:ascii="宋体" w:hAnsi="宋体" w:cs="宋体" w:eastAsia="宋体" w:hint="default"/>
                <w:sz w:val="13"/>
                <w:szCs w:val="13"/>
              </w:rPr>
            </w:pPr>
            <w:r>
              <w:rPr>
                <w:rFonts w:ascii="宋体"/>
                <w:sz w:val="13"/>
              </w:rPr>
              <w:t>2,015,403.33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44" w:right="0"/>
              <w:jc w:val="left"/>
              <w:rPr>
                <w:rFonts w:ascii="宋体" w:hAnsi="宋体" w:cs="宋体" w:eastAsia="宋体" w:hint="default"/>
                <w:sz w:val="13"/>
                <w:szCs w:val="13"/>
              </w:rPr>
            </w:pPr>
            <w:r>
              <w:rPr>
                <w:rFonts w:ascii="宋体"/>
                <w:sz w:val="13"/>
              </w:rPr>
              <w:t>5.00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38,291,613.34</w:t>
            </w:r>
            <w:r>
              <w:rPr>
                <w:rFonts w:ascii="宋体"/>
                <w:sz w:val="13"/>
              </w:rPr>
            </w:r>
          </w:p>
        </w:tc>
      </w:tr>
      <w:tr>
        <w:trPr>
          <w:trHeight w:val="684"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26" w:right="0"/>
              <w:jc w:val="both"/>
              <w:rPr>
                <w:rFonts w:ascii="宋体" w:hAnsi="宋体" w:cs="宋体" w:eastAsia="宋体" w:hint="default"/>
                <w:sz w:val="13"/>
                <w:szCs w:val="13"/>
              </w:rPr>
            </w:pPr>
            <w:r>
              <w:rPr>
                <w:rFonts w:ascii="宋体" w:hAnsi="宋体" w:cs="宋体" w:eastAsia="宋体" w:hint="default"/>
                <w:sz w:val="13"/>
                <w:szCs w:val="13"/>
              </w:rPr>
              <w:t>单项金额不重</w:t>
            </w:r>
          </w:p>
          <w:p>
            <w:pPr>
              <w:pStyle w:val="TableParagraph"/>
              <w:spacing w:line="237" w:lineRule="auto"/>
              <w:ind w:left="26" w:right="151"/>
              <w:jc w:val="both"/>
              <w:rPr>
                <w:rFonts w:ascii="宋体" w:hAnsi="宋体" w:cs="宋体" w:eastAsia="宋体" w:hint="default"/>
                <w:sz w:val="13"/>
                <w:szCs w:val="13"/>
              </w:rPr>
            </w:pPr>
            <w:r>
              <w:rPr>
                <w:rFonts w:ascii="宋体" w:hAnsi="宋体" w:cs="宋体" w:eastAsia="宋体" w:hint="default"/>
                <w:sz w:val="13"/>
                <w:szCs w:val="13"/>
              </w:rPr>
              <w:t>大但单独计提</w:t>
            </w:r>
            <w:r>
              <w:rPr>
                <w:rFonts w:ascii="宋体" w:hAnsi="宋体" w:cs="宋体" w:eastAsia="宋体" w:hint="default"/>
                <w:w w:val="99"/>
                <w:sz w:val="13"/>
                <w:szCs w:val="13"/>
              </w:rPr>
              <w:t> </w:t>
            </w:r>
            <w:r>
              <w:rPr>
                <w:rFonts w:ascii="宋体" w:hAnsi="宋体" w:cs="宋体" w:eastAsia="宋体" w:hint="default"/>
                <w:sz w:val="13"/>
                <w:szCs w:val="13"/>
              </w:rPr>
              <w:t>坏账准备的其</w:t>
            </w:r>
            <w:r>
              <w:rPr>
                <w:rFonts w:ascii="宋体" w:hAnsi="宋体" w:cs="宋体" w:eastAsia="宋体" w:hint="default"/>
                <w:w w:val="99"/>
                <w:sz w:val="13"/>
                <w:szCs w:val="13"/>
              </w:rPr>
              <w:t> </w:t>
            </w:r>
            <w:r>
              <w:rPr>
                <w:rFonts w:ascii="宋体" w:hAnsi="宋体" w:cs="宋体" w:eastAsia="宋体" w:hint="default"/>
                <w:sz w:val="13"/>
                <w:szCs w:val="13"/>
              </w:rPr>
              <w:t>他应收款</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10,837.50</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10,837.50</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22" w:right="0"/>
              <w:jc w:val="center"/>
              <w:rPr>
                <w:rFonts w:ascii="宋体" w:hAnsi="宋体" w:cs="宋体" w:eastAsia="宋体" w:hint="default"/>
                <w:sz w:val="13"/>
                <w:szCs w:val="13"/>
              </w:rPr>
            </w:pPr>
            <w:r>
              <w:rPr>
                <w:rFonts w:ascii="宋体"/>
                <w:sz w:val="13"/>
              </w:rPr>
              <w:t>1,455,855.01</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0.58</w:t>
            </w:r>
            <w:r>
              <w:rPr>
                <w:rFonts w:ascii="宋体"/>
                <w:sz w:val="13"/>
              </w:rPr>
            </w:r>
          </w:p>
        </w:tc>
        <w:tc>
          <w:tcPr>
            <w:tcW w:w="908"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1,455,855.01</w:t>
            </w:r>
            <w:r>
              <w:rPr>
                <w:rFonts w:ascii="宋体"/>
                <w:sz w:val="13"/>
              </w:rPr>
            </w:r>
          </w:p>
        </w:tc>
      </w:tr>
      <w:tr>
        <w:trPr>
          <w:trHeight w:val="180" w:hRule="exact"/>
        </w:trPr>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265,584,039.38</w:t>
            </w:r>
            <w:r>
              <w:rPr>
                <w:rFonts w:ascii="宋体"/>
                <w:sz w:val="13"/>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w w:val="99"/>
                <w:sz w:val="13"/>
              </w:rPr>
              <w:t>/</w:t>
            </w:r>
            <w:r>
              <w:rPr>
                <w:rFonts w:ascii="宋体"/>
                <w:sz w:val="13"/>
              </w:rPr>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26,554,925.19</w:t>
            </w:r>
            <w:r>
              <w:rPr>
                <w:rFonts w:ascii="宋体"/>
                <w:sz w:val="13"/>
              </w:rPr>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
              <w:jc w:val="center"/>
              <w:rPr>
                <w:rFonts w:ascii="宋体" w:hAnsi="宋体" w:cs="宋体" w:eastAsia="宋体" w:hint="default"/>
                <w:sz w:val="13"/>
                <w:szCs w:val="13"/>
              </w:rPr>
            </w:pPr>
            <w:r>
              <w:rPr>
                <w:rFonts w:ascii="宋体"/>
                <w:w w:val="99"/>
                <w:sz w:val="13"/>
              </w:rPr>
              <w:t>/</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9"/>
              <w:jc w:val="right"/>
              <w:rPr>
                <w:rFonts w:ascii="宋体" w:hAnsi="宋体" w:cs="宋体" w:eastAsia="宋体" w:hint="default"/>
                <w:sz w:val="13"/>
                <w:szCs w:val="13"/>
              </w:rPr>
            </w:pPr>
            <w:r>
              <w:rPr>
                <w:rFonts w:ascii="宋体"/>
                <w:w w:val="95"/>
                <w:sz w:val="13"/>
              </w:rPr>
              <w:t>239,029,114.19</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249,575,280.01</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w w:val="99"/>
                <w:sz w:val="13"/>
              </w:rPr>
              <w:t>/</w:t>
            </w:r>
            <w:r>
              <w:rPr>
                <w:rFonts w:ascii="宋体"/>
                <w:sz w:val="13"/>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5"/>
              <w:jc w:val="center"/>
              <w:rPr>
                <w:rFonts w:ascii="宋体" w:hAnsi="宋体" w:cs="宋体" w:eastAsia="宋体" w:hint="default"/>
                <w:sz w:val="13"/>
                <w:szCs w:val="13"/>
              </w:rPr>
            </w:pPr>
            <w:r>
              <w:rPr>
                <w:rFonts w:ascii="宋体"/>
                <w:sz w:val="13"/>
              </w:rPr>
              <w:t>22,796,644.16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w w:val="99"/>
                <w:sz w:val="13"/>
              </w:rPr>
              <w:t>/</w:t>
            </w:r>
            <w:r>
              <w:rPr>
                <w:rFonts w:ascii="宋体"/>
                <w:sz w:val="13"/>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26"/>
              <w:jc w:val="right"/>
              <w:rPr>
                <w:rFonts w:ascii="宋体" w:hAnsi="宋体" w:cs="宋体" w:eastAsia="宋体" w:hint="default"/>
                <w:sz w:val="13"/>
                <w:szCs w:val="13"/>
              </w:rPr>
            </w:pPr>
            <w:r>
              <w:rPr>
                <w:rFonts w:ascii="宋体"/>
                <w:w w:val="95"/>
                <w:sz w:val="13"/>
              </w:rPr>
              <w:t>226,778,635.85</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920"/>
        </w:sectPr>
      </w:pPr>
    </w:p>
    <w:p>
      <w:pPr>
        <w:pStyle w:val="BodyText"/>
        <w:spacing w:line="240" w:lineRule="auto" w:before="36"/>
        <w:ind w:right="0"/>
        <w:jc w:val="left"/>
      </w:pPr>
      <w:r>
        <w:rPr>
          <w:spacing w:val="-2"/>
        </w:rPr>
        <w:t>期末单项金额重大并单项计提坏账准备的其他应收款：</w:t>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5264" w:space="1257"/>
            <w:col w:w="288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562"/>
        <w:gridCol w:w="1416"/>
        <w:gridCol w:w="1135"/>
        <w:gridCol w:w="2125"/>
      </w:tblGrid>
      <w:tr>
        <w:trPr>
          <w:trHeight w:val="283" w:hRule="exact"/>
        </w:trPr>
        <w:tc>
          <w:tcPr>
            <w:tcW w:w="2943" w:type="dxa"/>
            <w:vMerge w:val="restart"/>
            <w:tcBorders>
              <w:top w:val="single" w:sz="4" w:space="0" w:color="000000"/>
              <w:left w:val="single" w:sz="4" w:space="0" w:color="000000"/>
              <w:right w:val="single" w:sz="4" w:space="0" w:color="000000"/>
            </w:tcBorders>
          </w:tcPr>
          <w:p>
            <w:pPr>
              <w:pStyle w:val="TableParagraph"/>
              <w:spacing w:line="240" w:lineRule="auto" w:before="107"/>
              <w:ind w:left="415"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623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943"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宋体" w:hAnsi="宋体" w:cs="宋体" w:eastAsia="宋体" w:hint="default"/>
                <w:sz w:val="21"/>
                <w:szCs w:val="21"/>
              </w:rPr>
            </w:pPr>
            <w:r>
              <w:rPr>
                <w:rFonts w:ascii="宋体" w:hAnsi="宋体" w:cs="宋体" w:eastAsia="宋体" w:hint="default"/>
                <w:spacing w:val="-1"/>
                <w:sz w:val="21"/>
                <w:szCs w:val="21"/>
              </w:rPr>
              <w:t>计提比例</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78"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诸暨富润屋城东置业有限公司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265,522,851.88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26,552,285.19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子公司借款，可收回性与</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其他款项存在明显差异。</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265,522,851.88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 w:right="0"/>
              <w:jc w:val="center"/>
              <w:rPr>
                <w:rFonts w:ascii="宋体" w:hAnsi="宋体" w:cs="宋体" w:eastAsia="宋体" w:hint="default"/>
                <w:sz w:val="18"/>
                <w:szCs w:val="18"/>
              </w:rPr>
            </w:pPr>
            <w:r>
              <w:rPr>
                <w:rFonts w:ascii="宋体"/>
                <w:sz w:val="18"/>
              </w:rPr>
              <w:t>26,552,285.19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w w:val="100"/>
                <w:sz w:val="21"/>
              </w:rPr>
              <w:t>/</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w w:val="100"/>
                <w:sz w:val="21"/>
              </w:rPr>
              <w:t>/</w:t>
            </w:r>
          </w:p>
        </w:tc>
      </w:tr>
    </w:tbl>
    <w:p>
      <w:pPr>
        <w:pStyle w:val="BodyText"/>
        <w:spacing w:line="241" w:lineRule="exact"/>
        <w:ind w:right="0"/>
        <w:jc w:val="left"/>
      </w:pPr>
      <w:r>
        <w:rPr/>
        <w:t>期末单项金额不重大但单项计提坏账准备的其他应收款：</w:t>
      </w:r>
    </w:p>
    <w:p>
      <w:pPr>
        <w:pStyle w:val="BodyText"/>
        <w:spacing w:line="240" w:lineRule="auto" w:before="133"/>
        <w:ind w:left="323" w:right="0"/>
        <w:jc w:val="left"/>
      </w:pPr>
      <w:r>
        <w:rPr/>
        <w:t>均系银行通知存款利息，不存在坏账风险。</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920"/>
        </w:sectPr>
      </w:pPr>
    </w:p>
    <w:p>
      <w:pPr>
        <w:pStyle w:val="BodyText"/>
        <w:spacing w:line="240" w:lineRule="auto" w:before="36"/>
        <w:ind w:right="0"/>
        <w:jc w:val="left"/>
      </w:pPr>
      <w:r>
        <w:rPr>
          <w:spacing w:val="-2"/>
        </w:rPr>
        <w:t>组合中，按账龄分析法计提坏账准备的其他应收款：</w:t>
      </w:r>
    </w:p>
    <w:p>
      <w:pPr>
        <w:pStyle w:val="BodyText"/>
        <w:spacing w:line="240" w:lineRule="auto" w:before="56"/>
        <w:ind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920"/>
          <w:cols w:num="2" w:equalWidth="0">
            <w:col w:w="5053" w:space="1469"/>
            <w:col w:w="28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1"/>
      </w:tblGrid>
      <w:tr>
        <w:trPr>
          <w:trHeight w:val="284"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sz w:val="21"/>
              </w:rPr>
              <w:t>50,350.00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8" w:right="0"/>
              <w:jc w:val="left"/>
              <w:rPr>
                <w:rFonts w:ascii="宋体" w:hAnsi="宋体" w:cs="宋体" w:eastAsia="宋体" w:hint="default"/>
                <w:sz w:val="21"/>
                <w:szCs w:val="21"/>
              </w:rPr>
            </w:pPr>
            <w:r>
              <w:rPr>
                <w:rFonts w:ascii="宋体"/>
                <w:sz w:val="21"/>
              </w:rPr>
              <w:t>2,640.00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5.24</w:t>
            </w:r>
          </w:p>
        </w:tc>
      </w:tr>
    </w:tbl>
    <w:p>
      <w:pPr>
        <w:spacing w:line="240" w:lineRule="auto" w:before="12"/>
        <w:rPr>
          <w:rFonts w:ascii="宋体" w:hAnsi="宋体" w:cs="宋体" w:eastAsia="宋体" w:hint="default"/>
          <w:sz w:val="19"/>
          <w:szCs w:val="19"/>
        </w:rPr>
      </w:pPr>
    </w:p>
    <w:p>
      <w:pPr>
        <w:pStyle w:val="BodyText"/>
        <w:spacing w:line="240" w:lineRule="auto" w:before="36"/>
        <w:ind w:right="227"/>
        <w:jc w:val="left"/>
      </w:pPr>
      <w:r>
        <w:rPr/>
        <w:t>组合中，采用余额百分比法计提坏账准备的其他应收款：</w:t>
      </w:r>
    </w:p>
    <w:p>
      <w:pPr>
        <w:pStyle w:val="BodyText"/>
        <w:spacing w:line="240" w:lineRule="auto" w:before="56"/>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0"/>
        <w:ind w:right="227"/>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6"/>
        <w:ind w:right="1818"/>
        <w:jc w:val="left"/>
      </w:pPr>
      <w:r>
        <w:rPr/>
        <w:t>本期计提坏账准备金额</w:t>
      </w:r>
      <w:r>
        <w:rPr>
          <w:spacing w:val="-54"/>
        </w:rPr>
        <w:t> </w:t>
      </w:r>
      <w:r>
        <w:rPr>
          <w:rFonts w:ascii="宋体" w:hAnsi="宋体" w:cs="宋体" w:eastAsia="宋体" w:hint="default"/>
        </w:rPr>
        <w:t>3,758,281.03</w:t>
      </w:r>
      <w:r>
        <w:rPr>
          <w:rFonts w:ascii="宋体" w:hAnsi="宋体" w:cs="宋体" w:eastAsia="宋体" w:hint="default"/>
          <w:spacing w:val="-55"/>
        </w:rPr>
        <w:t> </w:t>
      </w:r>
      <w:r>
        <w:rPr/>
        <w:t>元；本期收回或转回坏账准备金额</w:t>
      </w:r>
      <w:r>
        <w:rPr>
          <w:spacing w:val="-55"/>
        </w:rPr>
        <w:t> </w:t>
      </w:r>
      <w:r>
        <w:rPr>
          <w:rFonts w:ascii="宋体" w:hAnsi="宋体" w:cs="宋体" w:eastAsia="宋体" w:hint="default"/>
        </w:rPr>
        <w:t>0</w:t>
      </w:r>
      <w:r>
        <w:rPr>
          <w:rFonts w:ascii="宋体" w:hAnsi="宋体" w:cs="宋体" w:eastAsia="宋体" w:hint="default"/>
          <w:spacing w:val="-55"/>
        </w:rPr>
        <w:t> </w:t>
      </w:r>
      <w:r>
        <w:rPr>
          <w:spacing w:val="-3"/>
        </w:rPr>
        <w:t>元。</w:t>
      </w:r>
      <w:r>
        <w:rPr>
          <w:spacing w:val="-3"/>
          <w:w w:val="100"/>
        </w:rPr>
        <w:t> </w:t>
      </w:r>
      <w:r>
        <w:rPr/>
        <w:t>其中本期坏账准备转回或收回金额重要的：</w:t>
      </w:r>
    </w:p>
    <w:p>
      <w:pPr>
        <w:pStyle w:val="BodyText"/>
        <w:spacing w:line="249" w:lineRule="exact"/>
        <w:ind w:right="227"/>
        <w:jc w:val="left"/>
      </w:pPr>
      <w:r>
        <w:rPr/>
        <w:t>□适用</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4"/>
        <w:spacing w:line="240" w:lineRule="auto" w:before="0"/>
        <w:ind w:right="22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right="227"/>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48"/>
          <w:pgSz w:w="11910" w:h="16840"/>
          <w:pgMar w:footer="1195" w:header="0" w:top="1120" w:bottom="1380" w:left="1580" w:right="1040"/>
          <w:pgNumType w:start="111"/>
        </w:sectPr>
      </w:pPr>
    </w:p>
    <w:p>
      <w:pPr>
        <w:pStyle w:val="Heading4"/>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3699" w:space="282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50,300.00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拆借款及利息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265,522,851.88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248,119,075.00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银行通知存款利息</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10,837.50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1,455,855.01</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50.00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50.00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265,584,039.38</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249,575,280.01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4"/>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right="-16"/>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5595" w:space="927"/>
            <w:col w:w="276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91"/>
        <w:gridCol w:w="1702"/>
        <w:gridCol w:w="1416"/>
        <w:gridCol w:w="852"/>
        <w:gridCol w:w="1690"/>
        <w:gridCol w:w="1644"/>
      </w:tblGrid>
      <w:tr>
        <w:trPr>
          <w:trHeight w:val="831"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99"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93" w:right="39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21"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诸暨富润屋城东</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拆借款及利息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58,751,226.88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22.12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2,937,561.34</w:t>
            </w:r>
          </w:p>
        </w:tc>
      </w:tr>
      <w:tr>
        <w:trPr>
          <w:trHeight w:val="521"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诸暨富润屋城东</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拆借款及利息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48,471,625.00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18.25</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4,847,162.50</w:t>
            </w:r>
          </w:p>
        </w:tc>
      </w:tr>
      <w:tr>
        <w:trPr>
          <w:trHeight w:val="521"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诸暨富润屋城东</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拆借款及利息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30,000,000.00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11.30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6,000,000.00</w:t>
            </w:r>
          </w:p>
        </w:tc>
      </w:tr>
      <w:tr>
        <w:trPr>
          <w:trHeight w:val="521"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诸暨富润屋城东</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置业有限公司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拆借款及利息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128,300,000.00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48.31</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12,767,561.35</w:t>
            </w:r>
          </w:p>
        </w:tc>
      </w:tr>
      <w:tr>
        <w:trPr>
          <w:trHeight w:val="482"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浙江华睿投资管</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50,000.00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z w:val="18"/>
              </w:rPr>
              <w:t>0.02</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2,500.00</w:t>
            </w:r>
          </w:p>
        </w:tc>
      </w:tr>
      <w:tr>
        <w:trPr>
          <w:trHeight w:val="483"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浙江省农村合作</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9,825.00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中国工商银行诸</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暨支行</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1" w:right="0"/>
              <w:jc w:val="left"/>
              <w:rPr>
                <w:rFonts w:ascii="宋体" w:hAnsi="宋体" w:cs="宋体" w:eastAsia="宋体" w:hint="default"/>
                <w:sz w:val="18"/>
                <w:szCs w:val="18"/>
              </w:rPr>
            </w:pPr>
            <w:r>
              <w:rPr>
                <w:rFonts w:ascii="宋体" w:hAnsi="宋体" w:cs="宋体" w:eastAsia="宋体" w:hint="default"/>
                <w:sz w:val="18"/>
                <w:szCs w:val="18"/>
              </w:rPr>
              <w:t>银行通知存款利息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3"/>
              <w:jc w:val="right"/>
              <w:rPr>
                <w:rFonts w:ascii="宋体" w:hAnsi="宋体" w:cs="宋体" w:eastAsia="宋体" w:hint="default"/>
                <w:sz w:val="18"/>
                <w:szCs w:val="18"/>
              </w:rPr>
            </w:pPr>
            <w:r>
              <w:rPr>
                <w:rFonts w:ascii="宋体"/>
                <w:spacing w:val="-1"/>
                <w:sz w:val="18"/>
              </w:rPr>
              <w:t>1,012.50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99" w:type="dxa"/>
        <w:tblLayout w:type="fixed"/>
        <w:tblCellMar>
          <w:top w:w="0" w:type="dxa"/>
          <w:left w:w="0" w:type="dxa"/>
          <w:bottom w:w="0" w:type="dxa"/>
          <w:right w:w="0" w:type="dxa"/>
        </w:tblCellMar>
        <w:tblLook w:val="01E0"/>
      </w:tblPr>
      <w:tblGrid>
        <w:gridCol w:w="1591"/>
        <w:gridCol w:w="1702"/>
        <w:gridCol w:w="1416"/>
        <w:gridCol w:w="852"/>
        <w:gridCol w:w="1690"/>
        <w:gridCol w:w="1644"/>
      </w:tblGrid>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诸暨市供电局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1" w:right="0"/>
              <w:jc w:val="left"/>
              <w:rPr>
                <w:rFonts w:ascii="宋体" w:hAnsi="宋体" w:cs="宋体" w:eastAsia="宋体" w:hint="default"/>
                <w:sz w:val="18"/>
                <w:szCs w:val="18"/>
              </w:rPr>
            </w:pPr>
            <w:r>
              <w:rPr>
                <w:rFonts w:ascii="宋体" w:hAnsi="宋体" w:cs="宋体" w:eastAsia="宋体" w:hint="default"/>
                <w:sz w:val="18"/>
                <w:szCs w:val="18"/>
              </w:rPr>
              <w:t>电表押金</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93"/>
              <w:jc w:val="right"/>
              <w:rPr>
                <w:rFonts w:ascii="宋体" w:hAnsi="宋体" w:cs="宋体" w:eastAsia="宋体" w:hint="default"/>
                <w:sz w:val="18"/>
                <w:szCs w:val="18"/>
              </w:rPr>
            </w:pPr>
            <w:r>
              <w:rPr>
                <w:rFonts w:ascii="宋体"/>
                <w:spacing w:val="-1"/>
                <w:sz w:val="18"/>
              </w:rPr>
              <w:t>300.00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90" w:type="dxa"/>
            <w:tcBorders>
              <w:top w:val="single" w:sz="6" w:space="0" w:color="000000"/>
              <w:left w:val="single" w:sz="6" w:space="0" w:color="000000"/>
              <w:bottom w:val="single" w:sz="6" w:space="0" w:color="000000"/>
              <w:right w:val="single" w:sz="6" w:space="0" w:color="000000"/>
            </w:tcBorders>
          </w:tcPr>
          <w:p>
            <w:pP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1"/>
              <w:jc w:val="right"/>
              <w:rPr>
                <w:rFonts w:ascii="宋体" w:hAnsi="宋体" w:cs="宋体" w:eastAsia="宋体" w:hint="default"/>
                <w:sz w:val="18"/>
                <w:szCs w:val="18"/>
              </w:rPr>
            </w:pPr>
            <w:r>
              <w:rPr>
                <w:rFonts w:ascii="宋体"/>
                <w:spacing w:val="-1"/>
                <w:sz w:val="18"/>
              </w:rPr>
              <w:t>120.00</w:t>
            </w:r>
          </w:p>
        </w:tc>
      </w:tr>
      <w:tr>
        <w:trPr>
          <w:trHeight w:val="288" w:hRule="exact"/>
        </w:trPr>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6"/>
              <w:jc w:val="center"/>
              <w:rPr>
                <w:rFonts w:ascii="宋体" w:hAnsi="宋体" w:cs="宋体" w:eastAsia="宋体" w:hint="default"/>
                <w:sz w:val="21"/>
                <w:szCs w:val="21"/>
              </w:rPr>
            </w:pPr>
            <w:r>
              <w:rPr>
                <w:rFonts w:ascii="宋体"/>
                <w:w w:val="100"/>
                <w:sz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265,583,989.38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w w:val="100"/>
                <w:sz w:val="21"/>
              </w:rPr>
              <w:t>/</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11" w:right="0"/>
              <w:jc w:val="left"/>
              <w:rPr>
                <w:rFonts w:ascii="宋体" w:hAnsi="宋体" w:cs="宋体" w:eastAsia="宋体" w:hint="default"/>
                <w:sz w:val="18"/>
                <w:szCs w:val="18"/>
              </w:rPr>
            </w:pPr>
            <w:r>
              <w:rPr>
                <w:rFonts w:ascii="宋体"/>
                <w:sz w:val="18"/>
              </w:rPr>
              <w:t>100.00</w:t>
            </w:r>
          </w:p>
        </w:tc>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1"/>
              <w:jc w:val="right"/>
              <w:rPr>
                <w:rFonts w:ascii="宋体" w:hAnsi="宋体" w:cs="宋体" w:eastAsia="宋体" w:hint="default"/>
                <w:sz w:val="18"/>
                <w:szCs w:val="18"/>
              </w:rPr>
            </w:pPr>
            <w:r>
              <w:rPr>
                <w:rFonts w:ascii="宋体"/>
                <w:spacing w:val="-1"/>
                <w:sz w:val="18"/>
              </w:rPr>
              <w:t>26,554,905.19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5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538" w:right="0"/>
        <w:jc w:val="left"/>
      </w:pPr>
      <w:r>
        <w:rPr/>
        <w:t>□适用</w:t>
      </w:r>
      <w:r>
        <w:rPr>
          <w:spacing w:val="-1"/>
        </w:rPr>
        <w:t> </w:t>
      </w:r>
      <w:r>
        <w:rPr/>
        <w:t>√不适用</w:t>
      </w: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5" w:top="1120" w:bottom="1380" w:left="1260" w:right="640"/>
        </w:sectPr>
      </w:pPr>
    </w:p>
    <w:p>
      <w:pPr>
        <w:pStyle w:val="Heading4"/>
        <w:spacing w:line="240" w:lineRule="auto"/>
        <w:ind w:left="538" w:right="-20"/>
        <w:jc w:val="left"/>
        <w:rPr>
          <w:b w:val="0"/>
          <w:bCs w:val="0"/>
        </w:rPr>
      </w:pPr>
      <w:r>
        <w:rPr>
          <w:rFonts w:ascii="宋体" w:hAnsi="宋体" w:cs="宋体" w:eastAsia="宋体" w:hint="default"/>
        </w:rPr>
        <w:t>2</w:t>
      </w:r>
      <w:r>
        <w:rPr/>
        <w:t>、</w:t>
      </w:r>
      <w:r>
        <w:rPr>
          <w:spacing w:val="4"/>
        </w:rPr>
        <w:t> </w:t>
      </w:r>
      <w:r>
        <w:rPr/>
        <w:t>长期股权投资</w:t>
      </w:r>
      <w:r>
        <w:rPr>
          <w:b w:val="0"/>
          <w:bCs w:val="0"/>
        </w:rPr>
      </w:r>
    </w:p>
    <w:p>
      <w:pPr>
        <w:pStyle w:val="BodyText"/>
        <w:spacing w:line="240" w:lineRule="auto" w:before="56"/>
        <w:ind w:left="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640"/>
          <w:cols w:num="2" w:equalWidth="0">
            <w:col w:w="2231" w:space="4291"/>
            <w:col w:w="3488"/>
          </w:cols>
        </w:sectPr>
      </w:pP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817"/>
        <w:gridCol w:w="1323"/>
        <w:gridCol w:w="1142"/>
        <w:gridCol w:w="1323"/>
        <w:gridCol w:w="1322"/>
        <w:gridCol w:w="649"/>
        <w:gridCol w:w="1320"/>
      </w:tblGrid>
      <w:tr>
        <w:trPr>
          <w:trHeight w:val="288" w:hRule="exact"/>
        </w:trPr>
        <w:tc>
          <w:tcPr>
            <w:tcW w:w="1817"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60" w:hRule="exact"/>
        </w:trPr>
        <w:tc>
          <w:tcPr>
            <w:tcW w:w="1817" w:type="dxa"/>
            <w:vMerge/>
            <w:tcBorders>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6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149,433,914.62</w:t>
            </w:r>
          </w:p>
        </w:tc>
        <w:tc>
          <w:tcPr>
            <w:tcW w:w="1142" w:type="dxa"/>
            <w:tcBorders>
              <w:top w:val="single" w:sz="6" w:space="0" w:color="000000"/>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149,433,914.62</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139,433,914.62</w:t>
            </w:r>
          </w:p>
        </w:tc>
        <w:tc>
          <w:tcPr>
            <w:tcW w:w="64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139,433,914.62</w:t>
            </w:r>
          </w:p>
        </w:tc>
      </w:tr>
      <w:tr>
        <w:trPr>
          <w:trHeight w:val="559"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对联营、合营企业</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59,427,496.08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4,457,681.81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sz w:val="18"/>
              </w:rPr>
              <w:t>54,969,814.27</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4" w:right="0"/>
              <w:jc w:val="center"/>
              <w:rPr>
                <w:rFonts w:ascii="宋体" w:hAnsi="宋体" w:cs="宋体" w:eastAsia="宋体" w:hint="default"/>
                <w:sz w:val="18"/>
                <w:szCs w:val="18"/>
              </w:rPr>
            </w:pPr>
            <w:r>
              <w:rPr>
                <w:rFonts w:ascii="宋体"/>
                <w:sz w:val="18"/>
              </w:rPr>
              <w:t>68,010,720.04</w:t>
            </w:r>
          </w:p>
        </w:tc>
        <w:tc>
          <w:tcPr>
            <w:tcW w:w="64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86" w:right="0"/>
              <w:jc w:val="center"/>
              <w:rPr>
                <w:rFonts w:ascii="宋体" w:hAnsi="宋体" w:cs="宋体" w:eastAsia="宋体" w:hint="default"/>
                <w:sz w:val="18"/>
                <w:szCs w:val="18"/>
              </w:rPr>
            </w:pPr>
            <w:r>
              <w:rPr>
                <w:rFonts w:ascii="宋体"/>
                <w:sz w:val="18"/>
              </w:rPr>
              <w:t>68,010,720.04</w:t>
            </w:r>
          </w:p>
        </w:tc>
      </w:tr>
      <w:tr>
        <w:trPr>
          <w:trHeight w:val="28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208,861,410.70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4,457,681.81</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204,403,728.89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207,444,634.66</w:t>
            </w:r>
          </w:p>
        </w:tc>
        <w:tc>
          <w:tcPr>
            <w:tcW w:w="649"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207,444,634.66</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260" w:right="640"/>
        </w:sectPr>
      </w:pPr>
    </w:p>
    <w:p>
      <w:pPr>
        <w:pStyle w:val="Heading4"/>
        <w:spacing w:line="240" w:lineRule="auto"/>
        <w:ind w:left="53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8"/>
        <w:ind w:left="538" w:right="-2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640"/>
          <w:cols w:num="2" w:equalWidth="0">
            <w:col w:w="2231" w:space="4291"/>
            <w:col w:w="3488"/>
          </w:cols>
        </w:sectPr>
      </w:pPr>
    </w:p>
    <w:p>
      <w:pPr>
        <w:spacing w:line="240" w:lineRule="auto" w:before="7"/>
        <w:rPr>
          <w:rFonts w:ascii="宋体" w:hAnsi="宋体" w:cs="宋体" w:eastAsia="宋体" w:hint="default"/>
          <w:sz w:val="2"/>
          <w:szCs w:val="2"/>
        </w:rPr>
      </w:pPr>
    </w:p>
    <w:tbl>
      <w:tblPr>
        <w:tblW w:w="0" w:type="auto"/>
        <w:jc w:val="left"/>
        <w:tblInd w:w="250" w:type="dxa"/>
        <w:tblLayout w:type="fixed"/>
        <w:tblCellMar>
          <w:top w:w="0" w:type="dxa"/>
          <w:left w:w="0" w:type="dxa"/>
          <w:bottom w:w="0" w:type="dxa"/>
          <w:right w:w="0" w:type="dxa"/>
        </w:tblCellMar>
        <w:tblLook w:val="01E0"/>
      </w:tblPr>
      <w:tblGrid>
        <w:gridCol w:w="2066"/>
        <w:gridCol w:w="1479"/>
        <w:gridCol w:w="1419"/>
        <w:gridCol w:w="734"/>
        <w:gridCol w:w="1478"/>
        <w:gridCol w:w="1186"/>
        <w:gridCol w:w="862"/>
      </w:tblGrid>
      <w:tr>
        <w:trPr>
          <w:trHeight w:val="826"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1" w:right="149"/>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67" w:right="164"/>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w w:val="100"/>
                <w:sz w:val="21"/>
                <w:szCs w:val="21"/>
              </w:rPr>
              <w:t> </w:t>
            </w:r>
            <w:r>
              <w:rPr>
                <w:rFonts w:ascii="宋体" w:hAnsi="宋体" w:cs="宋体" w:eastAsia="宋体" w:hint="default"/>
                <w:sz w:val="21"/>
                <w:szCs w:val="21"/>
              </w:rPr>
              <w:t>减值准备</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40" w:lineRule="auto"/>
              <w:ind w:left="215" w:right="107"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p>
        </w:tc>
      </w:tr>
      <w:tr>
        <w:trPr>
          <w:trHeight w:val="28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53"/>
              <w:jc w:val="center"/>
              <w:rPr>
                <w:rFonts w:ascii="宋体" w:hAnsi="宋体" w:cs="宋体" w:eastAsia="宋体" w:hint="default"/>
                <w:sz w:val="18"/>
                <w:szCs w:val="18"/>
              </w:rPr>
            </w:pPr>
            <w:r>
              <w:rPr>
                <w:rFonts w:ascii="宋体" w:hAnsi="宋体" w:cs="宋体" w:eastAsia="宋体" w:hint="default"/>
                <w:sz w:val="18"/>
                <w:szCs w:val="18"/>
              </w:rPr>
              <w:t>浙江富润印染有限公司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45,690,283.42</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45,690,283.42</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53"/>
              <w:jc w:val="center"/>
              <w:rPr>
                <w:rFonts w:ascii="宋体" w:hAnsi="宋体" w:cs="宋体" w:eastAsia="宋体" w:hint="default"/>
                <w:sz w:val="18"/>
                <w:szCs w:val="18"/>
              </w:rPr>
            </w:pPr>
            <w:r>
              <w:rPr>
                <w:rFonts w:ascii="宋体" w:hAnsi="宋体" w:cs="宋体" w:eastAsia="宋体" w:hint="default"/>
                <w:sz w:val="18"/>
                <w:szCs w:val="18"/>
              </w:rPr>
              <w:t>浙江富润纺织有限公司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33,528,938.23</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33,528,938.23</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浙江富润海茂纺织布艺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9,931,944.97</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9,931,944.97</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浙江诸暨富润宏丰纺织</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11,850,000.00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11,850,000.00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浙江诸暨富润丝绸织造</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8,432,748.00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8,432,748.00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诸暨富润屋城东置业有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30,000,000.00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浙江富润互联网产业投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资有限公司</w:t>
            </w:r>
          </w:p>
        </w:tc>
        <w:tc>
          <w:tcPr>
            <w:tcW w:w="147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0" w:right="0"/>
              <w:jc w:val="center"/>
              <w:rPr>
                <w:rFonts w:ascii="宋体" w:hAnsi="宋体" w:cs="宋体" w:eastAsia="宋体" w:hint="default"/>
                <w:sz w:val="18"/>
                <w:szCs w:val="18"/>
              </w:rPr>
            </w:pPr>
            <w:r>
              <w:rPr>
                <w:rFonts w:ascii="宋体"/>
                <w:sz w:val="18"/>
              </w:rPr>
              <w:t>10,000,000.00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10,000,000.00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139,433,914.62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 w:right="0"/>
              <w:jc w:val="center"/>
              <w:rPr>
                <w:rFonts w:ascii="宋体" w:hAnsi="宋体" w:cs="宋体" w:eastAsia="宋体" w:hint="default"/>
                <w:sz w:val="18"/>
                <w:szCs w:val="18"/>
              </w:rPr>
            </w:pPr>
            <w:r>
              <w:rPr>
                <w:rFonts w:ascii="宋体"/>
                <w:sz w:val="18"/>
              </w:rPr>
              <w:t>10,000,000.00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149,433,914.62</w:t>
            </w:r>
          </w:p>
        </w:tc>
        <w:tc>
          <w:tcPr>
            <w:tcW w:w="1186"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640"/>
        </w:sectPr>
      </w:pPr>
    </w:p>
    <w:p>
      <w:pPr>
        <w:pStyle w:val="Heading4"/>
        <w:spacing w:line="240" w:lineRule="auto"/>
        <w:ind w:left="53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538" w:right="-19"/>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640"/>
          <w:cols w:num="2" w:equalWidth="0">
            <w:col w:w="3073" w:space="3449"/>
            <w:col w:w="348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111"/>
        <w:gridCol w:w="1164"/>
        <w:gridCol w:w="284"/>
        <w:gridCol w:w="286"/>
        <w:gridCol w:w="1135"/>
        <w:gridCol w:w="564"/>
        <w:gridCol w:w="564"/>
        <w:gridCol w:w="996"/>
        <w:gridCol w:w="1133"/>
        <w:gridCol w:w="291"/>
        <w:gridCol w:w="1133"/>
        <w:gridCol w:w="1123"/>
      </w:tblGrid>
      <w:tr>
        <w:trPr>
          <w:trHeight w:val="180" w:hRule="exact"/>
        </w:trPr>
        <w:tc>
          <w:tcPr>
            <w:tcW w:w="11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5"/>
              <w:ind w:left="419" w:right="420"/>
              <w:jc w:val="center"/>
              <w:rPr>
                <w:rFonts w:ascii="宋体" w:hAnsi="宋体" w:cs="宋体" w:eastAsia="宋体" w:hint="default"/>
                <w:sz w:val="13"/>
                <w:szCs w:val="13"/>
              </w:rPr>
            </w:pPr>
            <w:r>
              <w:rPr>
                <w:rFonts w:ascii="宋体" w:hAnsi="宋体" w:cs="宋体" w:eastAsia="宋体" w:hint="default"/>
                <w:sz w:val="13"/>
                <w:szCs w:val="13"/>
              </w:rPr>
              <w:t>投资</w:t>
            </w:r>
            <w:r>
              <w:rPr>
                <w:rFonts w:ascii="宋体" w:hAnsi="宋体" w:cs="宋体" w:eastAsia="宋体" w:hint="default"/>
                <w:w w:val="99"/>
                <w:sz w:val="13"/>
                <w:szCs w:val="13"/>
              </w:rPr>
              <w:t> </w:t>
            </w:r>
            <w:r>
              <w:rPr>
                <w:rFonts w:ascii="宋体" w:hAnsi="宋体" w:cs="宋体" w:eastAsia="宋体" w:hint="default"/>
                <w:sz w:val="13"/>
                <w:szCs w:val="13"/>
              </w:rPr>
              <w:t>单位</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5"/>
              <w:ind w:left="446" w:right="446"/>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5253" w:type="dxa"/>
            <w:gridSpan w:val="8"/>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
              <w:jc w:val="center"/>
              <w:rPr>
                <w:rFonts w:ascii="宋体" w:hAnsi="宋体" w:cs="宋体" w:eastAsia="宋体" w:hint="default"/>
                <w:sz w:val="13"/>
                <w:szCs w:val="13"/>
              </w:rPr>
            </w:pPr>
            <w:r>
              <w:rPr>
                <w:rFonts w:ascii="宋体" w:hAnsi="宋体" w:cs="宋体" w:eastAsia="宋体" w:hint="default"/>
                <w:sz w:val="13"/>
                <w:szCs w:val="13"/>
              </w:rPr>
              <w:t>本期增减变动</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5"/>
              <w:ind w:left="429" w:right="432"/>
              <w:jc w:val="center"/>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余额</w:t>
            </w: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5"/>
              <w:ind w:left="427" w:right="168" w:hanging="262"/>
              <w:jc w:val="left"/>
              <w:rPr>
                <w:rFonts w:ascii="宋体" w:hAnsi="宋体" w:cs="宋体" w:eastAsia="宋体" w:hint="default"/>
                <w:sz w:val="13"/>
                <w:szCs w:val="13"/>
              </w:rPr>
            </w:pPr>
            <w:r>
              <w:rPr>
                <w:rFonts w:ascii="宋体" w:hAnsi="宋体" w:cs="宋体" w:eastAsia="宋体" w:hint="default"/>
                <w:sz w:val="13"/>
                <w:szCs w:val="13"/>
              </w:rPr>
              <w:t>减值准备期末</w:t>
            </w:r>
            <w:r>
              <w:rPr>
                <w:rFonts w:ascii="宋体" w:hAnsi="宋体" w:cs="宋体" w:eastAsia="宋体" w:hint="default"/>
                <w:w w:val="99"/>
                <w:sz w:val="13"/>
                <w:szCs w:val="13"/>
              </w:rPr>
              <w:t> </w:t>
            </w:r>
            <w:r>
              <w:rPr>
                <w:rFonts w:ascii="宋体" w:hAnsi="宋体" w:cs="宋体" w:eastAsia="宋体" w:hint="default"/>
                <w:sz w:val="13"/>
                <w:szCs w:val="13"/>
              </w:rPr>
              <w:t>余额</w:t>
            </w:r>
          </w:p>
        </w:tc>
      </w:tr>
      <w:tr>
        <w:trPr>
          <w:trHeight w:val="684" w:hRule="exact"/>
        </w:trPr>
        <w:tc>
          <w:tcPr>
            <w:tcW w:w="1111"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both"/>
              <w:rPr>
                <w:rFonts w:ascii="宋体" w:hAnsi="宋体" w:cs="宋体" w:eastAsia="宋体" w:hint="default"/>
                <w:sz w:val="13"/>
                <w:szCs w:val="13"/>
              </w:rPr>
            </w:pPr>
            <w:r>
              <w:rPr>
                <w:rFonts w:ascii="宋体" w:hAnsi="宋体" w:cs="宋体" w:eastAsia="宋体" w:hint="default"/>
                <w:w w:val="99"/>
                <w:sz w:val="13"/>
                <w:szCs w:val="13"/>
              </w:rPr>
              <w:t>追</w:t>
            </w:r>
            <w:r>
              <w:rPr>
                <w:rFonts w:ascii="宋体" w:hAnsi="宋体" w:cs="宋体" w:eastAsia="宋体" w:hint="default"/>
                <w:sz w:val="13"/>
                <w:szCs w:val="13"/>
              </w:rPr>
            </w:r>
          </w:p>
          <w:p>
            <w:pPr>
              <w:pStyle w:val="TableParagraph"/>
              <w:spacing w:line="237" w:lineRule="auto"/>
              <w:ind w:left="103" w:right="39"/>
              <w:jc w:val="both"/>
              <w:rPr>
                <w:rFonts w:ascii="宋体" w:hAnsi="宋体" w:cs="宋体" w:eastAsia="宋体" w:hint="default"/>
                <w:sz w:val="13"/>
                <w:szCs w:val="13"/>
              </w:rPr>
            </w:pPr>
            <w:r>
              <w:rPr>
                <w:rFonts w:ascii="宋体" w:hAnsi="宋体" w:cs="宋体" w:eastAsia="宋体" w:hint="default"/>
                <w:sz w:val="13"/>
                <w:szCs w:val="13"/>
              </w:rPr>
              <w:t>加</w:t>
            </w:r>
            <w:r>
              <w:rPr>
                <w:rFonts w:ascii="宋体" w:hAnsi="宋体" w:cs="宋体" w:eastAsia="宋体" w:hint="default"/>
                <w:w w:val="99"/>
                <w:sz w:val="13"/>
                <w:szCs w:val="13"/>
              </w:rPr>
              <w:t> </w:t>
            </w:r>
            <w:r>
              <w:rPr>
                <w:rFonts w:ascii="宋体" w:hAnsi="宋体" w:cs="宋体" w:eastAsia="宋体" w:hint="default"/>
                <w:sz w:val="13"/>
                <w:szCs w:val="13"/>
              </w:rPr>
              <w:t>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0" w:right="0"/>
              <w:jc w:val="both"/>
              <w:rPr>
                <w:rFonts w:ascii="宋体" w:hAnsi="宋体" w:cs="宋体" w:eastAsia="宋体" w:hint="default"/>
                <w:sz w:val="13"/>
                <w:szCs w:val="13"/>
              </w:rPr>
            </w:pPr>
            <w:r>
              <w:rPr>
                <w:rFonts w:ascii="宋体" w:hAnsi="宋体" w:cs="宋体" w:eastAsia="宋体" w:hint="default"/>
                <w:w w:val="99"/>
                <w:sz w:val="13"/>
                <w:szCs w:val="13"/>
              </w:rPr>
              <w:t>减</w:t>
            </w:r>
            <w:r>
              <w:rPr>
                <w:rFonts w:ascii="宋体" w:hAnsi="宋体" w:cs="宋体" w:eastAsia="宋体" w:hint="default"/>
                <w:sz w:val="13"/>
                <w:szCs w:val="13"/>
              </w:rPr>
            </w:r>
          </w:p>
          <w:p>
            <w:pPr>
              <w:pStyle w:val="TableParagraph"/>
              <w:spacing w:line="237" w:lineRule="auto"/>
              <w:ind w:left="100" w:right="43"/>
              <w:jc w:val="both"/>
              <w:rPr>
                <w:rFonts w:ascii="宋体" w:hAnsi="宋体" w:cs="宋体" w:eastAsia="宋体" w:hint="default"/>
                <w:sz w:val="13"/>
                <w:szCs w:val="13"/>
              </w:rPr>
            </w:pPr>
            <w:r>
              <w:rPr>
                <w:rFonts w:ascii="宋体" w:hAnsi="宋体" w:cs="宋体" w:eastAsia="宋体" w:hint="default"/>
                <w:sz w:val="13"/>
                <w:szCs w:val="13"/>
              </w:rPr>
              <w:t>少</w:t>
            </w:r>
            <w:r>
              <w:rPr>
                <w:rFonts w:ascii="宋体" w:hAnsi="宋体" w:cs="宋体" w:eastAsia="宋体" w:hint="default"/>
                <w:w w:val="99"/>
                <w:sz w:val="13"/>
                <w:szCs w:val="13"/>
              </w:rPr>
              <w:t> </w:t>
            </w:r>
            <w:r>
              <w:rPr>
                <w:rFonts w:ascii="宋体" w:hAnsi="宋体" w:cs="宋体" w:eastAsia="宋体" w:hint="default"/>
                <w:sz w:val="13"/>
                <w:szCs w:val="13"/>
              </w:rPr>
              <w:t>投</w:t>
            </w:r>
            <w:r>
              <w:rPr>
                <w:rFonts w:ascii="宋体" w:hAnsi="宋体" w:cs="宋体" w:eastAsia="宋体" w:hint="default"/>
                <w:w w:val="99"/>
                <w:sz w:val="13"/>
                <w:szCs w:val="13"/>
              </w:rPr>
              <w:t> </w:t>
            </w:r>
            <w:r>
              <w:rPr>
                <w:rFonts w:ascii="宋体" w:hAnsi="宋体" w:cs="宋体" w:eastAsia="宋体" w:hint="default"/>
                <w:sz w:val="13"/>
                <w:szCs w:val="13"/>
              </w:rPr>
              <w:t>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68" w:lineRule="exact"/>
              <w:ind w:left="300" w:right="110" w:hanging="195"/>
              <w:jc w:val="left"/>
              <w:rPr>
                <w:rFonts w:ascii="宋体" w:hAnsi="宋体" w:cs="宋体" w:eastAsia="宋体" w:hint="default"/>
                <w:sz w:val="13"/>
                <w:szCs w:val="13"/>
              </w:rPr>
            </w:pPr>
            <w:r>
              <w:rPr>
                <w:rFonts w:ascii="宋体" w:hAnsi="宋体" w:cs="宋体" w:eastAsia="宋体" w:hint="default"/>
                <w:sz w:val="13"/>
                <w:szCs w:val="13"/>
              </w:rPr>
              <w:t>权益法下确认的</w:t>
            </w:r>
            <w:r>
              <w:rPr>
                <w:rFonts w:ascii="宋体" w:hAnsi="宋体" w:cs="宋体" w:eastAsia="宋体" w:hint="default"/>
                <w:w w:val="99"/>
                <w:sz w:val="13"/>
                <w:szCs w:val="13"/>
              </w:rPr>
              <w:t> </w:t>
            </w:r>
            <w:r>
              <w:rPr>
                <w:rFonts w:ascii="宋体" w:hAnsi="宋体" w:cs="宋体" w:eastAsia="宋体" w:hint="default"/>
                <w:sz w:val="13"/>
                <w:szCs w:val="13"/>
              </w:rPr>
              <w:t>投资损益</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43" w:right="0"/>
              <w:jc w:val="both"/>
              <w:rPr>
                <w:rFonts w:ascii="宋体" w:hAnsi="宋体" w:cs="宋体" w:eastAsia="宋体" w:hint="default"/>
                <w:sz w:val="13"/>
                <w:szCs w:val="13"/>
              </w:rPr>
            </w:pPr>
            <w:r>
              <w:rPr>
                <w:rFonts w:ascii="宋体" w:hAnsi="宋体" w:cs="宋体" w:eastAsia="宋体" w:hint="default"/>
                <w:sz w:val="13"/>
                <w:szCs w:val="13"/>
              </w:rPr>
              <w:t>其他</w:t>
            </w:r>
          </w:p>
          <w:p>
            <w:pPr>
              <w:pStyle w:val="TableParagraph"/>
              <w:spacing w:line="237" w:lineRule="auto"/>
              <w:ind w:left="143" w:right="149"/>
              <w:jc w:val="both"/>
              <w:rPr>
                <w:rFonts w:ascii="宋体" w:hAnsi="宋体" w:cs="宋体" w:eastAsia="宋体" w:hint="default"/>
                <w:sz w:val="13"/>
                <w:szCs w:val="13"/>
              </w:rPr>
            </w:pPr>
            <w:r>
              <w:rPr>
                <w:rFonts w:ascii="宋体" w:hAnsi="宋体" w:cs="宋体" w:eastAsia="宋体" w:hint="default"/>
                <w:sz w:val="13"/>
                <w:szCs w:val="13"/>
              </w:rPr>
              <w:t>综合</w:t>
            </w:r>
            <w:r>
              <w:rPr>
                <w:rFonts w:ascii="宋体" w:hAnsi="宋体" w:cs="宋体" w:eastAsia="宋体" w:hint="default"/>
                <w:w w:val="99"/>
                <w:sz w:val="13"/>
                <w:szCs w:val="13"/>
              </w:rPr>
              <w:t> </w:t>
            </w:r>
            <w:r>
              <w:rPr>
                <w:rFonts w:ascii="宋体" w:hAnsi="宋体" w:cs="宋体" w:eastAsia="宋体" w:hint="default"/>
                <w:sz w:val="13"/>
                <w:szCs w:val="13"/>
              </w:rPr>
              <w:t>收益</w:t>
            </w:r>
            <w:r>
              <w:rPr>
                <w:rFonts w:ascii="宋体" w:hAnsi="宋体" w:cs="宋体" w:eastAsia="宋体" w:hint="default"/>
                <w:w w:val="99"/>
                <w:sz w:val="13"/>
                <w:szCs w:val="13"/>
              </w:rPr>
              <w:t> </w:t>
            </w:r>
            <w:r>
              <w:rPr>
                <w:rFonts w:ascii="宋体" w:hAnsi="宋体" w:cs="宋体" w:eastAsia="宋体" w:hint="default"/>
                <w:sz w:val="13"/>
                <w:szCs w:val="13"/>
              </w:rPr>
              <w:t>调整</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7"/>
              <w:ind w:left="146" w:right="147"/>
              <w:jc w:val="both"/>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w w:val="99"/>
                <w:sz w:val="13"/>
                <w:szCs w:val="13"/>
              </w:rPr>
              <w:t> </w:t>
            </w:r>
            <w:r>
              <w:rPr>
                <w:rFonts w:ascii="宋体" w:hAnsi="宋体" w:cs="宋体" w:eastAsia="宋体" w:hint="default"/>
                <w:sz w:val="13"/>
                <w:szCs w:val="13"/>
              </w:rPr>
              <w:t>权益</w:t>
            </w:r>
            <w:r>
              <w:rPr>
                <w:rFonts w:ascii="宋体" w:hAnsi="宋体" w:cs="宋体" w:eastAsia="宋体" w:hint="default"/>
                <w:w w:val="99"/>
                <w:sz w:val="13"/>
                <w:szCs w:val="13"/>
              </w:rPr>
              <w:t> </w:t>
            </w:r>
            <w:r>
              <w:rPr>
                <w:rFonts w:ascii="宋体" w:hAnsi="宋体" w:cs="宋体" w:eastAsia="宋体" w:hint="default"/>
                <w:sz w:val="13"/>
                <w:szCs w:val="13"/>
              </w:rPr>
              <w:t>变动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before="77"/>
              <w:ind w:left="165" w:right="170"/>
              <w:jc w:val="center"/>
              <w:rPr>
                <w:rFonts w:ascii="宋体" w:hAnsi="宋体" w:cs="宋体" w:eastAsia="宋体" w:hint="default"/>
                <w:sz w:val="13"/>
                <w:szCs w:val="13"/>
              </w:rPr>
            </w:pPr>
            <w:r>
              <w:rPr>
                <w:rFonts w:ascii="宋体" w:hAnsi="宋体" w:cs="宋体" w:eastAsia="宋体" w:hint="default"/>
                <w:sz w:val="13"/>
                <w:szCs w:val="13"/>
              </w:rPr>
              <w:t>宣告发放现</w:t>
            </w:r>
            <w:r>
              <w:rPr>
                <w:rFonts w:ascii="宋体" w:hAnsi="宋体" w:cs="宋体" w:eastAsia="宋体" w:hint="default"/>
                <w:w w:val="99"/>
                <w:sz w:val="13"/>
                <w:szCs w:val="13"/>
              </w:rPr>
              <w:t> </w:t>
            </w:r>
            <w:r>
              <w:rPr>
                <w:rFonts w:ascii="宋体" w:hAnsi="宋体" w:cs="宋体" w:eastAsia="宋体" w:hint="default"/>
                <w:sz w:val="13"/>
                <w:szCs w:val="13"/>
              </w:rPr>
              <w:t>金股利或利</w:t>
            </w:r>
            <w:r>
              <w:rPr>
                <w:rFonts w:ascii="宋体" w:hAnsi="宋体" w:cs="宋体" w:eastAsia="宋体" w:hint="default"/>
                <w:w w:val="99"/>
                <w:sz w:val="13"/>
                <w:szCs w:val="13"/>
              </w:rPr>
              <w:t> </w:t>
            </w:r>
            <w:r>
              <w:rPr>
                <w:rFonts w:ascii="宋体" w:hAnsi="宋体" w:cs="宋体" w:eastAsia="宋体" w:hint="default"/>
                <w:sz w:val="13"/>
                <w:szCs w:val="13"/>
              </w:rPr>
              <w:t>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计提减值准备</w:t>
            </w:r>
          </w:p>
        </w:tc>
        <w:tc>
          <w:tcPr>
            <w:tcW w:w="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168" w:lineRule="exact"/>
              <w:ind w:left="100" w:right="50"/>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p>
        </w:tc>
        <w:tc>
          <w:tcPr>
            <w:tcW w:w="1133" w:type="dxa"/>
            <w:vMerge/>
            <w:tcBorders>
              <w:left w:val="single" w:sz="4" w:space="0" w:color="000000"/>
              <w:bottom w:val="single" w:sz="4" w:space="0" w:color="000000"/>
              <w:right w:val="single" w:sz="4" w:space="0" w:color="000000"/>
            </w:tcBorders>
          </w:tcPr>
          <w:p>
            <w:pPr/>
          </w:p>
        </w:tc>
        <w:tc>
          <w:tcPr>
            <w:tcW w:w="1123" w:type="dxa"/>
            <w:vMerge/>
            <w:tcBorders>
              <w:left w:val="single" w:sz="4" w:space="0" w:color="000000"/>
              <w:bottom w:val="single" w:sz="4" w:space="0" w:color="000000"/>
              <w:right w:val="single" w:sz="4" w:space="0" w:color="000000"/>
            </w:tcBorders>
          </w:tcPr>
          <w:p>
            <w:pPr/>
          </w:p>
        </w:tc>
      </w:tr>
      <w:tr>
        <w:trPr>
          <w:trHeight w:val="17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一、合营企业</w:t>
            </w:r>
          </w:p>
        </w:tc>
        <w:tc>
          <w:tcPr>
            <w:tcW w:w="116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诸暨市富润置</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业有限公司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47,957,544.90</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-408,232.83</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47,549,312.07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47,957,544.90</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-408,232.83</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47,549,312.07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180"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二、联营企业</w:t>
            </w:r>
          </w:p>
        </w:tc>
        <w:tc>
          <w:tcPr>
            <w:tcW w:w="1164"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诸</w:t>
            </w:r>
            <w:r>
              <w:rPr>
                <w:rFonts w:ascii="宋体" w:hAnsi="宋体" w:cs="宋体" w:eastAsia="宋体" w:hint="default"/>
                <w:spacing w:val="-43"/>
                <w:sz w:val="13"/>
                <w:szCs w:val="13"/>
              </w:rPr>
              <w:t> </w:t>
            </w:r>
            <w:r>
              <w:rPr>
                <w:rFonts w:ascii="宋体" w:hAnsi="宋体" w:cs="宋体" w:eastAsia="宋体" w:hint="default"/>
                <w:sz w:val="13"/>
                <w:szCs w:val="13"/>
              </w:rPr>
              <w:t>暨</w:t>
            </w:r>
            <w:r>
              <w:rPr>
                <w:rFonts w:ascii="宋体" w:hAnsi="宋体" w:cs="宋体" w:eastAsia="宋体" w:hint="default"/>
                <w:spacing w:val="-43"/>
                <w:sz w:val="13"/>
                <w:szCs w:val="13"/>
              </w:rPr>
              <w:t> </w:t>
            </w:r>
            <w:r>
              <w:rPr>
                <w:rFonts w:ascii="宋体" w:hAnsi="宋体" w:cs="宋体" w:eastAsia="宋体" w:hint="default"/>
                <w:sz w:val="13"/>
                <w:szCs w:val="13"/>
              </w:rPr>
              <w:t>富</w:t>
            </w:r>
            <w:r>
              <w:rPr>
                <w:rFonts w:ascii="宋体" w:hAnsi="宋体" w:cs="宋体" w:eastAsia="宋体" w:hint="default"/>
                <w:spacing w:val="-45"/>
                <w:sz w:val="13"/>
                <w:szCs w:val="13"/>
              </w:rPr>
              <w:t> </w:t>
            </w:r>
            <w:r>
              <w:rPr>
                <w:rFonts w:ascii="宋体" w:hAnsi="宋体" w:cs="宋体" w:eastAsia="宋体" w:hint="default"/>
                <w:sz w:val="13"/>
                <w:szCs w:val="13"/>
              </w:rPr>
              <w:t>润</w:t>
            </w:r>
            <w:r>
              <w:rPr>
                <w:rFonts w:ascii="宋体" w:hAnsi="宋体" w:cs="宋体" w:eastAsia="宋体" w:hint="default"/>
                <w:spacing w:val="-45"/>
                <w:sz w:val="13"/>
                <w:szCs w:val="13"/>
              </w:rPr>
              <w:t> </w:t>
            </w:r>
            <w:r>
              <w:rPr>
                <w:rFonts w:ascii="宋体" w:hAnsi="宋体" w:cs="宋体" w:eastAsia="宋体" w:hint="default"/>
                <w:sz w:val="13"/>
                <w:szCs w:val="13"/>
              </w:rPr>
              <w:t>服</w:t>
            </w:r>
            <w:r>
              <w:rPr>
                <w:rFonts w:ascii="宋体" w:hAnsi="宋体" w:cs="宋体" w:eastAsia="宋体" w:hint="default"/>
                <w:spacing w:val="-43"/>
                <w:sz w:val="13"/>
                <w:szCs w:val="13"/>
              </w:rPr>
              <w:t> </w:t>
            </w:r>
            <w:r>
              <w:rPr>
                <w:rFonts w:ascii="宋体" w:hAnsi="宋体" w:cs="宋体" w:eastAsia="宋体" w:hint="default"/>
                <w:sz w:val="13"/>
                <w:szCs w:val="13"/>
              </w:rPr>
              <w:t>饰</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有限公司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3,648,703.32</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443,902.17</w:t>
            </w:r>
            <w:r>
              <w:rPr>
                <w:rFonts w:ascii="宋体"/>
                <w:sz w:val="13"/>
              </w:rPr>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230" w:right="0"/>
              <w:jc w:val="left"/>
              <w:rPr>
                <w:rFonts w:ascii="宋体" w:hAnsi="宋体" w:cs="宋体" w:eastAsia="宋体" w:hint="default"/>
                <w:sz w:val="13"/>
                <w:szCs w:val="13"/>
              </w:rPr>
            </w:pPr>
            <w:r>
              <w:rPr>
                <w:rFonts w:ascii="宋体"/>
                <w:sz w:val="13"/>
              </w:rPr>
              <w:t>422,103.29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3,670,502.20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111"/>
        <w:gridCol w:w="1164"/>
        <w:gridCol w:w="284"/>
        <w:gridCol w:w="286"/>
        <w:gridCol w:w="1135"/>
        <w:gridCol w:w="564"/>
        <w:gridCol w:w="564"/>
        <w:gridCol w:w="996"/>
        <w:gridCol w:w="1133"/>
        <w:gridCol w:w="291"/>
        <w:gridCol w:w="1133"/>
        <w:gridCol w:w="1123"/>
      </w:tblGrid>
      <w:tr>
        <w:trPr>
          <w:trHeight w:val="34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杭</w:t>
            </w:r>
            <w:r>
              <w:rPr>
                <w:rFonts w:ascii="宋体" w:hAnsi="宋体" w:cs="宋体" w:eastAsia="宋体" w:hint="default"/>
                <w:spacing w:val="-43"/>
                <w:sz w:val="13"/>
                <w:szCs w:val="13"/>
              </w:rPr>
              <w:t> </w:t>
            </w:r>
            <w:r>
              <w:rPr>
                <w:rFonts w:ascii="宋体" w:hAnsi="宋体" w:cs="宋体" w:eastAsia="宋体" w:hint="default"/>
                <w:sz w:val="13"/>
                <w:szCs w:val="13"/>
              </w:rPr>
              <w:t>州</w:t>
            </w:r>
            <w:r>
              <w:rPr>
                <w:rFonts w:ascii="宋体" w:hAnsi="宋体" w:cs="宋体" w:eastAsia="宋体" w:hint="default"/>
                <w:spacing w:val="-43"/>
                <w:sz w:val="13"/>
                <w:szCs w:val="13"/>
              </w:rPr>
              <w:t> </w:t>
            </w:r>
            <w:r>
              <w:rPr>
                <w:rFonts w:ascii="宋体" w:hAnsi="宋体" w:cs="宋体" w:eastAsia="宋体" w:hint="default"/>
                <w:sz w:val="13"/>
                <w:szCs w:val="13"/>
              </w:rPr>
              <w:t>航</w:t>
            </w:r>
            <w:r>
              <w:rPr>
                <w:rFonts w:ascii="宋体" w:hAnsi="宋体" w:cs="宋体" w:eastAsia="宋体" w:hint="default"/>
                <w:spacing w:val="-45"/>
                <w:sz w:val="13"/>
                <w:szCs w:val="13"/>
              </w:rPr>
              <w:t> </w:t>
            </w:r>
            <w:r>
              <w:rPr>
                <w:rFonts w:ascii="宋体" w:hAnsi="宋体" w:cs="宋体" w:eastAsia="宋体" w:hint="default"/>
                <w:sz w:val="13"/>
                <w:szCs w:val="13"/>
              </w:rPr>
              <w:t>民</w:t>
            </w:r>
            <w:r>
              <w:rPr>
                <w:rFonts w:ascii="宋体" w:hAnsi="宋体" w:cs="宋体" w:eastAsia="宋体" w:hint="default"/>
                <w:spacing w:val="-45"/>
                <w:sz w:val="13"/>
                <w:szCs w:val="13"/>
              </w:rPr>
              <w:t> </w:t>
            </w:r>
            <w:r>
              <w:rPr>
                <w:rFonts w:ascii="宋体" w:hAnsi="宋体" w:cs="宋体" w:eastAsia="宋体" w:hint="default"/>
                <w:sz w:val="13"/>
                <w:szCs w:val="13"/>
              </w:rPr>
              <w:t>上</w:t>
            </w:r>
            <w:r>
              <w:rPr>
                <w:rFonts w:ascii="宋体" w:hAnsi="宋体" w:cs="宋体" w:eastAsia="宋体" w:hint="default"/>
                <w:spacing w:val="-43"/>
                <w:sz w:val="13"/>
                <w:szCs w:val="13"/>
              </w:rPr>
              <w:t> </w:t>
            </w:r>
            <w:r>
              <w:rPr>
                <w:rFonts w:ascii="宋体" w:hAnsi="宋体" w:cs="宋体" w:eastAsia="宋体" w:hint="default"/>
                <w:sz w:val="13"/>
                <w:szCs w:val="13"/>
              </w:rPr>
              <w:t>峰</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水泥有限公司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16,404,471.82</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67" w:right="0"/>
              <w:jc w:val="center"/>
              <w:rPr>
                <w:rFonts w:ascii="宋体" w:hAnsi="宋体" w:cs="宋体" w:eastAsia="宋体" w:hint="default"/>
                <w:sz w:val="13"/>
                <w:szCs w:val="13"/>
              </w:rPr>
            </w:pPr>
            <w:r>
              <w:rPr>
                <w:rFonts w:ascii="宋体"/>
                <w:sz w:val="13"/>
              </w:rPr>
              <w:t>-8,196,790.01</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3,750,000.00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4,457,681.81</w:t>
            </w:r>
            <w:r>
              <w:rPr>
                <w:rFonts w:ascii="宋体"/>
                <w:sz w:val="13"/>
              </w:rPr>
            </w:r>
          </w:p>
        </w:tc>
      </w:tr>
      <w:tr>
        <w:trPr>
          <w:trHeight w:val="178"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20,053,175.14</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67" w:right="0"/>
              <w:jc w:val="center"/>
              <w:rPr>
                <w:rFonts w:ascii="宋体" w:hAnsi="宋体" w:cs="宋体" w:eastAsia="宋体" w:hint="default"/>
                <w:sz w:val="13"/>
                <w:szCs w:val="13"/>
              </w:rPr>
            </w:pPr>
            <w:r>
              <w:rPr>
                <w:rFonts w:ascii="宋体"/>
                <w:sz w:val="13"/>
              </w:rPr>
              <w:t>-7,752,887.84</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422,103.29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7,420,502.20</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103"/>
              <w:jc w:val="right"/>
              <w:rPr>
                <w:rFonts w:ascii="宋体" w:hAnsi="宋体" w:cs="宋体" w:eastAsia="宋体" w:hint="default"/>
                <w:sz w:val="13"/>
                <w:szCs w:val="13"/>
              </w:rPr>
            </w:pPr>
            <w:r>
              <w:rPr>
                <w:rFonts w:ascii="宋体"/>
                <w:w w:val="95"/>
                <w:sz w:val="13"/>
              </w:rPr>
              <w:t>4,457,681.81</w:t>
            </w:r>
            <w:r>
              <w:rPr>
                <w:rFonts w:ascii="宋体"/>
                <w:sz w:val="13"/>
              </w:rPr>
            </w:r>
          </w:p>
        </w:tc>
      </w:tr>
      <w:tr>
        <w:trPr>
          <w:trHeight w:val="180" w:hRule="exact"/>
        </w:trPr>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hAnsi="宋体" w:cs="宋体" w:eastAsia="宋体" w:hint="default"/>
                <w:sz w:val="13"/>
                <w:szCs w:val="13"/>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68,010,720.04</w:t>
            </w:r>
            <w:r>
              <w:rPr>
                <w:rFonts w:ascii="宋体"/>
                <w:sz w:val="13"/>
              </w:rPr>
            </w:r>
          </w:p>
        </w:tc>
        <w:tc>
          <w:tcPr>
            <w:tcW w:w="28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67" w:right="0"/>
              <w:jc w:val="center"/>
              <w:rPr>
                <w:rFonts w:ascii="宋体" w:hAnsi="宋体" w:cs="宋体" w:eastAsia="宋体" w:hint="default"/>
                <w:sz w:val="13"/>
                <w:szCs w:val="13"/>
              </w:rPr>
            </w:pPr>
            <w:r>
              <w:rPr>
                <w:rFonts w:ascii="宋体"/>
                <w:sz w:val="13"/>
              </w:rPr>
              <w:t>-8,161,120.67</w:t>
            </w: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422,103.29</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7"/>
              <w:jc w:val="right"/>
              <w:rPr>
                <w:rFonts w:ascii="宋体" w:hAnsi="宋体" w:cs="宋体" w:eastAsia="宋体" w:hint="default"/>
                <w:sz w:val="13"/>
                <w:szCs w:val="13"/>
              </w:rPr>
            </w:pPr>
            <w:r>
              <w:rPr>
                <w:rFonts w:ascii="宋体"/>
                <w:w w:val="95"/>
                <w:sz w:val="13"/>
              </w:rPr>
              <w:t>4,457,681.81</w:t>
            </w:r>
            <w:r>
              <w:rPr>
                <w:rFonts w:ascii="宋体"/>
                <w:sz w:val="13"/>
              </w:rPr>
            </w:r>
          </w:p>
        </w:tc>
        <w:tc>
          <w:tcPr>
            <w:tcW w:w="29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54,969,814.27</w:t>
            </w:r>
            <w:r>
              <w:rPr>
                <w:rFonts w:ascii="宋体"/>
                <w:sz w:val="13"/>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3"/>
              <w:jc w:val="right"/>
              <w:rPr>
                <w:rFonts w:ascii="宋体" w:hAnsi="宋体" w:cs="宋体" w:eastAsia="宋体" w:hint="default"/>
                <w:sz w:val="13"/>
                <w:szCs w:val="13"/>
              </w:rPr>
            </w:pPr>
            <w:r>
              <w:rPr>
                <w:rFonts w:ascii="宋体"/>
                <w:w w:val="95"/>
                <w:sz w:val="13"/>
              </w:rPr>
              <w:t>4,457,681.81</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4"/>
        <w:spacing w:line="240" w:lineRule="auto"/>
        <w:ind w:left="538" w:right="0"/>
        <w:jc w:val="left"/>
        <w:rPr>
          <w:b w:val="0"/>
          <w:bCs w:val="0"/>
        </w:rPr>
      </w:pPr>
      <w:r>
        <w:rPr>
          <w:rFonts w:ascii="宋体" w:hAnsi="宋体" w:cs="宋体" w:eastAsia="宋体" w:hint="default"/>
        </w:rPr>
        <w:t>3</w:t>
      </w:r>
      <w:r>
        <w:rPr/>
        <w:t>、</w:t>
      </w:r>
      <w:r>
        <w:rPr>
          <w:spacing w:val="2"/>
        </w:rPr>
        <w:t> </w:t>
      </w:r>
      <w:r>
        <w:rPr/>
        <w:t>营业收入和营业成本：</w:t>
      </w:r>
      <w:r>
        <w:rPr>
          <w:b w:val="0"/>
          <w:bCs w:val="0"/>
        </w:rPr>
      </w:r>
    </w:p>
    <w:p>
      <w:pPr>
        <w:pStyle w:val="BodyText"/>
        <w:tabs>
          <w:tab w:pos="1051" w:val="left" w:leader="none"/>
        </w:tabs>
        <w:spacing w:line="240" w:lineRule="auto" w:before="58"/>
        <w:ind w:left="0" w:right="6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2842"/>
        <w:gridCol w:w="1666"/>
        <w:gridCol w:w="1664"/>
        <w:gridCol w:w="1517"/>
        <w:gridCol w:w="1361"/>
      </w:tblGrid>
      <w:tr>
        <w:trPr>
          <w:trHeight w:val="283" w:hRule="exact"/>
        </w:trPr>
        <w:tc>
          <w:tcPr>
            <w:tcW w:w="2842" w:type="dxa"/>
            <w:vMerge w:val="restart"/>
            <w:tcBorders>
              <w:top w:val="single" w:sz="4" w:space="0" w:color="000000"/>
              <w:left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1" w:hRule="exact"/>
        </w:trPr>
        <w:tc>
          <w:tcPr>
            <w:tcW w:w="2842"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收入</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449,764.22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144,915.14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449,764.22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144,915.14</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449,764.22</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144,915.14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449,764.22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sz w:val="21"/>
              </w:rPr>
              <w:t>144,915.14</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260" w:right="640"/>
        </w:sectPr>
      </w:pPr>
    </w:p>
    <w:p>
      <w:pPr>
        <w:pStyle w:val="Heading4"/>
        <w:spacing w:line="240" w:lineRule="auto"/>
        <w:ind w:left="538" w:right="-18"/>
        <w:jc w:val="left"/>
        <w:rPr>
          <w:b w:val="0"/>
          <w:bCs w:val="0"/>
        </w:rPr>
      </w:pPr>
      <w:r>
        <w:rPr>
          <w:rFonts w:ascii="宋体" w:hAnsi="宋体" w:cs="宋体" w:eastAsia="宋体" w:hint="default"/>
        </w:rPr>
        <w:t>4</w:t>
      </w:r>
      <w:r>
        <w:rPr/>
        <w:t>、</w:t>
      </w:r>
      <w:r>
        <w:rPr>
          <w:spacing w:val="3"/>
        </w:rPr>
        <w:t> </w:t>
      </w:r>
      <w:r>
        <w:rPr/>
        <w:t>投资收益</w:t>
      </w:r>
      <w:r>
        <w:rPr>
          <w:b w:val="0"/>
          <w:bCs w:val="0"/>
        </w:rPr>
      </w:r>
    </w:p>
    <w:p>
      <w:pPr>
        <w:pStyle w:val="BodyText"/>
        <w:spacing w:line="240" w:lineRule="auto" w:before="56"/>
        <w:ind w:left="538" w:right="-18"/>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t>币种：人民币</w:t>
      </w:r>
    </w:p>
    <w:p>
      <w:pPr>
        <w:spacing w:after="0" w:line="240" w:lineRule="auto"/>
        <w:jc w:val="left"/>
        <w:sectPr>
          <w:type w:val="continuous"/>
          <w:pgSz w:w="11910" w:h="16840"/>
          <w:pgMar w:top="1120" w:bottom="1380" w:left="1260" w:right="640"/>
          <w:cols w:num="2" w:equalWidth="0">
            <w:col w:w="2115" w:space="4406"/>
            <w:col w:w="3489"/>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27,434,752.10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24,554,788.97</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-8,161,120.67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-5,610,634.22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10,599,046.60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13,927,502.52</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34,319,292.93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64,191,970.96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32,871,657.27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260" w:right="640"/>
        </w:sectPr>
      </w:pPr>
    </w:p>
    <w:p>
      <w:pPr>
        <w:pStyle w:val="Heading4"/>
        <w:tabs>
          <w:tab w:pos="1377" w:val="left" w:leader="none"/>
        </w:tabs>
        <w:spacing w:line="240" w:lineRule="auto"/>
        <w:ind w:left="538" w:right="-19"/>
        <w:jc w:val="left"/>
        <w:rPr>
          <w:b w:val="0"/>
          <w:bCs w:val="0"/>
        </w:rPr>
      </w:pPr>
      <w:r>
        <w:rPr/>
        <w:t>十八、</w:t>
        <w:tab/>
        <w:t>补充资料</w:t>
      </w:r>
      <w:r>
        <w:rPr>
          <w:b w:val="0"/>
          <w:bCs w:val="0"/>
        </w:rPr>
      </w:r>
    </w:p>
    <w:p>
      <w:pPr>
        <w:pStyle w:val="Heading4"/>
        <w:spacing w:line="240" w:lineRule="auto" w:before="56"/>
        <w:ind w:left="538" w:right="-19"/>
        <w:jc w:val="left"/>
        <w:rPr>
          <w:b w:val="0"/>
          <w:bCs w:val="0"/>
        </w:rPr>
      </w:pPr>
      <w:r>
        <w:rPr>
          <w:rFonts w:ascii="宋体" w:hAnsi="宋体" w:cs="宋体" w:eastAsia="宋体" w:hint="default"/>
        </w:rPr>
        <w:t>1</w:t>
      </w:r>
      <w:r>
        <w:rPr/>
        <w:t>、 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589" w:val="left" w:leader="none"/>
        </w:tabs>
        <w:spacing w:line="240" w:lineRule="auto" w:before="178"/>
        <w:ind w:left="538" w:right="0"/>
        <w:jc w:val="left"/>
      </w:pPr>
      <w:r>
        <w:rPr>
          <w:spacing w:val="-1"/>
        </w:rPr>
        <w:t>单位：元</w:t>
        <w:tab/>
      </w:r>
      <w:r>
        <w:rPr>
          <w:spacing w:val="-2"/>
        </w:rPr>
        <w:t>币种：人民币</w:t>
      </w:r>
    </w:p>
    <w:p>
      <w:pPr>
        <w:spacing w:after="0" w:line="240" w:lineRule="auto"/>
        <w:jc w:val="left"/>
        <w:sectPr>
          <w:type w:val="continuous"/>
          <w:pgSz w:w="11910" w:h="16840"/>
          <w:pgMar w:top="1120" w:bottom="1380" w:left="1260" w:right="640"/>
          <w:cols w:num="2" w:equalWidth="0">
            <w:col w:w="3282" w:space="3240"/>
            <w:col w:w="34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5072"/>
        <w:gridCol w:w="2269"/>
        <w:gridCol w:w="1709"/>
      </w:tblGrid>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41,118.15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8"/>
              <w:jc w:val="right"/>
              <w:rPr>
                <w:rFonts w:ascii="宋体" w:hAnsi="宋体" w:cs="宋体" w:eastAsia="宋体" w:hint="default"/>
                <w:sz w:val="18"/>
                <w:szCs w:val="18"/>
              </w:rPr>
            </w:pPr>
            <w:r>
              <w:rPr>
                <w:rFonts w:ascii="宋体"/>
                <w:spacing w:val="-1"/>
                <w:sz w:val="18"/>
              </w:rPr>
              <w:t>732,239.50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4,072,568.70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ind w:left="103" w:right="122"/>
              <w:jc w:val="both"/>
              <w:rPr>
                <w:rFonts w:ascii="宋体" w:hAnsi="宋体" w:cs="宋体" w:eastAsia="宋体" w:hint="default"/>
                <w:sz w:val="21"/>
                <w:szCs w:val="21"/>
              </w:rPr>
            </w:pPr>
            <w:r>
              <w:rPr>
                <w:rFonts w:ascii="宋体" w:hAnsi="宋体" w:cs="宋体" w:eastAsia="宋体" w:hint="default"/>
                <w:spacing w:val="-2"/>
                <w:sz w:val="21"/>
                <w:szCs w:val="21"/>
              </w:rPr>
              <w:t>持有交易性金融资产、交易性金融负债产生的公允价</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值变动损益，以及处置交易性金融资产、交易性金融</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负债和可供出售金融资产取得的投资收益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30,052,652.10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470,693.26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150,541.34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4"/>
              <w:jc w:val="right"/>
              <w:rPr>
                <w:rFonts w:ascii="宋体" w:hAnsi="宋体" w:cs="宋体" w:eastAsia="宋体" w:hint="default"/>
                <w:sz w:val="18"/>
                <w:szCs w:val="18"/>
              </w:rPr>
            </w:pPr>
            <w:r>
              <w:rPr>
                <w:rFonts w:ascii="宋体"/>
                <w:spacing w:val="-1"/>
                <w:sz w:val="18"/>
              </w:rPr>
              <w:t>-8,618,522.41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3"/>
              <w:jc w:val="right"/>
              <w:rPr>
                <w:rFonts w:ascii="宋体" w:hAnsi="宋体" w:cs="宋体" w:eastAsia="宋体" w:hint="default"/>
                <w:sz w:val="18"/>
                <w:szCs w:val="18"/>
              </w:rPr>
            </w:pPr>
            <w:r>
              <w:rPr>
                <w:rFonts w:ascii="宋体"/>
                <w:spacing w:val="-1"/>
                <w:sz w:val="18"/>
              </w:rPr>
              <w:t>-494,840.16</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72"/>
        <w:gridCol w:w="2269"/>
        <w:gridCol w:w="1709"/>
      </w:tblGrid>
      <w:tr>
        <w:trPr>
          <w:trHeight w:val="28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81" w:right="0"/>
              <w:jc w:val="left"/>
              <w:rPr>
                <w:rFonts w:ascii="宋体" w:hAnsi="宋体" w:cs="宋体" w:eastAsia="宋体" w:hint="default"/>
                <w:sz w:val="18"/>
                <w:szCs w:val="18"/>
              </w:rPr>
            </w:pPr>
            <w:r>
              <w:rPr>
                <w:rFonts w:ascii="宋体"/>
                <w:sz w:val="18"/>
              </w:rPr>
              <w:t>26,406,450.48</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4"/>
        <w:spacing w:line="240" w:lineRule="auto"/>
        <w:ind w:right="227"/>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2.49</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0.07</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0.07</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-0.26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-0.01</w:t>
            </w:r>
          </w:p>
        </w:tc>
      </w:tr>
    </w:tbl>
    <w:p>
      <w:pPr>
        <w:spacing w:after="0" w:line="205" w:lineRule="exact"/>
        <w:jc w:val="right"/>
        <w:rPr>
          <w:rFonts w:ascii="宋体" w:hAnsi="宋体" w:cs="宋体" w:eastAsia="宋体" w:hint="default"/>
          <w:sz w:val="18"/>
          <w:szCs w:val="18"/>
        </w:rPr>
        <w:sectPr>
          <w:pgSz w:w="11910" w:h="16840"/>
          <w:pgMar w:header="0" w:footer="1195"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60"/>
        <w:ind w:left="3063" w:right="3077"/>
        <w:jc w:val="center"/>
        <w:rPr>
          <w:rFonts w:ascii="宋体" w:hAnsi="宋体" w:cs="宋体" w:eastAsia="宋体" w:hint="default"/>
          <w:b w:val="0"/>
          <w:bCs w:val="0"/>
        </w:rPr>
      </w:pPr>
      <w:bookmarkStart w:name="_TOC_250000" w:id="12"/>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bookmarkEnd w:id="12"/>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报告期内在《中国证券报》、《上海证券报》上公开披露过的所有公司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文件的正本及公告的原稿。</w:t>
            </w:r>
          </w:p>
        </w:tc>
      </w:tr>
    </w:tbl>
    <w:p>
      <w:pPr>
        <w:pStyle w:val="BodyText"/>
        <w:spacing w:line="314" w:lineRule="auto" w:before="42"/>
        <w:ind w:left="5920" w:right="155" w:firstLine="1575"/>
        <w:jc w:val="left"/>
        <w:rPr>
          <w:rFonts w:ascii="宋体" w:hAnsi="宋体" w:cs="宋体" w:eastAsia="宋体" w:hint="default"/>
        </w:rPr>
      </w:pPr>
      <w:r>
        <w:rPr>
          <w:spacing w:val="-1"/>
        </w:rPr>
        <w:t>董事长：赵林中</w:t>
      </w:r>
      <w:r>
        <w:rPr>
          <w:w w:val="100"/>
        </w:rPr>
        <w:t> </w:t>
      </w:r>
      <w:r>
        <w:rPr>
          <w:spacing w:val="-1"/>
        </w:rPr>
        <w:t>董事会批准报送日期：</w:t>
      </w:r>
      <w:r>
        <w:rPr>
          <w:rFonts w:ascii="宋体" w:hAnsi="宋体" w:cs="宋体" w:eastAsia="宋体" w:hint="default"/>
          <w:spacing w:val="-1"/>
        </w:rPr>
        <w:t>2016-2-29</w:t>
      </w:r>
    </w:p>
    <w:sectPr>
      <w:pgSz w:w="11910" w:h="16840"/>
      <w:pgMar w:header="0" w:footer="1195"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763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62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56</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57</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4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30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62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115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62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3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62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103</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762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115</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762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9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762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762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762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6309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763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762928"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762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76285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7628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76268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762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7626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7625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2015</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188"/>
      <w:ind w:left="620"/>
      <w:outlineLvl w:val="2"/>
    </w:pPr>
    <w:rPr>
      <w:rFonts w:ascii="黑体" w:hAnsi="黑体" w:eastAsia="黑体"/>
      <w:b/>
      <w:bCs/>
      <w:sz w:val="24"/>
      <w:szCs w:val="24"/>
    </w:rPr>
  </w:style>
  <w:style w:styleId="Heading3" w:type="paragraph">
    <w:name w:val="Heading 3"/>
    <w:basedOn w:val="Normal"/>
    <w:uiPriority w:val="1"/>
    <w:qFormat/>
    <w:pPr>
      <w:spacing w:before="34"/>
      <w:ind w:left="138" w:firstLine="479"/>
      <w:outlineLvl w:val="3"/>
    </w:pPr>
    <w:rPr>
      <w:rFonts w:ascii="宋体" w:hAnsi="宋体" w:eastAsia="宋体"/>
      <w:sz w:val="24"/>
      <w:szCs w:val="24"/>
    </w:rPr>
  </w:style>
  <w:style w:styleId="Heading4" w:type="paragraph">
    <w:name w:val="Heading 4"/>
    <w:basedOn w:val="Normal"/>
    <w:uiPriority w:val="1"/>
    <w:qFormat/>
    <w:pPr>
      <w:spacing w:before="3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frdjtx@163.com" TargetMode="External"/><Relationship Id="rId8" Type="http://schemas.openxmlformats.org/officeDocument/2006/relationships/hyperlink" Target="mailto:whf65@126.com" TargetMode="External"/><Relationship Id="rId9" Type="http://schemas.openxmlformats.org/officeDocument/2006/relationships/hyperlink" Target="http://www.furun.net/"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header" Target="header2.xml"/><Relationship Id="rId18" Type="http://schemas.openxmlformats.org/officeDocument/2006/relationships/footer" Target="footer6.xml"/><Relationship Id="rId19" Type="http://schemas.openxmlformats.org/officeDocument/2006/relationships/header" Target="header3.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header" Target="header4.xml"/><Relationship Id="rId26" Type="http://schemas.openxmlformats.org/officeDocument/2006/relationships/footer" Target="footer12.xml"/><Relationship Id="rId27" Type="http://schemas.openxmlformats.org/officeDocument/2006/relationships/header" Target="header5.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header" Target="header6.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footer" Target="footer28.xml"/><Relationship Id="rId45" Type="http://schemas.openxmlformats.org/officeDocument/2006/relationships/footer" Target="footer29.xml"/><Relationship Id="rId46" Type="http://schemas.openxmlformats.org/officeDocument/2006/relationships/footer" Target="footer30.xml"/><Relationship Id="rId47" Type="http://schemas.openxmlformats.org/officeDocument/2006/relationships/footer" Target="footer31.xml"/><Relationship Id="rId48" Type="http://schemas.openxmlformats.org/officeDocument/2006/relationships/footer" Target="foot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2020-05-04T17:26:34Z</dcterms:created>
  <dcterms:modified xsi:type="dcterms:W3CDTF">2020-05-04T17:26:34Z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2016-02-29T00:00:00Z</vt:filetime>
  </property>
  <property fmtid="{D5CDD505-2E9C-101B-9397-08002B2CF9AE}" pid="3" name="Creator">
    <vt:lpwstr>Microsoft® Office Word 2007</vt:lpwstr>
  </property>
  <property fmtid="{D5CDD505-2E9C-101B-9397-08002B2CF9AE}" pid="4" name="LastSaved">
    <vt:filetime>2020-05-04T00:00:00Z</vt:filetime>
  </property>
</Properties>
</file>